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FDE" w:rsidRDefault="00DB3FDE" w:rsidP="00DB3FDE">
      <w:pPr>
        <w:spacing w:line="360" w:lineRule="auto"/>
      </w:pPr>
      <w:r>
        <w:rPr>
          <w:rStyle w:val="Zwaar"/>
          <w:rFonts w:ascii="Helvetica" w:hAnsi="Helvetica" w:cs="Helvetica"/>
          <w:color w:val="606060"/>
          <w:sz w:val="36"/>
          <w:szCs w:val="36"/>
        </w:rPr>
        <w:t>In het nieuws: honderden producten onterecht verkocht als biologisch</w:t>
      </w:r>
      <w:r>
        <w:rPr>
          <w:rFonts w:ascii="Helvetica" w:hAnsi="Helvetica" w:cs="Helvetica"/>
          <w:color w:val="606060"/>
          <w:sz w:val="23"/>
          <w:szCs w:val="23"/>
        </w:rPr>
        <w:br/>
        <w:t>Het zal jullie niet ontgaan zijn dat vanmorgen het onderzoek van RTL naar misstanden in de biologische sector naar buiten is gebracht.</w:t>
      </w:r>
      <w:r>
        <w:rPr>
          <w:rFonts w:ascii="Helvetica" w:hAnsi="Helvetica" w:cs="Helvetica"/>
          <w:color w:val="606060"/>
          <w:sz w:val="23"/>
          <w:szCs w:val="23"/>
        </w:rPr>
        <w:br/>
        <w:t> </w:t>
      </w:r>
      <w:r>
        <w:rPr>
          <w:rFonts w:ascii="Helvetica" w:hAnsi="Helvetica" w:cs="Helvetica"/>
          <w:color w:val="606060"/>
          <w:sz w:val="23"/>
          <w:szCs w:val="23"/>
        </w:rPr>
        <w:br/>
        <w:t>Het onderzoek stelt:</w:t>
      </w:r>
      <w:r>
        <w:rPr>
          <w:rFonts w:ascii="Helvetica" w:hAnsi="Helvetica" w:cs="Helvetica"/>
          <w:color w:val="606060"/>
          <w:sz w:val="23"/>
          <w:szCs w:val="23"/>
        </w:rPr>
        <w:br/>
      </w:r>
      <w:r>
        <w:rPr>
          <w:rStyle w:val="Nadruk"/>
          <w:rFonts w:ascii="Helvetica" w:hAnsi="Helvetica" w:cs="Helvetica"/>
          <w:color w:val="606060"/>
          <w:sz w:val="23"/>
          <w:szCs w:val="23"/>
        </w:rPr>
        <w:t>In winkels worden honderden producten onterecht verkocht met een biologisch label. Het gaat om producten van meer dan 200 boeren die zich niet aan de regels houden op het gebied van dierenwelzijn, medicijngebruik en milieu. Dat blijkt uit onderzoek van RTL Nieuws op basis van meer dan 1500 inspectierapporten van toezichthouder Skal.</w:t>
      </w:r>
      <w:r>
        <w:rPr>
          <w:rFonts w:ascii="Helvetica" w:hAnsi="Helvetica" w:cs="Helvetica"/>
          <w:color w:val="606060"/>
          <w:sz w:val="23"/>
          <w:szCs w:val="23"/>
        </w:rPr>
        <w:br/>
        <w:t> </w:t>
      </w:r>
      <w:r>
        <w:rPr>
          <w:rFonts w:ascii="Helvetica" w:hAnsi="Helvetica" w:cs="Helvetica"/>
          <w:color w:val="606060"/>
          <w:sz w:val="23"/>
          <w:szCs w:val="23"/>
        </w:rPr>
        <w:br/>
        <w:t>Voorafgaand aan de publicatie heeft onze kwaliteitsmanager Steven IJzerman voor de camera gereageerd, s</w:t>
      </w:r>
      <w:bookmarkStart w:id="0" w:name="_GoBack"/>
      <w:bookmarkEnd w:id="0"/>
      <w:r>
        <w:rPr>
          <w:rFonts w:ascii="Helvetica" w:hAnsi="Helvetica" w:cs="Helvetica"/>
          <w:color w:val="606060"/>
          <w:sz w:val="23"/>
          <w:szCs w:val="23"/>
        </w:rPr>
        <w:t xml:space="preserve">amen met nog meerder partijen uit de biologische branche. Zoals de media werkt wordt er selectief uitgezonden en gepubliceerd. We begrijpen dat dit vragen in de winkel gaat opleveren, vandaar dit bericht. Wat ons betreft is een biologisch certificaat een goede, betrouwbare basis. Daar bovenop doen wij zelf nog een aantal extra zaken: </w:t>
      </w:r>
    </w:p>
    <w:p w:rsidR="00DB3FDE" w:rsidRDefault="00DB3FDE" w:rsidP="00DB3FDE">
      <w:pPr>
        <w:numPr>
          <w:ilvl w:val="0"/>
          <w:numId w:val="1"/>
        </w:numPr>
        <w:spacing w:before="100" w:beforeAutospacing="1" w:after="100" w:afterAutospacing="1" w:line="360" w:lineRule="auto"/>
        <w:rPr>
          <w:rFonts w:eastAsia="Times New Roman"/>
          <w:color w:val="606060"/>
        </w:rPr>
      </w:pPr>
      <w:r>
        <w:rPr>
          <w:rFonts w:ascii="Helvetica" w:eastAsia="Times New Roman" w:hAnsi="Helvetica" w:cs="Helvetica"/>
          <w:color w:val="606060"/>
          <w:sz w:val="23"/>
          <w:szCs w:val="23"/>
        </w:rPr>
        <w:t>Wij hebben overwegend jarenlange, persoonlijke relaties met onze leveranciers waarmee we dezelfde passie delen voor het biologische gedachtegoed.</w:t>
      </w:r>
    </w:p>
    <w:p w:rsidR="00DB3FDE" w:rsidRDefault="00DB3FDE" w:rsidP="00DB3FDE">
      <w:pPr>
        <w:numPr>
          <w:ilvl w:val="0"/>
          <w:numId w:val="1"/>
        </w:numPr>
        <w:spacing w:before="100" w:beforeAutospacing="1" w:after="100" w:afterAutospacing="1" w:line="360" w:lineRule="auto"/>
        <w:rPr>
          <w:rFonts w:eastAsia="Times New Roman"/>
          <w:color w:val="606060"/>
        </w:rPr>
      </w:pPr>
      <w:r>
        <w:rPr>
          <w:rFonts w:ascii="Helvetica" w:eastAsia="Times New Roman" w:hAnsi="Helvetica" w:cs="Helvetica"/>
          <w:color w:val="606060"/>
          <w:sz w:val="23"/>
          <w:szCs w:val="23"/>
        </w:rPr>
        <w:t>We houden de keten zo kort mogelijk en kiezen voor maximale transparantie.  </w:t>
      </w:r>
    </w:p>
    <w:p w:rsidR="00DB3FDE" w:rsidRDefault="00DB3FDE" w:rsidP="00DB3FDE">
      <w:pPr>
        <w:numPr>
          <w:ilvl w:val="0"/>
          <w:numId w:val="1"/>
        </w:numPr>
        <w:spacing w:before="100" w:beforeAutospacing="1" w:after="100" w:afterAutospacing="1" w:line="360" w:lineRule="auto"/>
        <w:rPr>
          <w:rFonts w:eastAsia="Times New Roman"/>
          <w:color w:val="606060"/>
        </w:rPr>
      </w:pPr>
      <w:r>
        <w:rPr>
          <w:rFonts w:ascii="Helvetica" w:eastAsia="Times New Roman" w:hAnsi="Helvetica" w:cs="Helvetica"/>
          <w:color w:val="606060"/>
          <w:sz w:val="23"/>
          <w:szCs w:val="23"/>
        </w:rPr>
        <w:t>We wijken niet af voor de laagste prijs en tenderen niet. We faciliteren juist in duurzame ontwikkeling.</w:t>
      </w:r>
    </w:p>
    <w:p w:rsidR="00DB3FDE" w:rsidRDefault="00DB3FDE" w:rsidP="00DB3FDE">
      <w:pPr>
        <w:numPr>
          <w:ilvl w:val="0"/>
          <w:numId w:val="1"/>
        </w:numPr>
        <w:spacing w:before="100" w:beforeAutospacing="1" w:after="100" w:afterAutospacing="1" w:line="360" w:lineRule="auto"/>
        <w:rPr>
          <w:rFonts w:eastAsia="Times New Roman"/>
          <w:color w:val="606060"/>
        </w:rPr>
      </w:pPr>
      <w:r>
        <w:rPr>
          <w:rFonts w:ascii="Helvetica" w:eastAsia="Times New Roman" w:hAnsi="Helvetica" w:cs="Helvetica"/>
          <w:color w:val="606060"/>
          <w:sz w:val="23"/>
          <w:szCs w:val="23"/>
        </w:rPr>
        <w:t>We vertrouwen deze bedrijven en controleren samen met hun de betrouwbaarheid.</w:t>
      </w:r>
    </w:p>
    <w:p w:rsidR="00691AAC" w:rsidRDefault="00DB3FDE" w:rsidP="00DB3FDE">
      <w:r>
        <w:rPr>
          <w:rFonts w:ascii="Helvetica" w:hAnsi="Helvetica" w:cs="Helvetica"/>
          <w:color w:val="606060"/>
          <w:sz w:val="23"/>
          <w:szCs w:val="23"/>
        </w:rPr>
        <w:t>In sommige gevallen vermijden we bedrijven bewust. Dat zijn bedrijven die meer op de grenzen van de bio-wetgeving zitten in plaats van duurzame investeringen, doorontwikkelingen en verbeteringen. We geven juist een platform voor extra investeringen in bodem, water, klimaat, biodiversiteit etc. De consument moet kunnen vertrouwen op onze biologische producten en dat vertrouwen kun je alleen samen met alle schakels en de controle-instantie waar maken.</w:t>
      </w:r>
      <w:r>
        <w:rPr>
          <w:rFonts w:ascii="Helvetica" w:hAnsi="Helvetica" w:cs="Helvetica"/>
          <w:color w:val="606060"/>
          <w:sz w:val="23"/>
          <w:szCs w:val="23"/>
        </w:rPr>
        <w:br/>
        <w:t> </w:t>
      </w:r>
      <w:r>
        <w:rPr>
          <w:rFonts w:ascii="Helvetica" w:hAnsi="Helvetica" w:cs="Helvetica"/>
          <w:color w:val="606060"/>
          <w:sz w:val="23"/>
          <w:szCs w:val="23"/>
        </w:rPr>
        <w:br/>
        <w:t xml:space="preserve">Via de gezamenlijke organisatie </w:t>
      </w:r>
      <w:proofErr w:type="spellStart"/>
      <w:r>
        <w:rPr>
          <w:rFonts w:ascii="Helvetica" w:hAnsi="Helvetica" w:cs="Helvetica"/>
          <w:color w:val="606060"/>
          <w:sz w:val="23"/>
          <w:szCs w:val="23"/>
        </w:rPr>
        <w:t>BioKap</w:t>
      </w:r>
      <w:proofErr w:type="spellEnd"/>
      <w:r>
        <w:rPr>
          <w:rFonts w:ascii="Helvetica" w:hAnsi="Helvetica" w:cs="Helvetica"/>
          <w:color w:val="606060"/>
          <w:sz w:val="23"/>
          <w:szCs w:val="23"/>
        </w:rPr>
        <w:t xml:space="preserve"> werken wij aan een controlesysteem waarbij handelaren en concullega´s samenwerken aan de betrouwbaarheid van de producten en worden problemen uit de sector besproken en gekeken naar oplossingen. SKAL is ook lid van deze organisatie. Wij nemen bij nieuwe leveranciers altijd monsters van producten en testen op residuen. Door samen gericht te monitoren vinden we eventuele zwakke broeders en die weren we tijdelijk uit ons bestand. De gegevens worden ook </w:t>
      </w:r>
      <w:r>
        <w:rPr>
          <w:rFonts w:ascii="Helvetica" w:hAnsi="Helvetica" w:cs="Helvetica"/>
          <w:color w:val="606060"/>
          <w:sz w:val="23"/>
          <w:szCs w:val="23"/>
        </w:rPr>
        <w:lastRenderedPageBreak/>
        <w:t>beschikbaar gesteld aan de controle-instanties en op basis van hun conclusies bekijken we de bedrijven eventueel opnieuw.</w:t>
      </w:r>
      <w:r>
        <w:rPr>
          <w:rFonts w:ascii="Helvetica" w:hAnsi="Helvetica" w:cs="Helvetica"/>
          <w:color w:val="606060"/>
          <w:sz w:val="23"/>
          <w:szCs w:val="23"/>
        </w:rPr>
        <w:br/>
        <w:t> </w:t>
      </w:r>
      <w:r>
        <w:rPr>
          <w:rFonts w:ascii="Helvetica" w:hAnsi="Helvetica" w:cs="Helvetica"/>
          <w:color w:val="606060"/>
          <w:sz w:val="23"/>
          <w:szCs w:val="23"/>
        </w:rPr>
        <w:br/>
        <w:t xml:space="preserve">We zouden graag zien dat alle marktpartijen die biologisch willen verkopen deze houding hebben. Helaas kiezen veel partijen voor de zoektocht naar de bodemprijs. Zo lang de leverancier de laagste prijs levert worden er geen vragen gesteld. Dat moet de NVWA dan oplossen, want de inkoper kan hier niks aan doen. Natuurlijk gaat er procedureel wel eens iets fout in de biologische sector en het is goed dat daarop wordt gecontroleerd, dit is echter nog geen fraude. We zien wel dat de kans op fraude aan het toenemen is door de sterke groei in de </w:t>
      </w:r>
      <w:proofErr w:type="spellStart"/>
      <w:r>
        <w:rPr>
          <w:rFonts w:ascii="Helvetica" w:hAnsi="Helvetica" w:cs="Helvetica"/>
          <w:color w:val="606060"/>
          <w:sz w:val="23"/>
          <w:szCs w:val="23"/>
        </w:rPr>
        <w:t>retail</w:t>
      </w:r>
      <w:proofErr w:type="spellEnd"/>
      <w:r>
        <w:rPr>
          <w:rFonts w:ascii="Helvetica" w:hAnsi="Helvetica" w:cs="Helvetica"/>
          <w:color w:val="606060"/>
          <w:sz w:val="23"/>
          <w:szCs w:val="23"/>
        </w:rPr>
        <w:t>. Dezelfde inkopers nemen ook hier niet de verantwoordelijkheid, ze willen een lage prijs en Skal moet maar zorgen dat het klopt. Een prijsvergelijk van de consumentenbond werkt deze prijsdruk wat ons betreft in de hand.</w:t>
      </w:r>
      <w:r>
        <w:rPr>
          <w:rFonts w:ascii="Helvetica" w:hAnsi="Helvetica" w:cs="Helvetica"/>
          <w:color w:val="606060"/>
          <w:sz w:val="23"/>
          <w:szCs w:val="23"/>
        </w:rPr>
        <w:br/>
        <w:t> </w:t>
      </w:r>
      <w:r>
        <w:rPr>
          <w:rFonts w:ascii="Helvetica" w:hAnsi="Helvetica" w:cs="Helvetica"/>
          <w:color w:val="606060"/>
          <w:sz w:val="23"/>
          <w:szCs w:val="23"/>
        </w:rPr>
        <w:br/>
        <w:t>Op het moment dat bijvoorbeeld de consumentenbond zich ook beperkt tot plat de prijs vergelijken zonder verder de andere keuzes hier in mee te nemen werk je mee aan het verder opvoeren van de prijsdruk. Een prijs is een afspiegeling van keuzes die je in de keten met elkaar maakt. De huidige keten wordt zeer eenzijdig geregisseerd door het grootwinkelbedrijf. Ook in de politiek is inmiddels doorgedrongen dat de machtsposities hier niet meer in balans zijn. Op het moment dat deze houding ook leidend gaat worden in de biologische sector kun je wachten op ongelukken. Wat dat betreft zijn we blij met het feit dat RTL hier het licht over laten schijnen.</w:t>
      </w:r>
      <w:r>
        <w:rPr>
          <w:rFonts w:ascii="Helvetica" w:hAnsi="Helvetica" w:cs="Helvetica"/>
          <w:color w:val="606060"/>
          <w:sz w:val="23"/>
          <w:szCs w:val="23"/>
        </w:rPr>
        <w:br/>
        <w:t> </w:t>
      </w:r>
      <w:r>
        <w:rPr>
          <w:rFonts w:ascii="Helvetica" w:hAnsi="Helvetica" w:cs="Helvetica"/>
          <w:color w:val="606060"/>
          <w:sz w:val="23"/>
          <w:szCs w:val="23"/>
        </w:rPr>
        <w:br/>
        <w:t>Mocht er sprake zijn van fraude zien wij het als een plicht van een controleautoriteit om dit aan het licht te brengen. Maar indien het gaat om een procedure fout, dan moet een bedrijf uiteraard in de gelegenheid gesteld worden om de fout te herstellen. Gezien de ketensamenwerking zijn er meerdere controles. In het begin van de keten, maar dus ook aan het einde. Als een product niet voldoet, wordt het uit de handel gehaald. Gelukkig gebeurt dit bij ons zeer minimaal. </w:t>
      </w:r>
    </w:p>
    <w:sectPr w:rsidR="00691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30C0"/>
    <w:multiLevelType w:val="multilevel"/>
    <w:tmpl w:val="DAEAC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DE"/>
    <w:rsid w:val="00691AAC"/>
    <w:rsid w:val="0097745D"/>
    <w:rsid w:val="00DB3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D9631-D977-402B-81C6-37958E07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FD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B3FDE"/>
    <w:rPr>
      <w:b/>
      <w:bCs/>
    </w:rPr>
  </w:style>
  <w:style w:type="character" w:styleId="Nadruk">
    <w:name w:val="Emphasis"/>
    <w:basedOn w:val="Standaardalinea-lettertype"/>
    <w:uiPriority w:val="20"/>
    <w:qFormat/>
    <w:rsid w:val="00DB3F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6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3713</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Lenneke Pors-Schot</dc:creator>
  <cp:keywords/>
  <dc:description/>
  <cp:lastModifiedBy>Lenneke Pors-Schot</cp:lastModifiedBy>
  <cp:revision>1</cp:revision>
  <dcterms:created xsi:type="dcterms:W3CDTF">2019-05-07T11:15:00Z</dcterms:created>
  <dcterms:modified xsi:type="dcterms:W3CDTF">2019-05-07T11:17:00Z</dcterms:modified>
</cp:coreProperties>
</file>