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20270" w14:textId="77777777" w:rsidR="00552D88" w:rsidRDefault="00552D88" w:rsidP="00552D88">
      <w:pPr>
        <w:rPr>
          <w:sz w:val="28"/>
          <w:szCs w:val="28"/>
        </w:rPr>
      </w:pPr>
      <w:r w:rsidRPr="00926C73">
        <w:rPr>
          <w:sz w:val="28"/>
          <w:szCs w:val="28"/>
        </w:rPr>
        <w:t>Planten voeden zich anders dan gedacht</w:t>
      </w:r>
    </w:p>
    <w:p w14:paraId="3C74630C" w14:textId="36F1E167" w:rsidR="00552D88" w:rsidRPr="004F60A0" w:rsidRDefault="00552D88" w:rsidP="00552D88">
      <w:pPr>
        <w:rPr>
          <w:sz w:val="24"/>
          <w:szCs w:val="24"/>
        </w:rPr>
      </w:pPr>
      <w:r>
        <w:rPr>
          <w:sz w:val="24"/>
          <w:szCs w:val="24"/>
        </w:rPr>
        <w:t>Deel 1.</w:t>
      </w:r>
      <w:r w:rsidR="001011F4">
        <w:rPr>
          <w:sz w:val="24"/>
          <w:szCs w:val="24"/>
        </w:rPr>
        <w:t xml:space="preserve"> </w:t>
      </w:r>
      <w:r w:rsidRPr="004F60A0">
        <w:rPr>
          <w:sz w:val="24"/>
          <w:szCs w:val="24"/>
        </w:rPr>
        <w:t>Bestaande opvattingen over bemesting aan herziening toe</w:t>
      </w:r>
    </w:p>
    <w:p w14:paraId="58088D76" w14:textId="7544BFD4" w:rsidR="00552D88" w:rsidRDefault="00552D88" w:rsidP="00552D88">
      <w:r>
        <w:t xml:space="preserve">In Wageningen leert elke student die het vak bemestingsleer volgt, dat planten hun nutriënten rechtstreeks uit het bodemvocht opnemen: stikstof bijvoorbeeld in de vorm van ammonium- of </w:t>
      </w:r>
      <w:r w:rsidRPr="00552D88">
        <w:rPr>
          <w:shd w:val="clear" w:color="auto" w:fill="FFFFFF" w:themeFill="background1"/>
        </w:rPr>
        <w:t xml:space="preserve">nitraationen </w:t>
      </w:r>
      <w:r w:rsidRPr="00552D88">
        <w:rPr>
          <w:rFonts w:cstheme="minorHAnsi"/>
          <w:color w:val="000000"/>
          <w:shd w:val="clear" w:color="auto" w:fill="FFFFFF" w:themeFill="background1"/>
        </w:rPr>
        <w:t>(</w:t>
      </w:r>
      <w:proofErr w:type="spellStart"/>
      <w:r w:rsidRPr="00C8068D">
        <w:rPr>
          <w:rFonts w:cstheme="minorHAnsi"/>
          <w:color w:val="0000FF"/>
          <w:shd w:val="clear" w:color="auto" w:fill="FFFFFF" w:themeFill="background1"/>
        </w:rPr>
        <w:t>Rinsema</w:t>
      </w:r>
      <w:proofErr w:type="spellEnd"/>
      <w:r w:rsidRPr="00C8068D">
        <w:rPr>
          <w:rFonts w:cstheme="minorHAnsi"/>
          <w:color w:val="0000FF"/>
          <w:shd w:val="clear" w:color="auto" w:fill="FFFFFF" w:themeFill="background1"/>
        </w:rPr>
        <w:t>, 1981; Mengel, 1978</w:t>
      </w:r>
      <w:r w:rsidRPr="00552D88">
        <w:rPr>
          <w:rFonts w:cstheme="minorHAnsi"/>
          <w:color w:val="000000"/>
          <w:shd w:val="clear" w:color="auto" w:fill="FFFFFF" w:themeFill="background1"/>
        </w:rPr>
        <w:t>).</w:t>
      </w:r>
      <w:r>
        <w:t xml:space="preserve"> Dat planten stikstof (ook) rechtstreeks uit de lucht halen, of in organische vorm uit de bodem op kunnen nemen, leren studenten (ten onrechte) niet.</w:t>
      </w:r>
    </w:p>
    <w:p w14:paraId="5B27DA5B" w14:textId="77777777" w:rsidR="00552D88" w:rsidRDefault="00552D88" w:rsidP="00552D88">
      <w:r>
        <w:t xml:space="preserve">Ook kalium, fosfor, magnesium en calcium worden in het Wageningse model in de vorm van opgeloste zoutionen opgenomen. Elk zout heeft een helft met een positieve lading en een helft met een negatieve lading. Alle twee zijn het zoutionen. Samen vormen ze een zout. Elke boer is verteld dat de planten bemest moeten worden met </w:t>
      </w:r>
      <w:r w:rsidRPr="004F60A0">
        <w:t>de zouten</w:t>
      </w:r>
      <w:r>
        <w:t xml:space="preserve"> die via de gewassen en de dierlijke producten van het land zijn verdwenen. De vruchtbaarheid moet op peil gehouden worden. Bij de woorden superfosfaat, </w:t>
      </w:r>
      <w:proofErr w:type="spellStart"/>
      <w:r>
        <w:t>kalkammonsalpeter</w:t>
      </w:r>
      <w:proofErr w:type="spellEnd"/>
      <w:r>
        <w:t xml:space="preserve">, </w:t>
      </w:r>
      <w:proofErr w:type="spellStart"/>
      <w:r>
        <w:t>magnesamon</w:t>
      </w:r>
      <w:proofErr w:type="spellEnd"/>
      <w:r>
        <w:t>, patentkali en ammoniumsulfaat weet elke agrariër precies waarover het gaat. Noodzakelijke plantenvoedingsstoffen. En de wet van het minimum leert dat al één of enkele elementen die ontbreken, de normale plantengroei kunnen belemmeren. De wet van het maximum leert dat als je te veel van één element geeft, de zaak ook verstoord raakt.</w:t>
      </w:r>
    </w:p>
    <w:p w14:paraId="22F0C3E1" w14:textId="79F87143" w:rsidR="00552D88" w:rsidRDefault="00552D88" w:rsidP="00552D88">
      <w:r>
        <w:t>Daar ging in de 19</w:t>
      </w:r>
      <w:r w:rsidRPr="00CC3276">
        <w:rPr>
          <w:vertAlign w:val="superscript"/>
        </w:rPr>
        <w:t>e</w:t>
      </w:r>
      <w:r>
        <w:t xml:space="preserve"> eeuw een revolutie in het denken aan vooraf. Rond 1800 dachten de landbouwwetenschappers zoals </w:t>
      </w:r>
      <w:proofErr w:type="spellStart"/>
      <w:r>
        <w:t>Thaer</w:t>
      </w:r>
      <w:proofErr w:type="spellEnd"/>
      <w:r>
        <w:t xml:space="preserve"> nog dat planten zich voeden met humus</w:t>
      </w:r>
      <w:r w:rsidR="0026123D">
        <w:t xml:space="preserve"> </w:t>
      </w:r>
      <w:r w:rsidR="006F3004">
        <w:t>(</w:t>
      </w:r>
      <w:proofErr w:type="spellStart"/>
      <w:r w:rsidR="0026123D" w:rsidRPr="006F3004">
        <w:rPr>
          <w:color w:val="0000FF"/>
        </w:rPr>
        <w:t>Köhne</w:t>
      </w:r>
      <w:proofErr w:type="spellEnd"/>
      <w:r w:rsidR="006F3004" w:rsidRPr="006F3004">
        <w:rPr>
          <w:color w:val="0000FF"/>
        </w:rPr>
        <w:t>, geen jaartal</w:t>
      </w:r>
      <w:r w:rsidR="006F3004">
        <w:t>)</w:t>
      </w:r>
      <w:r>
        <w:t xml:space="preserve">. </w:t>
      </w:r>
      <w:r w:rsidRPr="00EF6F1E">
        <w:t xml:space="preserve">Von </w:t>
      </w:r>
      <w:proofErr w:type="spellStart"/>
      <w:r w:rsidRPr="00EF6F1E">
        <w:t>Liebig</w:t>
      </w:r>
      <w:proofErr w:type="spellEnd"/>
      <w:r w:rsidRPr="00EF6F1E">
        <w:t xml:space="preserve">, </w:t>
      </w:r>
      <w:proofErr w:type="spellStart"/>
      <w:r w:rsidRPr="00EF6F1E">
        <w:t>Boussingault</w:t>
      </w:r>
      <w:proofErr w:type="spellEnd"/>
      <w:r>
        <w:t>,</w:t>
      </w:r>
      <w:r w:rsidRPr="00EF6F1E">
        <w:t xml:space="preserve"> Lawes e.a. hebben daar een radicale verandering in teweeg</w:t>
      </w:r>
      <w:r>
        <w:t xml:space="preserve"> gebracht. Zij toonden aan dat mineralen veel belangrijker zijn en de humustheorie wel zo’n beetje achterhaald was. Althans, dat dachten ze. Deze nieuwe inzichten waren mogelijk door de ontwikkeling van de scheikunde als wetenschap. De biologie stond nog in de kinderschoenen vergeleken met de scheikunde. Biologische processen zijn ook veel moeilijker te begrijpen dan scheikundige, omdat ze veel complexer zijn.</w:t>
      </w:r>
      <w:r w:rsidR="001A2240">
        <w:t xml:space="preserve"> Alleen </w:t>
      </w:r>
      <w:proofErr w:type="spellStart"/>
      <w:r w:rsidR="001A2240">
        <w:t>Sprengel</w:t>
      </w:r>
      <w:proofErr w:type="spellEnd"/>
      <w:r w:rsidR="001A2240">
        <w:t xml:space="preserve"> </w:t>
      </w:r>
      <w:r w:rsidR="00FB1798">
        <w:t xml:space="preserve">en de </w:t>
      </w:r>
      <w:proofErr w:type="spellStart"/>
      <w:r w:rsidR="00FB1798">
        <w:t>Saussure</w:t>
      </w:r>
      <w:proofErr w:type="spellEnd"/>
      <w:r w:rsidR="00FB1798">
        <w:t xml:space="preserve"> </w:t>
      </w:r>
      <w:r w:rsidR="001A2240">
        <w:t>wist</w:t>
      </w:r>
      <w:r w:rsidR="00FB1798">
        <w:t>en</w:t>
      </w:r>
      <w:r w:rsidR="001A2240">
        <w:t xml:space="preserve"> dat ook de humus onmisbaar was</w:t>
      </w:r>
      <w:r w:rsidR="00FB1798">
        <w:t xml:space="preserve"> (</w:t>
      </w:r>
      <w:r w:rsidR="00FB1798" w:rsidRPr="00191041">
        <w:rPr>
          <w:color w:val="0000FF"/>
        </w:rPr>
        <w:t>Visser, 2019</w:t>
      </w:r>
      <w:r w:rsidR="00FB1798">
        <w:t>)</w:t>
      </w:r>
      <w:r w:rsidR="001A2240">
        <w:t>.</w:t>
      </w:r>
    </w:p>
    <w:p w14:paraId="09975B05" w14:textId="77777777" w:rsidR="00552D88" w:rsidRDefault="00552D88" w:rsidP="00552D88">
      <w:r>
        <w:t xml:space="preserve">Tweehonderd jaar later leren we nog steeds dat planten zich rechtstreeks voeden met zoutionen uit het bodemvocht. Oké, bladbemesting kan ook: zoutionen opgenomen via het blad. En luchtstikstof – twee stikstofatomen, met een sterke driedubbele binding - kan door de </w:t>
      </w:r>
      <w:proofErr w:type="spellStart"/>
      <w:r>
        <w:t>rhizobiabacteriën</w:t>
      </w:r>
      <w:proofErr w:type="spellEnd"/>
      <w:r>
        <w:t xml:space="preserve"> in de wortelknolletjes van de vlinderbloemigen voor de planten beschikbaar gemaakt worden door het te splitsen en om te zetten in ammoniumionen. </w:t>
      </w:r>
    </w:p>
    <w:p w14:paraId="0E8B7ED9" w14:textId="77777777" w:rsidR="00552D88" w:rsidRDefault="00552D88" w:rsidP="00552D88">
      <w:r>
        <w:t xml:space="preserve">Men denkt in Wageningen dat deze strijd nu wel beslecht is. </w:t>
      </w:r>
    </w:p>
    <w:p w14:paraId="188E0EDF" w14:textId="77777777" w:rsidR="00552D88" w:rsidRDefault="00552D88" w:rsidP="00552D88">
      <w:r>
        <w:t xml:space="preserve">Weliswaar nadat er op alle onderdelen veel heftige strijd en conflict is geweest. De </w:t>
      </w:r>
      <w:proofErr w:type="spellStart"/>
      <w:r>
        <w:t>Saussure</w:t>
      </w:r>
      <w:proofErr w:type="spellEnd"/>
      <w:r>
        <w:t xml:space="preserve"> en Von </w:t>
      </w:r>
      <w:proofErr w:type="spellStart"/>
      <w:r>
        <w:t>Liebig</w:t>
      </w:r>
      <w:proofErr w:type="spellEnd"/>
      <w:r>
        <w:t xml:space="preserve"> dachten aanvankelijk dat planten hun </w:t>
      </w:r>
      <w:r w:rsidRPr="004F60A0">
        <w:rPr>
          <w:u w:val="single"/>
        </w:rPr>
        <w:t>stikstof</w:t>
      </w:r>
      <w:r>
        <w:t xml:space="preserve"> deels uit de lucht haalden in de vorm van ammoniak. De jonge </w:t>
      </w:r>
      <w:proofErr w:type="spellStart"/>
      <w:r>
        <w:t>Boussingault</w:t>
      </w:r>
      <w:proofErr w:type="spellEnd"/>
      <w:r>
        <w:t xml:space="preserve"> dacht dat planten de luchtstikstof – N</w:t>
      </w:r>
      <w:r>
        <w:rPr>
          <w:vertAlign w:val="subscript"/>
        </w:rPr>
        <w:t>2</w:t>
      </w:r>
      <w:r>
        <w:t xml:space="preserve"> - direct uit de lucht konden halen. Later kwam hij hierop terug en wees hij de bodem aan als bron voor stikstof. Lawes en Gilbert maakten in het Engelse </w:t>
      </w:r>
      <w:proofErr w:type="spellStart"/>
      <w:r>
        <w:t>vaktijdschift</w:t>
      </w:r>
      <w:proofErr w:type="spellEnd"/>
      <w:r>
        <w:t xml:space="preserve">  </w:t>
      </w:r>
      <w:r w:rsidRPr="004F60A0">
        <w:rPr>
          <w:i/>
        </w:rPr>
        <w:t xml:space="preserve">Journal of </w:t>
      </w:r>
      <w:proofErr w:type="spellStart"/>
      <w:r w:rsidRPr="004F60A0">
        <w:rPr>
          <w:i/>
        </w:rPr>
        <w:t>the</w:t>
      </w:r>
      <w:proofErr w:type="spellEnd"/>
      <w:r w:rsidRPr="004F60A0">
        <w:rPr>
          <w:i/>
        </w:rPr>
        <w:t xml:space="preserve"> Royal Agricultural society of England</w:t>
      </w:r>
      <w:r>
        <w:t xml:space="preserve"> gehakt van het ammoniakverhaal van </w:t>
      </w:r>
      <w:proofErr w:type="spellStart"/>
      <w:r>
        <w:t>von</w:t>
      </w:r>
      <w:proofErr w:type="spellEnd"/>
      <w:r>
        <w:t xml:space="preserve"> </w:t>
      </w:r>
      <w:proofErr w:type="spellStart"/>
      <w:r>
        <w:t>Liebig</w:t>
      </w:r>
      <w:proofErr w:type="spellEnd"/>
      <w:r>
        <w:t xml:space="preserve">, en </w:t>
      </w:r>
      <w:proofErr w:type="spellStart"/>
      <w:r>
        <w:t>Liebig</w:t>
      </w:r>
      <w:proofErr w:type="spellEnd"/>
      <w:r>
        <w:t xml:space="preserve"> sloeg natuurlijk terug met zijn feiten. Maar hij delfde al snel het onderspit in dit debat.</w:t>
      </w:r>
    </w:p>
    <w:p w14:paraId="1CDD31CB" w14:textId="1327F0FD" w:rsidR="00552D88" w:rsidRDefault="00552D88" w:rsidP="00552D88">
      <w:r>
        <w:t xml:space="preserve">Toen gebeurde er iets bijzonders. George </w:t>
      </w:r>
      <w:proofErr w:type="spellStart"/>
      <w:r>
        <w:t>Ville</w:t>
      </w:r>
      <w:proofErr w:type="spellEnd"/>
      <w:r>
        <w:t xml:space="preserve">, een jonge Franse onderzoeker, ging verder waar </w:t>
      </w:r>
      <w:proofErr w:type="spellStart"/>
      <w:r>
        <w:t>Boussingault</w:t>
      </w:r>
      <w:proofErr w:type="spellEnd"/>
      <w:r>
        <w:t xml:space="preserve"> gestopt was. Met luchtstikstof. Door een sterk verbeterde proefopstelling te bouwen kon hij bewijzen dat planten de stikstof uit de lucht - </w:t>
      </w:r>
      <w:r w:rsidRPr="00A867EF">
        <w:t>N2</w:t>
      </w:r>
      <w:r>
        <w:t xml:space="preserve"> - </w:t>
      </w:r>
      <w:r w:rsidRPr="004F60A0">
        <w:t>direct op konden nemen en om konden zetten</w:t>
      </w:r>
      <w:r w:rsidR="00E8498A">
        <w:t xml:space="preserve"> (</w:t>
      </w:r>
      <w:proofErr w:type="spellStart"/>
      <w:r w:rsidR="00E8498A" w:rsidRPr="00E8498A">
        <w:rPr>
          <w:color w:val="0000FF"/>
        </w:rPr>
        <w:t>Ville</w:t>
      </w:r>
      <w:proofErr w:type="spellEnd"/>
      <w:r w:rsidR="00E8498A" w:rsidRPr="00E8498A">
        <w:rPr>
          <w:color w:val="0000FF"/>
        </w:rPr>
        <w:t xml:space="preserve"> 1868</w:t>
      </w:r>
      <w:r w:rsidR="00E8498A">
        <w:t>)</w:t>
      </w:r>
      <w:r>
        <w:t xml:space="preserve">. Het hele toenmalige landbouwkundige wereldje was in rep en roer. Dit kon niet waar zijn. De oudere generatie had na veel gedoe net besloten dat planten hun stikstof niet uit de </w:t>
      </w:r>
      <w:r>
        <w:lastRenderedPageBreak/>
        <w:t xml:space="preserve">lucht, maar uit de bodem haalden waar het terechtkwam via mest, plantenresten, guano, chilisalpeter, regen, of stikstofkunstmest en daar begon het gedonder weer. </w:t>
      </w:r>
    </w:p>
    <w:p w14:paraId="6CCBF5BC" w14:textId="77777777" w:rsidR="00552D88" w:rsidRDefault="00552D88" w:rsidP="00552D88">
      <w:r>
        <w:t xml:space="preserve">Toen nam de Franse regering een wijs besluit. Zij stelde een commissie in van gerenommeerde chemici uit die tijd, onder </w:t>
      </w:r>
      <w:r w:rsidRPr="001261D3">
        <w:t xml:space="preserve">leiding van </w:t>
      </w:r>
      <w:proofErr w:type="spellStart"/>
      <w:r w:rsidRPr="001261D3">
        <w:t>Chevreul</w:t>
      </w:r>
      <w:proofErr w:type="spellEnd"/>
      <w:r w:rsidRPr="001261D3">
        <w:t xml:space="preserve"> (</w:t>
      </w:r>
      <w:proofErr w:type="spellStart"/>
      <w:r w:rsidRPr="0026123D">
        <w:rPr>
          <w:color w:val="0000FF"/>
        </w:rPr>
        <w:t>Chevreul</w:t>
      </w:r>
      <w:proofErr w:type="spellEnd"/>
      <w:r w:rsidRPr="0026123D">
        <w:rPr>
          <w:color w:val="0000FF"/>
        </w:rPr>
        <w:t>, 1855</w:t>
      </w:r>
      <w:r w:rsidRPr="001261D3">
        <w:t xml:space="preserve">). </w:t>
      </w:r>
      <w:proofErr w:type="spellStart"/>
      <w:r w:rsidRPr="001261D3">
        <w:t>Ville</w:t>
      </w:r>
      <w:proofErr w:type="spellEnd"/>
      <w:r w:rsidRPr="001261D3">
        <w:t xml:space="preserve"> mocht</w:t>
      </w:r>
      <w:r>
        <w:t xml:space="preserve"> zijn proeven onder hun toezicht herhalen. Hij kreeg van hen een tien met een griffel: planten bleken inderdaad hun stikstof (ook) rechtstreeks uit de lucht te kunnen halen. Maar dat mocht niet baten. Er stonden te veel reputaties op het spel. De resultaten van </w:t>
      </w:r>
      <w:proofErr w:type="spellStart"/>
      <w:r>
        <w:t>Ville</w:t>
      </w:r>
      <w:proofErr w:type="spellEnd"/>
      <w:r>
        <w:t xml:space="preserve"> werden genegeerd. Stikstof bleef vanaf toen uitsluitend uit de bodem komen. </w:t>
      </w:r>
    </w:p>
    <w:p w14:paraId="679F27F4" w14:textId="669AC449" w:rsidR="00552D88" w:rsidRPr="00D71F11" w:rsidRDefault="00552D88" w:rsidP="00552D88">
      <w:pPr>
        <w:rPr>
          <w:rFonts w:eastAsia="Times New Roman" w:cstheme="minorHAnsi"/>
          <w:lang w:eastAsia="nl-NL"/>
        </w:rPr>
      </w:pPr>
      <w:r>
        <w:t>O</w:t>
      </w:r>
      <w:r w:rsidRPr="004F60A0">
        <w:t xml:space="preserve">pname van stikstof uit de lucht door planten is </w:t>
      </w:r>
      <w:r>
        <w:t xml:space="preserve">dus </w:t>
      </w:r>
      <w:r w:rsidRPr="004F60A0">
        <w:t>mogelijk</w:t>
      </w:r>
      <w:r>
        <w:t xml:space="preserve"> en niet alleen door vlinderbloemigen. Er volgden nog een hele reeks onderzoekers die het gelijk van </w:t>
      </w:r>
      <w:proofErr w:type="spellStart"/>
      <w:r>
        <w:t>Ville</w:t>
      </w:r>
      <w:proofErr w:type="spellEnd"/>
      <w:r>
        <w:t xml:space="preserve"> bevestigden: </w:t>
      </w:r>
      <w:proofErr w:type="spellStart"/>
      <w:r>
        <w:t>Stocklasa</w:t>
      </w:r>
      <w:proofErr w:type="spellEnd"/>
      <w:r>
        <w:t xml:space="preserve">; </w:t>
      </w:r>
      <w:proofErr w:type="spellStart"/>
      <w:r>
        <w:t>Mameli</w:t>
      </w:r>
      <w:proofErr w:type="spellEnd"/>
      <w:r>
        <w:t xml:space="preserve">; </w:t>
      </w:r>
      <w:proofErr w:type="spellStart"/>
      <w:r>
        <w:t>Pollacci</w:t>
      </w:r>
      <w:proofErr w:type="spellEnd"/>
      <w:r>
        <w:t xml:space="preserve">; Lipman en Taylor; </w:t>
      </w:r>
      <w:r>
        <w:rPr>
          <w:rFonts w:ascii="Calibri" w:eastAsia="Calibri" w:hAnsi="Calibri" w:cs="Calibri"/>
        </w:rPr>
        <w:t xml:space="preserve">Ruben, </w:t>
      </w:r>
      <w:proofErr w:type="spellStart"/>
      <w:r>
        <w:rPr>
          <w:rFonts w:ascii="Calibri" w:eastAsia="Calibri" w:hAnsi="Calibri" w:cs="Calibri"/>
        </w:rPr>
        <w:t>Hassid</w:t>
      </w:r>
      <w:proofErr w:type="spellEnd"/>
      <w:r>
        <w:rPr>
          <w:rFonts w:ascii="Calibri" w:eastAsia="Calibri" w:hAnsi="Calibri" w:cs="Calibri"/>
        </w:rPr>
        <w:t xml:space="preserve"> en Kamen; </w:t>
      </w:r>
      <w:proofErr w:type="spellStart"/>
      <w:r>
        <w:t>Schanderl</w:t>
      </w:r>
      <w:proofErr w:type="spellEnd"/>
      <w:r>
        <w:t xml:space="preserve"> e.a. En in 1910 toonde Jamieson aan dat de planten stikstof uit de lucht halen met speciale haartjes op de bladeren</w:t>
      </w:r>
      <w:r w:rsidR="0026123D">
        <w:t xml:space="preserve"> (</w:t>
      </w:r>
      <w:r w:rsidR="0026123D" w:rsidRPr="0026123D">
        <w:rPr>
          <w:color w:val="0000FF"/>
        </w:rPr>
        <w:t>Jamieson, 1910</w:t>
      </w:r>
      <w:r w:rsidR="0026123D">
        <w:t>)</w:t>
      </w:r>
      <w:r>
        <w:t xml:space="preserve">. Die kennis wordt nu al meer dan honderd jaar genegeerd, nadat in 1909 door </w:t>
      </w:r>
      <w:proofErr w:type="spellStart"/>
      <w:r>
        <w:t>Haber</w:t>
      </w:r>
      <w:proofErr w:type="spellEnd"/>
      <w:r>
        <w:t xml:space="preserve"> en Bosch een methode was ontwikkeld om langs chemische weg ammonium te maken uit luchtstikstof. Wat de planten altijd gratis deden werd nu een winstgevend verdienmodel voor de industrie. En tussen de 60 en 90 % van de gebruikte kunstmeststikstof gaat binnen een jaar verloren: slechts 40% van alle stikstofkunstmest wordt door de gewassen opgenomen </w:t>
      </w:r>
      <w:r w:rsidRPr="00D71F11">
        <w:rPr>
          <w:rFonts w:eastAsia="Times New Roman" w:cstheme="minorHAnsi"/>
          <w:color w:val="000000"/>
          <w:shd w:val="clear" w:color="auto" w:fill="FFFFFF"/>
          <w:lang w:eastAsia="nl-NL"/>
        </w:rPr>
        <w:t>(</w:t>
      </w:r>
      <w:r w:rsidRPr="00191041">
        <w:rPr>
          <w:rFonts w:eastAsia="Times New Roman" w:cstheme="minorHAnsi"/>
          <w:color w:val="0000FF"/>
          <w:shd w:val="clear" w:color="auto" w:fill="FFFFFF"/>
          <w:lang w:eastAsia="nl-NL"/>
        </w:rPr>
        <w:t xml:space="preserve">Lawes &amp; Gilbert, 1856 </w:t>
      </w:r>
      <w:proofErr w:type="spellStart"/>
      <w:r w:rsidRPr="00191041">
        <w:rPr>
          <w:rFonts w:eastAsia="Times New Roman" w:cstheme="minorHAnsi"/>
          <w:color w:val="0000FF"/>
          <w:shd w:val="clear" w:color="auto" w:fill="FFFFFF"/>
          <w:lang w:eastAsia="nl-NL"/>
        </w:rPr>
        <w:t>pag</w:t>
      </w:r>
      <w:proofErr w:type="spellEnd"/>
      <w:r w:rsidRPr="00191041">
        <w:rPr>
          <w:rFonts w:eastAsia="Times New Roman" w:cstheme="minorHAnsi"/>
          <w:color w:val="0000FF"/>
          <w:shd w:val="clear" w:color="auto" w:fill="FFFFFF"/>
          <w:lang w:eastAsia="nl-NL"/>
        </w:rPr>
        <w:t xml:space="preserve"> 484/485; Yuan &amp; </w:t>
      </w:r>
      <w:proofErr w:type="spellStart"/>
      <w:r w:rsidRPr="00191041">
        <w:rPr>
          <w:rFonts w:eastAsia="Times New Roman" w:cstheme="minorHAnsi"/>
          <w:color w:val="0000FF"/>
          <w:shd w:val="clear" w:color="auto" w:fill="FFFFFF"/>
          <w:lang w:eastAsia="nl-NL"/>
        </w:rPr>
        <w:t>Peng</w:t>
      </w:r>
      <w:proofErr w:type="spellEnd"/>
      <w:r w:rsidRPr="00191041">
        <w:rPr>
          <w:rFonts w:eastAsia="Times New Roman" w:cstheme="minorHAnsi"/>
          <w:color w:val="0000FF"/>
          <w:shd w:val="clear" w:color="auto" w:fill="FFFFFF"/>
          <w:lang w:eastAsia="nl-NL"/>
        </w:rPr>
        <w:t>, 2017</w:t>
      </w:r>
      <w:r w:rsidRPr="00D71F11">
        <w:rPr>
          <w:rFonts w:eastAsia="Times New Roman" w:cstheme="minorHAnsi"/>
          <w:color w:val="000000"/>
          <w:shd w:val="clear" w:color="auto" w:fill="FFFFFF"/>
          <w:lang w:eastAsia="nl-NL"/>
        </w:rPr>
        <w:t>)</w:t>
      </w:r>
      <w:r>
        <w:rPr>
          <w:rFonts w:eastAsia="Times New Roman" w:cstheme="minorHAnsi"/>
          <w:color w:val="000000"/>
          <w:shd w:val="clear" w:color="auto" w:fill="FFFFFF"/>
          <w:lang w:eastAsia="nl-NL"/>
        </w:rPr>
        <w:t>.</w:t>
      </w:r>
      <w:r w:rsidRPr="00957906">
        <w:rPr>
          <w:rFonts w:ascii="nexussanstf-regularregular" w:hAnsi="nexussanstf-regularregular"/>
          <w:color w:val="000000"/>
          <w:sz w:val="38"/>
          <w:szCs w:val="38"/>
          <w:shd w:val="clear" w:color="auto" w:fill="FFFFFF"/>
        </w:rPr>
        <w:t xml:space="preserve"> </w:t>
      </w:r>
      <w:r w:rsidRPr="00D71F11">
        <w:rPr>
          <w:rFonts w:eastAsia="Times New Roman" w:cstheme="minorHAnsi"/>
          <w:color w:val="000000"/>
          <w:shd w:val="clear" w:color="auto" w:fill="FFFFFF"/>
          <w:lang w:eastAsia="nl-NL"/>
        </w:rPr>
        <w:t>Dat is al een verlies van 60 procent. Van de 40 % die door de gewassen wordt opgenomen gaat nog eens minstens driekwart verloren als de producten geconsumeerd zijn door dieren of mensen.</w:t>
      </w:r>
    </w:p>
    <w:p w14:paraId="5FCCA2D1" w14:textId="77777777" w:rsidR="00552D88" w:rsidRDefault="00552D88" w:rsidP="00552D88">
      <w:r>
        <w:t xml:space="preserve">Voor </w:t>
      </w:r>
      <w:r w:rsidRPr="004F60A0">
        <w:rPr>
          <w:u w:val="single"/>
        </w:rPr>
        <w:t>fosfaat</w:t>
      </w:r>
      <w:r>
        <w:t xml:space="preserve"> lag het conflict iets anders. Door natuurfosfaat of steenfosfaat met zuren te behandelen verkreeg men mono- of tripelsuperfosfaat, al naargelang het zuur wat men gebruikte. </w:t>
      </w:r>
      <w:proofErr w:type="spellStart"/>
      <w:r>
        <w:t>Liebig</w:t>
      </w:r>
      <w:proofErr w:type="spellEnd"/>
      <w:r>
        <w:t xml:space="preserve"> had hierop het patent en dit verkocht hij aan Lawes, de man die met de inkomsten uit de verkoop ervan in Engeland de beroemde langjarige proeven op </w:t>
      </w:r>
      <w:proofErr w:type="spellStart"/>
      <w:r>
        <w:t>Rothamsted</w:t>
      </w:r>
      <w:proofErr w:type="spellEnd"/>
      <w:r>
        <w:t xml:space="preserve"> financierde. De Engelse versie is dat Lawes het procedé om superfosfaat te maken zelf heeft ontwikkeld. </w:t>
      </w:r>
    </w:p>
    <w:p w14:paraId="488F0A56" w14:textId="77777777" w:rsidR="00552D88" w:rsidRPr="00D71F11" w:rsidRDefault="00552D88" w:rsidP="00552D88">
      <w:pPr>
        <w:rPr>
          <w:rFonts w:eastAsia="Times New Roman" w:cstheme="minorHAnsi"/>
          <w:lang w:eastAsia="nl-NL"/>
        </w:rPr>
      </w:pPr>
      <w:r>
        <w:t xml:space="preserve">Maar ook dit was geen gewonnen race. Jamieson en zijn collega’s van het proefstation in Aberdeen constateerden dat </w:t>
      </w:r>
      <w:r w:rsidRPr="00BD18D2">
        <w:t>superfosfaat de stoppelknollen (</w:t>
      </w:r>
      <w:r>
        <w:t xml:space="preserve">en andere gewassen) die er mee werden bemest verzwakte (de beruchte </w:t>
      </w:r>
      <w:proofErr w:type="spellStart"/>
      <w:r w:rsidRPr="004F60A0">
        <w:rPr>
          <w:i/>
        </w:rPr>
        <w:t>turnip</w:t>
      </w:r>
      <w:proofErr w:type="spellEnd"/>
      <w:r w:rsidRPr="004F60A0">
        <w:rPr>
          <w:i/>
        </w:rPr>
        <w:t xml:space="preserve"> </w:t>
      </w:r>
      <w:proofErr w:type="spellStart"/>
      <w:r w:rsidRPr="004F60A0">
        <w:rPr>
          <w:i/>
        </w:rPr>
        <w:t>disease</w:t>
      </w:r>
      <w:proofErr w:type="spellEnd"/>
      <w:r>
        <w:rPr>
          <w:rStyle w:val="Voetnootmarkering"/>
        </w:rPr>
        <w:footnoteReference w:id="1"/>
      </w:r>
      <w:r>
        <w:t xml:space="preserve">). Daarop startten zij vergelijkende proeven met natuurfosfaat en concludeerden dat er met natuurfosfaat - een inert mineraal - geen verzwakte knollen ontstonden, mits ook de akkers voldoende waren gedraineerd. Hun conclusie was - na bijna 30 jaar onderzoek - dat je beter direct met het chemisch onbewerkt natuurfosfaat kon bemesten dan met superfosfaat. Dit conflict ging de boeken in als </w:t>
      </w:r>
      <w:r w:rsidRPr="00F527FD">
        <w:t>de fosfaatoorlog</w:t>
      </w:r>
      <w:r>
        <w:t xml:space="preserve"> (</w:t>
      </w:r>
      <w:r w:rsidRPr="004F60A0">
        <w:rPr>
          <w:i/>
        </w:rPr>
        <w:t xml:space="preserve">Battle of </w:t>
      </w:r>
      <w:proofErr w:type="spellStart"/>
      <w:r w:rsidRPr="004F60A0">
        <w:rPr>
          <w:i/>
        </w:rPr>
        <w:t>the</w:t>
      </w:r>
      <w:proofErr w:type="spellEnd"/>
      <w:r w:rsidRPr="004F60A0">
        <w:rPr>
          <w:i/>
        </w:rPr>
        <w:t xml:space="preserve"> </w:t>
      </w:r>
      <w:proofErr w:type="spellStart"/>
      <w:r w:rsidRPr="004F60A0">
        <w:rPr>
          <w:i/>
        </w:rPr>
        <w:t>phosphates</w:t>
      </w:r>
      <w:proofErr w:type="spellEnd"/>
      <w:r>
        <w:t>). Maar alhoewel wetenschappelijk gesproken Jamieson en de zijnen het gelijk aan hun kant hadden, won uiteindelijk de fosfaat-kunstmestindustrie het debat in de praktijk. Met de verkoop van superfosfaat werd veel meer geld verdiend dan met natuurfosfaat, althans door de industrie. De boeren konden weer betalen. En 70 - 90% van alle superfosfaat wordt niet benut</w:t>
      </w:r>
      <w:r w:rsidRPr="00D71F11">
        <w:rPr>
          <w:rFonts w:eastAsia="Times New Roman" w:cstheme="minorHAnsi"/>
          <w:color w:val="000000"/>
          <w:shd w:val="clear" w:color="auto" w:fill="FFFFFF"/>
          <w:lang w:eastAsia="nl-NL"/>
        </w:rPr>
        <w:t>, doordat het uitspoelt of omdat het gebonden wordt aan ijzer- calcium- of aluminiumdeeltjes in de bodem.</w:t>
      </w:r>
    </w:p>
    <w:p w14:paraId="328C59FD" w14:textId="42ADDB09" w:rsidR="00552D88" w:rsidRDefault="00552D88" w:rsidP="00552D88">
      <w:r>
        <w:t xml:space="preserve">De problemen met de derde letter van NPK  - de K van </w:t>
      </w:r>
      <w:r w:rsidRPr="004F60A0">
        <w:rPr>
          <w:u w:val="single"/>
        </w:rPr>
        <w:t>kalium</w:t>
      </w:r>
      <w:r>
        <w:t xml:space="preserve"> - kwamen pas veel later boven water, beginnend met het onderzoek van </w:t>
      </w:r>
      <w:r w:rsidR="0026123D">
        <w:t>(</w:t>
      </w:r>
      <w:proofErr w:type="spellStart"/>
      <w:r w:rsidRPr="0026123D">
        <w:rPr>
          <w:color w:val="0000FF"/>
        </w:rPr>
        <w:t>Theel</w:t>
      </w:r>
      <w:proofErr w:type="spellEnd"/>
      <w:r w:rsidRPr="0026123D">
        <w:rPr>
          <w:color w:val="0000FF"/>
        </w:rPr>
        <w:t xml:space="preserve"> in 1933</w:t>
      </w:r>
      <w:r w:rsidR="0026123D">
        <w:rPr>
          <w:color w:val="0000FF"/>
        </w:rPr>
        <w:t>)</w:t>
      </w:r>
      <w:r>
        <w:t xml:space="preserve">. </w:t>
      </w:r>
      <w:proofErr w:type="spellStart"/>
      <w:r>
        <w:t>Theel</w:t>
      </w:r>
      <w:proofErr w:type="spellEnd"/>
      <w:r>
        <w:t xml:space="preserve"> constateerde aan de hand van hooianalyses dat de hoeveelheden kalium, chloor en zwavel in het hooi sinds 1880 (</w:t>
      </w:r>
      <w:r w:rsidRPr="00191041">
        <w:rPr>
          <w:color w:val="0000FF"/>
        </w:rPr>
        <w:t>Wolff, 1880</w:t>
      </w:r>
      <w:r>
        <w:t>) bijna verdubbeld waren. In 1934 constateerde Van Baren dat kalium de gewassen verzwakt doordat bijvoorbeeld granen minder silicium opnemen</w:t>
      </w:r>
      <w:r w:rsidR="0026123D">
        <w:t xml:space="preserve"> (</w:t>
      </w:r>
      <w:r w:rsidR="0026123D" w:rsidRPr="0026123D">
        <w:rPr>
          <w:color w:val="0000FF"/>
        </w:rPr>
        <w:t>van Baren, 1934</w:t>
      </w:r>
      <w:r w:rsidR="0026123D">
        <w:t>)</w:t>
      </w:r>
      <w:r>
        <w:t xml:space="preserve">. Wolff, een leerling van </w:t>
      </w:r>
      <w:proofErr w:type="spellStart"/>
      <w:r>
        <w:t>von</w:t>
      </w:r>
      <w:proofErr w:type="spellEnd"/>
      <w:r>
        <w:t xml:space="preserve"> </w:t>
      </w:r>
      <w:proofErr w:type="spellStart"/>
      <w:r>
        <w:t>Liebig</w:t>
      </w:r>
      <w:proofErr w:type="spellEnd"/>
      <w:r>
        <w:t>, had al in 1870 geconstateerd dat in heel veel gewassen veel kalium zat, maar dat de gewassen van Normandië daar op een merkwaardige wijze van afweken. Deze gewassen bevatten veel meer natrium, calcium en magnesium. Wolff vermoedde toen dat dat kwam omdat Normandië door de zee was omringd. Hij kwam dicht in de buurt</w:t>
      </w:r>
      <w:r w:rsidR="00BA2892">
        <w:t xml:space="preserve"> (</w:t>
      </w:r>
      <w:r w:rsidR="00BA2892" w:rsidRPr="00BA2892">
        <w:rPr>
          <w:color w:val="0000FF"/>
        </w:rPr>
        <w:t>Wolff, 1870</w:t>
      </w:r>
      <w:r w:rsidR="00BA2892">
        <w:t>)</w:t>
      </w:r>
      <w:r>
        <w:t xml:space="preserve">. </w:t>
      </w:r>
    </w:p>
    <w:p w14:paraId="4D650318" w14:textId="77777777" w:rsidR="00552D88" w:rsidRPr="00D71F11" w:rsidRDefault="00552D88" w:rsidP="00552D88">
      <w:pPr>
        <w:rPr>
          <w:color w:val="000000" w:themeColor="text1"/>
        </w:rPr>
      </w:pPr>
      <w:r>
        <w:t>Pas na heel lang speuren naar de oorspronkelijke literatuur kreeg ik boven water dat de meeste gewassen in Normandië anders bemest waren dan in de rest van West-Europa en Noord-Amerika uit die tijd (</w:t>
      </w:r>
      <w:proofErr w:type="spellStart"/>
      <w:r w:rsidRPr="00191041">
        <w:rPr>
          <w:color w:val="0000FF"/>
        </w:rPr>
        <w:t>Girandin</w:t>
      </w:r>
      <w:proofErr w:type="spellEnd"/>
      <w:r w:rsidRPr="00191041">
        <w:rPr>
          <w:color w:val="0000FF"/>
        </w:rPr>
        <w:t>, 1859</w:t>
      </w:r>
      <w:r>
        <w:t xml:space="preserve">). De boeren en tuinders in Normandië bemestten hun gewassen weliswaar met de toen gebruikelijke middelen: stalmest; compost en guano. Maar daarnaast gaven ze de gewassen zeewier, brak water en haringafval. Ze gaven, naast de gewone meststoffen, dus ook organisch afval en mineralen en sporenelementen uit de zee. En ‘het beste resultaat kregen de tuinders als ze ook nog aarde bijmengden.’ </w:t>
      </w:r>
      <w:r w:rsidRPr="00D71F11">
        <w:rPr>
          <w:color w:val="000000" w:themeColor="text1"/>
        </w:rPr>
        <w:t>(</w:t>
      </w:r>
      <w:proofErr w:type="spellStart"/>
      <w:r w:rsidRPr="00191041">
        <w:rPr>
          <w:color w:val="0000FF"/>
        </w:rPr>
        <w:t>Girardin</w:t>
      </w:r>
      <w:proofErr w:type="spellEnd"/>
      <w:r w:rsidRPr="00191041">
        <w:rPr>
          <w:color w:val="0000FF"/>
        </w:rPr>
        <w:t>, 1859</w:t>
      </w:r>
      <w:r w:rsidRPr="00D71F11">
        <w:rPr>
          <w:color w:val="000000" w:themeColor="text1"/>
        </w:rPr>
        <w:t>)</w:t>
      </w:r>
    </w:p>
    <w:p w14:paraId="373494CC" w14:textId="5D7CAE63" w:rsidR="00552D88" w:rsidRDefault="00552D88" w:rsidP="00552D88">
      <w:r>
        <w:t xml:space="preserve">Kalium en later ook ammonium zouden in het kopziekteonderzoek een grote rol gaan spelen, omdat men al vrij snel constateerde dat beide stoffen de opname van natrium, calcium, magnesium en sporenelementen belemmerden. Kalium kwam nog sterker onder vuur te liggen door het onderzoek van </w:t>
      </w:r>
      <w:r w:rsidR="0026123D">
        <w:t>(</w:t>
      </w:r>
      <w:r w:rsidRPr="0026123D">
        <w:rPr>
          <w:color w:val="0000FF"/>
        </w:rPr>
        <w:t xml:space="preserve">Khan en </w:t>
      </w:r>
      <w:proofErr w:type="spellStart"/>
      <w:r w:rsidRPr="0026123D">
        <w:rPr>
          <w:color w:val="0000FF"/>
        </w:rPr>
        <w:t>Mulvaney</w:t>
      </w:r>
      <w:proofErr w:type="spellEnd"/>
      <w:r w:rsidRPr="0026123D">
        <w:rPr>
          <w:color w:val="0000FF"/>
        </w:rPr>
        <w:t xml:space="preserve"> in 2013</w:t>
      </w:r>
      <w:r w:rsidR="0026123D">
        <w:t>)</w:t>
      </w:r>
      <w:r>
        <w:t xml:space="preserve">. Deze auteurs toonden aan dat het bemesten van met name kaliumchloride weinig meerwaarde in de vorm van extra opbrengsten oplevert en vaak ronduit schadelijk is voor de gewassen. Patentkali is veel minder schadelijk. Maar planten kunnen zich ook voeden met echte kaliummineralen zoals veldspaat, </w:t>
      </w:r>
      <w:proofErr w:type="spellStart"/>
      <w:r>
        <w:t>biotiet</w:t>
      </w:r>
      <w:proofErr w:type="spellEnd"/>
      <w:r>
        <w:t xml:space="preserve">, </w:t>
      </w:r>
      <w:proofErr w:type="spellStart"/>
      <w:r>
        <w:t>sylviet</w:t>
      </w:r>
      <w:proofErr w:type="spellEnd"/>
      <w:r>
        <w:t xml:space="preserve">, </w:t>
      </w:r>
      <w:proofErr w:type="spellStart"/>
      <w:r>
        <w:t>carnalliet</w:t>
      </w:r>
      <w:proofErr w:type="spellEnd"/>
      <w:r>
        <w:t xml:space="preserve"> en </w:t>
      </w:r>
      <w:proofErr w:type="spellStart"/>
      <w:r>
        <w:t>poluhaliet</w:t>
      </w:r>
      <w:proofErr w:type="spellEnd"/>
      <w:r>
        <w:t xml:space="preserve">. Zij berekenden dat de boeren in Illinois </w:t>
      </w:r>
      <w:r w:rsidR="00F606C0">
        <w:t xml:space="preserve">jaarlijks </w:t>
      </w:r>
      <w:r>
        <w:t>voor 40 miljoen dollar aan kaliummeststoffen kopen, terwijl de bodem in Illinois voor 8000 jaar voldoende kalium bevat, mits de gewasresten worden teruggebracht op de akkers. Wederom betalen de boeren. Naar de schadelijkheid van kalium voor de natuur is weinig onderzoek gedaan. Veel kalium belandt uiteindelijk op de zeebodem.</w:t>
      </w:r>
    </w:p>
    <w:p w14:paraId="773D3138" w14:textId="77777777" w:rsidR="00552D88" w:rsidRDefault="00552D88" w:rsidP="00552D88">
      <w:r>
        <w:t xml:space="preserve">Uit mijn berekeningen blijkt dat de boeren wereldwijd jaarlijks voor meer dan 110 miljard dollar bijdragen aan het vervuilen van de natuur en het milieu door meststoffen te kopen die slechts ten dele worden benut door de planten, maar die wel in het milieu blijven. 110 miljard dollar is een voorzichtige schatting. Veel prijzen op de wereldmarkt zijn namelijk alleen bekend vanuit de mijnen voor kalium en fosfaat. Daar komen de meerprijzen van de tussenhandel nog bovenop. </w:t>
      </w:r>
    </w:p>
    <w:p w14:paraId="01962CC1" w14:textId="24386BCC" w:rsidR="00552D88" w:rsidRDefault="00552D88" w:rsidP="00552D88">
      <w:r>
        <w:t>Er waren in de 19</w:t>
      </w:r>
      <w:r w:rsidRPr="00191592">
        <w:rPr>
          <w:vertAlign w:val="superscript"/>
        </w:rPr>
        <w:t>e</w:t>
      </w:r>
      <w:r>
        <w:t xml:space="preserve"> eeuw nog twee uitzonderingen op de bemesting met zouten: de methoden van </w:t>
      </w:r>
      <w:proofErr w:type="spellStart"/>
      <w:r>
        <w:t>Hensel</w:t>
      </w:r>
      <w:proofErr w:type="spellEnd"/>
      <w:r>
        <w:t xml:space="preserve"> en </w:t>
      </w:r>
      <w:proofErr w:type="spellStart"/>
      <w:r>
        <w:t>Herapath</w:t>
      </w:r>
      <w:proofErr w:type="spellEnd"/>
      <w:r>
        <w:t xml:space="preserve">. </w:t>
      </w:r>
      <w:proofErr w:type="spellStart"/>
      <w:r>
        <w:t>Hensel</w:t>
      </w:r>
      <w:proofErr w:type="spellEnd"/>
      <w:r>
        <w:t xml:space="preserve"> was van mening dat de ammoniak uit dierlijke mest schadelijk was voor de gewassen</w:t>
      </w:r>
      <w:r w:rsidR="00EC1E94">
        <w:t xml:space="preserve"> (</w:t>
      </w:r>
      <w:proofErr w:type="spellStart"/>
      <w:r w:rsidR="00EC1E94" w:rsidRPr="00EC1E94">
        <w:rPr>
          <w:color w:val="0000FF"/>
        </w:rPr>
        <w:t>Hensel</w:t>
      </w:r>
      <w:proofErr w:type="spellEnd"/>
      <w:r w:rsidR="00EC1E94" w:rsidRPr="00EC1E94">
        <w:rPr>
          <w:color w:val="0000FF"/>
        </w:rPr>
        <w:t>, 1884</w:t>
      </w:r>
      <w:r w:rsidR="00EC1E94">
        <w:t>)</w:t>
      </w:r>
      <w:r>
        <w:t xml:space="preserve">. Recent onderzoek van de </w:t>
      </w:r>
      <w:proofErr w:type="spellStart"/>
      <w:r w:rsidRPr="00191041">
        <w:rPr>
          <w:color w:val="0000FF"/>
        </w:rPr>
        <w:t>Britto</w:t>
      </w:r>
      <w:proofErr w:type="spellEnd"/>
      <w:r w:rsidRPr="00191041">
        <w:rPr>
          <w:color w:val="0000FF"/>
        </w:rPr>
        <w:t xml:space="preserve"> (2002</w:t>
      </w:r>
      <w:r>
        <w:t xml:space="preserve">) en van </w:t>
      </w:r>
      <w:proofErr w:type="spellStart"/>
      <w:r w:rsidRPr="00191041">
        <w:rPr>
          <w:color w:val="0000FF"/>
        </w:rPr>
        <w:t>Nasraoui-Hajaji</w:t>
      </w:r>
      <w:proofErr w:type="spellEnd"/>
      <w:r w:rsidRPr="00191041">
        <w:rPr>
          <w:color w:val="0000FF"/>
        </w:rPr>
        <w:t xml:space="preserve"> (2014</w:t>
      </w:r>
      <w:r>
        <w:t xml:space="preserve">) bevestigen dat: ammonium is voor veel gewassen en specifiek voor de fotosynthese schadelijk. Om die reden en geholpen door het toeval is </w:t>
      </w:r>
      <w:proofErr w:type="spellStart"/>
      <w:r>
        <w:t>Hensel</w:t>
      </w:r>
      <w:proofErr w:type="spellEnd"/>
      <w:r>
        <w:t xml:space="preserve"> rond 18</w:t>
      </w:r>
      <w:r w:rsidR="00EC1E94">
        <w:t>8</w:t>
      </w:r>
      <w:r>
        <w:t xml:space="preserve">0 met </w:t>
      </w:r>
      <w:proofErr w:type="spellStart"/>
      <w:r>
        <w:t>gesteentemelen</w:t>
      </w:r>
      <w:proofErr w:type="spellEnd"/>
      <w:r>
        <w:t xml:space="preserve"> gaan bemesten. Bij de boeren aan wie hij het gesteentemeel verkocht, had hij veel succes. Maar hij maakte ook vijanden – bij de kunstmestindustrie. Die sleepten hem voor de rechter. Maar door de rechter bij wie de boeren hun verhaal deden, werd </w:t>
      </w:r>
      <w:proofErr w:type="spellStart"/>
      <w:r>
        <w:t>Hensel</w:t>
      </w:r>
      <w:proofErr w:type="spellEnd"/>
      <w:r>
        <w:t xml:space="preserve"> in het gelijk gesteld. Desondanks werd </w:t>
      </w:r>
      <w:proofErr w:type="spellStart"/>
      <w:r>
        <w:t>Hensel</w:t>
      </w:r>
      <w:proofErr w:type="spellEnd"/>
      <w:r>
        <w:t xml:space="preserve"> economisch kapotgemaakt door de kunstmestindustrie. Gelukkig heeft hij zijn ervaringen op papier gezet en kreeg hij navolgers in Groot-Brittannië en de Verenigde Staten.</w:t>
      </w:r>
    </w:p>
    <w:p w14:paraId="793FA1E1" w14:textId="311FDC29" w:rsidR="00552D88" w:rsidRDefault="00552D88" w:rsidP="00552D88">
      <w:proofErr w:type="spellStart"/>
      <w:r>
        <w:t>Herapath</w:t>
      </w:r>
      <w:proofErr w:type="spellEnd"/>
      <w:r>
        <w:t xml:space="preserve"> beschreef in </w:t>
      </w:r>
      <w:r w:rsidRPr="004F60A0">
        <w:rPr>
          <w:i/>
        </w:rPr>
        <w:t>The Journal</w:t>
      </w:r>
      <w:r>
        <w:t xml:space="preserve"> in 1850 zijn ervaringen met het bemesten met rivierslib</w:t>
      </w:r>
      <w:r w:rsidR="0026123D">
        <w:t xml:space="preserve"> (</w:t>
      </w:r>
      <w:proofErr w:type="spellStart"/>
      <w:r w:rsidR="0026123D" w:rsidRPr="0026123D">
        <w:rPr>
          <w:color w:val="0000FF"/>
        </w:rPr>
        <w:t>Herapath</w:t>
      </w:r>
      <w:proofErr w:type="spellEnd"/>
      <w:r w:rsidR="0026123D" w:rsidRPr="0026123D">
        <w:rPr>
          <w:color w:val="0000FF"/>
        </w:rPr>
        <w:t>, 1850</w:t>
      </w:r>
      <w:r w:rsidR="0026123D">
        <w:t>)</w:t>
      </w:r>
      <w:r>
        <w:t xml:space="preserve">. Het verse slib gaf, net als het gesteentemeel van </w:t>
      </w:r>
      <w:proofErr w:type="spellStart"/>
      <w:r>
        <w:t>Hensel</w:t>
      </w:r>
      <w:proofErr w:type="spellEnd"/>
      <w:r>
        <w:t xml:space="preserve">, heel andere mineralenratio’s dan de bemesting met dierlijke mest, compost of kunstmest. Kalium zakte, net als in Normandië en bij </w:t>
      </w:r>
      <w:proofErr w:type="spellStart"/>
      <w:r>
        <w:t>Hensel</w:t>
      </w:r>
      <w:proofErr w:type="spellEnd"/>
      <w:r>
        <w:t xml:space="preserve">, naar een normaal niveau. Natrium, calcium en magnesium gingen omhoog, behalve calcium in de tarwe. Voor silicium is het beeld wisselend. Bij gras vindt iets soortgelijks plaats als je met zout </w:t>
      </w:r>
      <w:proofErr w:type="spellStart"/>
      <w:r>
        <w:t>bijbemest</w:t>
      </w:r>
      <w:proofErr w:type="spellEnd"/>
      <w:r>
        <w:t xml:space="preserve">. Dat hebben </w:t>
      </w:r>
      <w:proofErr w:type="spellStart"/>
      <w:r>
        <w:t>Chiy</w:t>
      </w:r>
      <w:proofErr w:type="spellEnd"/>
      <w:r>
        <w:t xml:space="preserve"> en Phillips aangetoond met hun bemestingsonderzoek in de negentiger jaren van de vorige eeuw</w:t>
      </w:r>
      <w:r w:rsidR="0026123D">
        <w:t xml:space="preserve"> (</w:t>
      </w:r>
      <w:proofErr w:type="spellStart"/>
      <w:r w:rsidR="0026123D" w:rsidRPr="0026123D">
        <w:rPr>
          <w:color w:val="0000FF"/>
        </w:rPr>
        <w:t>Chiy</w:t>
      </w:r>
      <w:proofErr w:type="spellEnd"/>
      <w:r w:rsidR="0026123D" w:rsidRPr="0026123D">
        <w:rPr>
          <w:color w:val="0000FF"/>
        </w:rPr>
        <w:t>, 1993</w:t>
      </w:r>
      <w:r w:rsidR="0026123D">
        <w:t>)</w:t>
      </w:r>
      <w:r>
        <w:t xml:space="preserve">. Door op grasland met natriumzout bij te mesten herstelde ook hier in het gras de mineralenbalans: kalium ging naar beneden, en natrium, calcium en magnesium gingen omhoog. Dat is wat de analyses ons leren. </w:t>
      </w:r>
    </w:p>
    <w:p w14:paraId="193236AB" w14:textId="75D081D6" w:rsidR="00552D88" w:rsidRDefault="00552D88" w:rsidP="00552D88">
      <w:r>
        <w:t>Veel belangrijker nog is dat de koeien dit met zout bemeste gras met een hoger droge</w:t>
      </w:r>
      <w:r w:rsidR="00F606C0">
        <w:t xml:space="preserve"> </w:t>
      </w:r>
      <w:r>
        <w:t>stof</w:t>
      </w:r>
      <w:r w:rsidR="00F606C0">
        <w:t xml:space="preserve"> </w:t>
      </w:r>
      <w:r>
        <w:t xml:space="preserve">gehalte graag eten en beter verteren. Natrium in het gras verlaagt ook het celgetal in de melk. En de stikstof in dit gras is beter omgezet in echt eiwit. Het gras bevat dus minder nitraat, minder ammonium, en vermoedelijk ook minder andere stikstofverbindingen die geen eiwit zijn. En meer echt eiwit. Voor de gezondheid van de dieren is dit belangrijk. </w:t>
      </w:r>
    </w:p>
    <w:p w14:paraId="3667FBCA" w14:textId="2C0CF315" w:rsidR="00552D88" w:rsidRDefault="00552D88" w:rsidP="00552D88">
      <w:r>
        <w:t xml:space="preserve">Onafhankelijk van </w:t>
      </w:r>
      <w:proofErr w:type="spellStart"/>
      <w:r>
        <w:t>Chiy</w:t>
      </w:r>
      <w:proofErr w:type="spellEnd"/>
      <w:r>
        <w:t xml:space="preserve"> en Philipps kwam </w:t>
      </w:r>
      <w:proofErr w:type="spellStart"/>
      <w:r>
        <w:t>Swerzcek</w:t>
      </w:r>
      <w:proofErr w:type="spellEnd"/>
      <w:r>
        <w:t xml:space="preserve"> in de VS tot dezelfde conclusie</w:t>
      </w:r>
      <w:r w:rsidR="0026123D">
        <w:t xml:space="preserve"> (</w:t>
      </w:r>
      <w:proofErr w:type="spellStart"/>
      <w:r w:rsidR="0026123D" w:rsidRPr="0026123D">
        <w:rPr>
          <w:color w:val="0000FF"/>
        </w:rPr>
        <w:t>Swerzcek</w:t>
      </w:r>
      <w:proofErr w:type="spellEnd"/>
      <w:r w:rsidR="0026123D" w:rsidRPr="0026123D">
        <w:rPr>
          <w:color w:val="0000FF"/>
        </w:rPr>
        <w:t>, 2018</w:t>
      </w:r>
      <w:r w:rsidR="0026123D">
        <w:t>)</w:t>
      </w:r>
      <w:r>
        <w:t>. Koeien, schapen en paarden die gras eten dat met natriumzout is bemest of die in de kritieke seizoenen (het koude voorjaar, of bij hevige regenval na een periode van droogte) extra zout krijgen, lopen minder kans op gezondheidsproblemen (klauwproblemen; mastitis; lebmaagverdraaiing; geboorteproblemen) en minder kans op kopziekte. Voor Swerczek is kopziekte het eindstadium van een reeks gezondheidsproblemen. Hij spreekt van het kalium – nitraatsyndroom. De dieren verzwakken vaak zonder zichtbare kopziekte, en hebben moeite om daarvan te herstellen. Als gevolg van de hoge gehalten aan kalium, nitraat en ammonium in het voer worden de dieren permanent verzwakt. Door het onderzoek van Schmack weten we dat een hoog ureumgetal in de melk gepaard gaat met diezelfde ziekteverschijnselen. Oorzaak bij Schmack: te eiwitrijk voeren. Op basis van 30 jaar ervaring als dierenarts stelt Schmack dat het ureumgetal in de melk niet hoger dan tien mag zijn</w:t>
      </w:r>
      <w:r w:rsidR="0026123D">
        <w:t xml:space="preserve"> (</w:t>
      </w:r>
      <w:r w:rsidR="0026123D" w:rsidRPr="0026123D">
        <w:rPr>
          <w:color w:val="0000FF"/>
        </w:rPr>
        <w:t>Schmack, 2020</w:t>
      </w:r>
      <w:r w:rsidR="0026123D">
        <w:t>)</w:t>
      </w:r>
      <w:r>
        <w:t>.</w:t>
      </w:r>
    </w:p>
    <w:p w14:paraId="4E333AAA" w14:textId="77777777" w:rsidR="00552D88" w:rsidRDefault="00552D88" w:rsidP="00552D88">
      <w:r>
        <w:t xml:space="preserve">Wat opvalt bij het werk van Swerczek en van Schmack is dat de </w:t>
      </w:r>
      <w:r>
        <w:rPr>
          <w:rFonts w:ascii="Calibri" w:hAnsi="Calibri"/>
        </w:rPr>
        <w:t>éé</w:t>
      </w:r>
      <w:r>
        <w:t>n naar nitraat en ammonium in het gras wijst en de ander naar te veel eiwit in het voer.</w:t>
      </w:r>
    </w:p>
    <w:p w14:paraId="1E5E7423" w14:textId="77777777" w:rsidR="00552D88" w:rsidRDefault="00552D88" w:rsidP="00552D88">
      <w:r>
        <w:t xml:space="preserve">Dit gaan we later nog onderzoeken: is eiwit het probleem of gaat het om de stikstofverbindingen zoals nitraat en ammonium die niet zijn omgezet in eiwit? </w:t>
      </w:r>
    </w:p>
    <w:p w14:paraId="289A172B" w14:textId="77777777" w:rsidR="00552D88" w:rsidRDefault="00552D88" w:rsidP="00552D88">
      <w:r>
        <w:t>Conclusies van dit eerste deel (van drie) zijn:</w:t>
      </w:r>
    </w:p>
    <w:p w14:paraId="3A7785CB" w14:textId="77777777" w:rsidR="00552D88" w:rsidRDefault="00552D88" w:rsidP="00552D88">
      <w:pPr>
        <w:pStyle w:val="Lijstalinea"/>
        <w:numPr>
          <w:ilvl w:val="0"/>
          <w:numId w:val="11"/>
        </w:numPr>
        <w:spacing w:after="0" w:line="240" w:lineRule="auto"/>
      </w:pPr>
      <w:r>
        <w:t xml:space="preserve">Over alle drie de hoofdmeststoffen is de afgelopen tweehonderd jaar veel ruzie gemaakt: over stikstof, fosfaat en kalium – NPK. De ruzies zijn nog steeds niet beslecht. In de landbouwwetenschap gaat men er nog steeds van uit dat planten hun nutriënten uitsluitend als zoutionen opnemen. Ook de onderzoekers in de biologische landbouw hebben dit idee omarmd. Wel zijn er steeds meer onderzoekers die de opname door de planten van </w:t>
      </w:r>
      <w:r w:rsidRPr="004F60A0">
        <w:t>organisch gebonden nutriënten</w:t>
      </w:r>
      <w:r>
        <w:t xml:space="preserve"> serieus bestuderen. Maar in Wageningen is daar nog weinig van te merken.</w:t>
      </w:r>
    </w:p>
    <w:p w14:paraId="165486EE" w14:textId="77777777" w:rsidR="00552D88" w:rsidRPr="00480395" w:rsidRDefault="00552D88" w:rsidP="00552D88">
      <w:pPr>
        <w:pStyle w:val="Lijstalinea"/>
        <w:numPr>
          <w:ilvl w:val="0"/>
          <w:numId w:val="11"/>
        </w:numPr>
        <w:spacing w:after="0" w:line="240" w:lineRule="auto"/>
      </w:pPr>
      <w:r>
        <w:t xml:space="preserve">Het gebruik van meststoffen in zoutvorm geeft vaak veel </w:t>
      </w:r>
      <w:r w:rsidRPr="00480395">
        <w:t xml:space="preserve">problemen. Echte </w:t>
      </w:r>
      <w:r>
        <w:t>k</w:t>
      </w:r>
      <w:r w:rsidRPr="00480395">
        <w:t xml:space="preserve">aliummineralen </w:t>
      </w:r>
      <w:r>
        <w:t xml:space="preserve">(veldspaat, </w:t>
      </w:r>
      <w:proofErr w:type="spellStart"/>
      <w:r>
        <w:t>biotiet</w:t>
      </w:r>
      <w:proofErr w:type="spellEnd"/>
      <w:r>
        <w:t xml:space="preserve">, </w:t>
      </w:r>
      <w:proofErr w:type="spellStart"/>
      <w:r>
        <w:t>sylviet</w:t>
      </w:r>
      <w:proofErr w:type="spellEnd"/>
      <w:r>
        <w:t xml:space="preserve">, </w:t>
      </w:r>
      <w:proofErr w:type="spellStart"/>
      <w:r>
        <w:t>carnalliet</w:t>
      </w:r>
      <w:proofErr w:type="spellEnd"/>
      <w:r>
        <w:t xml:space="preserve"> en </w:t>
      </w:r>
      <w:proofErr w:type="spellStart"/>
      <w:r>
        <w:t>poluhaliet</w:t>
      </w:r>
      <w:proofErr w:type="spellEnd"/>
      <w:r>
        <w:t xml:space="preserve">) </w:t>
      </w:r>
      <w:r w:rsidRPr="00480395">
        <w:t xml:space="preserve">en fosformineralen </w:t>
      </w:r>
      <w:r>
        <w:t xml:space="preserve">(fosforiet, </w:t>
      </w:r>
      <w:proofErr w:type="spellStart"/>
      <w:r>
        <w:t>apatiet</w:t>
      </w:r>
      <w:proofErr w:type="spellEnd"/>
      <w:r>
        <w:t xml:space="preserve"> en </w:t>
      </w:r>
      <w:proofErr w:type="spellStart"/>
      <w:r>
        <w:t>struviet</w:t>
      </w:r>
      <w:proofErr w:type="spellEnd"/>
      <w:r>
        <w:t xml:space="preserve">) </w:t>
      </w:r>
      <w:r w:rsidRPr="00480395">
        <w:t>kunnen ook direct door de planten benut worden</w:t>
      </w:r>
      <w:r>
        <w:t xml:space="preserve"> via het bodemleven</w:t>
      </w:r>
      <w:r w:rsidRPr="00480395">
        <w:t>, evenals stikstof uit de lucht. Hierbij gaat het om echte mineralen</w:t>
      </w:r>
      <w:r>
        <w:t xml:space="preserve"> en resp. de</w:t>
      </w:r>
      <w:r w:rsidRPr="00480395">
        <w:t xml:space="preserve"> inerte luchtstikstof</w:t>
      </w:r>
      <w:r>
        <w:t>. Het zijn</w:t>
      </w:r>
      <w:r w:rsidRPr="00480395">
        <w:t xml:space="preserve"> geen zouten. Daardoor worden veel gewasproblemen vermeden en wordt de uitspoeling of verdamping van deze nutriënten sterk verminderd.</w:t>
      </w:r>
      <w:r>
        <w:t xml:space="preserve"> Voor de opname van elementen uit echte mineralen is het bodemleven onmisbaar. En die hebben voor hun werk weer sporenelementen nodig.</w:t>
      </w:r>
    </w:p>
    <w:p w14:paraId="43C90531" w14:textId="4E7E3A58" w:rsidR="00552D88" w:rsidRDefault="00552D88" w:rsidP="00552D88">
      <w:pPr>
        <w:pStyle w:val="Lijstalinea"/>
        <w:numPr>
          <w:ilvl w:val="0"/>
          <w:numId w:val="11"/>
        </w:numPr>
        <w:spacing w:after="0" w:line="240" w:lineRule="auto"/>
      </w:pPr>
      <w:r>
        <w:t>De onbalans van de gegeven meststoffen in combinatie met anorganische stikstof-, zwavel- en fosforzouten brengt schadelijke gevolgen voor planten en dieren met zich mee. Zo schadelijk dat bestrijdingsmiddelen onvermijdelijk zijn.</w:t>
      </w:r>
    </w:p>
    <w:p w14:paraId="11D91380" w14:textId="77777777" w:rsidR="00552D88" w:rsidRDefault="00552D88" w:rsidP="00552D88"/>
    <w:p w14:paraId="4FCDE227" w14:textId="77777777" w:rsidR="00552D88" w:rsidRDefault="00552D88" w:rsidP="00552D88">
      <w:r>
        <w:t>In deel twee en drie zal ik nagaan hoe planten zich kunnen voeden met organische stikstof, fosfor en zwavel en met organisch gebonden kationen (kalium, natrium calcium etc.). Daarnaast ga ik na hoe de problemen met zouten vermeden kunnen worden door de bodem en de planten met organische verbindingen te bemesten, aarde bij te mengen, stikstofarm te voeren en door de balans en de kwaliteit in de bemesting te herstellen door bijvoorbeeld zeemineralen of gesteentemeel te geven.</w:t>
      </w:r>
    </w:p>
    <w:p w14:paraId="4AE5ADCE" w14:textId="77777777" w:rsidR="0010222D" w:rsidRDefault="00552D88" w:rsidP="0010222D">
      <w:pPr>
        <w:pStyle w:val="Geenafstand"/>
        <w:rPr>
          <w:lang w:eastAsia="nl-NL"/>
        </w:rPr>
      </w:pPr>
      <w:r w:rsidRPr="00D71F11">
        <w:rPr>
          <w:lang w:eastAsia="nl-NL"/>
        </w:rPr>
        <w:t>Literatuur:</w:t>
      </w:r>
    </w:p>
    <w:p w14:paraId="4F1E7199" w14:textId="77777777" w:rsidR="0010222D" w:rsidRDefault="0010222D" w:rsidP="0010222D">
      <w:pPr>
        <w:pStyle w:val="Geenafstand"/>
        <w:rPr>
          <w:lang w:eastAsia="nl-NL"/>
        </w:rPr>
      </w:pPr>
    </w:p>
    <w:p w14:paraId="1DC24028" w14:textId="751F5C22" w:rsidR="00E8498A" w:rsidRDefault="00552D88" w:rsidP="0010222D">
      <w:pPr>
        <w:pStyle w:val="Geenafstand"/>
        <w:rPr>
          <w:lang w:eastAsia="nl-NL"/>
        </w:rPr>
      </w:pPr>
      <w:r w:rsidRPr="00D71F11">
        <w:rPr>
          <w:lang w:eastAsia="nl-NL"/>
        </w:rPr>
        <w:t xml:space="preserve">- </w:t>
      </w:r>
      <w:r w:rsidRPr="00191041">
        <w:rPr>
          <w:color w:val="0000FF"/>
          <w:lang w:eastAsia="nl-NL"/>
        </w:rPr>
        <w:t xml:space="preserve">Baren van F. (1934). </w:t>
      </w:r>
      <w:r w:rsidRPr="00D71F11">
        <w:rPr>
          <w:lang w:eastAsia="nl-NL"/>
        </w:rPr>
        <w:t xml:space="preserve">Het voorkomen en de betekenis van </w:t>
      </w:r>
      <w:proofErr w:type="spellStart"/>
      <w:r w:rsidRPr="00D71F11">
        <w:rPr>
          <w:lang w:eastAsia="nl-NL"/>
        </w:rPr>
        <w:t>kalihoudende</w:t>
      </w:r>
      <w:proofErr w:type="spellEnd"/>
      <w:r w:rsidRPr="00D71F11">
        <w:rPr>
          <w:lang w:eastAsia="nl-NL"/>
        </w:rPr>
        <w:t xml:space="preserve"> mineralen in Nederlandse gronden. Uitgeverij Veenman en zonen, Wageningen.</w:t>
      </w:r>
    </w:p>
    <w:p w14:paraId="2CB1CCB2" w14:textId="0F0479D2" w:rsidR="0010222D" w:rsidRDefault="00E8498A" w:rsidP="0010222D">
      <w:pPr>
        <w:pStyle w:val="Geenafstand"/>
        <w:rPr>
          <w:lang w:val="en-US" w:eastAsia="nl-NL"/>
        </w:rPr>
      </w:pPr>
      <w:r w:rsidRPr="00E8498A">
        <w:rPr>
          <w:rFonts w:eastAsia="Times New Roman" w:cstheme="minorHAnsi"/>
          <w:color w:val="0000FF"/>
          <w:sz w:val="20"/>
          <w:szCs w:val="20"/>
        </w:rPr>
        <w:t>-</w:t>
      </w:r>
      <w:r w:rsidR="0010222D">
        <w:rPr>
          <w:rFonts w:eastAsia="Times New Roman" w:cstheme="minorHAnsi"/>
          <w:color w:val="0000FF"/>
          <w:sz w:val="20"/>
          <w:szCs w:val="20"/>
        </w:rPr>
        <w:t xml:space="preserve"> </w:t>
      </w:r>
      <w:proofErr w:type="spellStart"/>
      <w:r w:rsidRPr="00E8498A">
        <w:rPr>
          <w:rFonts w:eastAsia="Times New Roman" w:cstheme="minorHAnsi"/>
          <w:color w:val="0000FF"/>
        </w:rPr>
        <w:t>Britto</w:t>
      </w:r>
      <w:proofErr w:type="spellEnd"/>
      <w:r w:rsidRPr="00E8498A">
        <w:rPr>
          <w:rFonts w:eastAsia="Times New Roman" w:cstheme="minorHAnsi"/>
          <w:color w:val="0000FF"/>
        </w:rPr>
        <w:t xml:space="preserve"> </w:t>
      </w:r>
      <w:proofErr w:type="spellStart"/>
      <w:r w:rsidRPr="00E8498A">
        <w:rPr>
          <w:rFonts w:eastAsia="Times New Roman" w:cstheme="minorHAnsi"/>
          <w:color w:val="0000FF"/>
        </w:rPr>
        <w:t>and</w:t>
      </w:r>
      <w:proofErr w:type="spellEnd"/>
      <w:r w:rsidRPr="00E8498A">
        <w:rPr>
          <w:rFonts w:eastAsia="Times New Roman" w:cstheme="minorHAnsi"/>
          <w:color w:val="0000FF"/>
        </w:rPr>
        <w:t xml:space="preserve"> </w:t>
      </w:r>
      <w:proofErr w:type="spellStart"/>
      <w:r w:rsidRPr="00E8498A">
        <w:rPr>
          <w:rFonts w:eastAsia="Times New Roman" w:cstheme="minorHAnsi"/>
          <w:color w:val="0000FF"/>
        </w:rPr>
        <w:t>Kronzucker</w:t>
      </w:r>
      <w:proofErr w:type="spellEnd"/>
      <w:r w:rsidRPr="00E8498A">
        <w:rPr>
          <w:rFonts w:eastAsia="Times New Roman" w:cstheme="minorHAnsi"/>
          <w:color w:val="0000FF"/>
        </w:rPr>
        <w:t>, 2002</w:t>
      </w:r>
      <w:r w:rsidRPr="00E8498A">
        <w:rPr>
          <w:rFonts w:eastAsia="Times New Roman" w:cstheme="minorHAnsi"/>
          <w:color w:val="00B0F0"/>
        </w:rPr>
        <w:t xml:space="preserve">. </w:t>
      </w:r>
      <w:r w:rsidRPr="00E8498A">
        <w:rPr>
          <w:rFonts w:cstheme="minorHAnsi"/>
        </w:rPr>
        <w:t>NH</w:t>
      </w:r>
      <w:r w:rsidRPr="00E8498A">
        <w:rPr>
          <w:rFonts w:cstheme="minorHAnsi"/>
          <w:vertAlign w:val="subscript"/>
        </w:rPr>
        <w:t>4</w:t>
      </w:r>
      <w:r w:rsidRPr="00E8498A">
        <w:rPr>
          <w:rFonts w:cstheme="minorHAnsi"/>
        </w:rPr>
        <w:t xml:space="preserve"> + </w:t>
      </w:r>
      <w:proofErr w:type="spellStart"/>
      <w:r w:rsidRPr="00E8498A">
        <w:rPr>
          <w:rFonts w:cstheme="minorHAnsi"/>
        </w:rPr>
        <w:t>toxicity</w:t>
      </w:r>
      <w:proofErr w:type="spellEnd"/>
      <w:r w:rsidRPr="00E8498A">
        <w:rPr>
          <w:rFonts w:cstheme="minorHAnsi"/>
        </w:rPr>
        <w:t xml:space="preserve"> in </w:t>
      </w:r>
      <w:proofErr w:type="spellStart"/>
      <w:r w:rsidRPr="00E8498A">
        <w:rPr>
          <w:rFonts w:cstheme="minorHAnsi"/>
        </w:rPr>
        <w:t>higher</w:t>
      </w:r>
      <w:proofErr w:type="spellEnd"/>
      <w:r w:rsidRPr="00E8498A">
        <w:rPr>
          <w:rFonts w:cstheme="minorHAnsi"/>
        </w:rPr>
        <w:t xml:space="preserve"> </w:t>
      </w:r>
      <w:proofErr w:type="spellStart"/>
      <w:r w:rsidRPr="00E8498A">
        <w:rPr>
          <w:rFonts w:cstheme="minorHAnsi"/>
        </w:rPr>
        <w:t>plants</w:t>
      </w:r>
      <w:proofErr w:type="spellEnd"/>
      <w:r w:rsidRPr="00E8498A">
        <w:rPr>
          <w:rFonts w:cstheme="minorHAnsi"/>
        </w:rPr>
        <w:t xml:space="preserve">: a </w:t>
      </w:r>
      <w:proofErr w:type="spellStart"/>
      <w:r w:rsidRPr="00E8498A">
        <w:rPr>
          <w:rFonts w:cstheme="minorHAnsi"/>
        </w:rPr>
        <w:t>critical</w:t>
      </w:r>
      <w:proofErr w:type="spellEnd"/>
      <w:r w:rsidRPr="00E8498A">
        <w:rPr>
          <w:rFonts w:cstheme="minorHAnsi"/>
        </w:rPr>
        <w:t xml:space="preserve"> review. J. </w:t>
      </w:r>
      <w:r w:rsidRPr="00E8498A">
        <w:rPr>
          <w:rFonts w:cstheme="minorHAnsi"/>
          <w:i/>
        </w:rPr>
        <w:t xml:space="preserve">Plant </w:t>
      </w:r>
      <w:proofErr w:type="spellStart"/>
      <w:r w:rsidRPr="00E8498A">
        <w:rPr>
          <w:rFonts w:cstheme="minorHAnsi"/>
          <w:i/>
        </w:rPr>
        <w:t>Physiol</w:t>
      </w:r>
      <w:proofErr w:type="spellEnd"/>
      <w:r w:rsidRPr="00E8498A">
        <w:rPr>
          <w:rFonts w:cstheme="minorHAnsi"/>
          <w:i/>
        </w:rPr>
        <w:t>.</w:t>
      </w:r>
      <w:r w:rsidRPr="00E8498A">
        <w:rPr>
          <w:rFonts w:cstheme="minorHAnsi"/>
        </w:rPr>
        <w:t xml:space="preserve"> 159: </w:t>
      </w:r>
      <w:r w:rsidR="00552D88" w:rsidRPr="00E8498A">
        <w:rPr>
          <w:lang w:eastAsia="nl-NL"/>
        </w:rPr>
        <w:br/>
      </w:r>
      <w:r w:rsidR="00552D88" w:rsidRPr="00D71F11">
        <w:rPr>
          <w:lang w:eastAsia="nl-NL"/>
        </w:rPr>
        <w:t xml:space="preserve">- </w:t>
      </w:r>
      <w:proofErr w:type="spellStart"/>
      <w:r w:rsidR="00552D88" w:rsidRPr="00E8498A">
        <w:rPr>
          <w:color w:val="0000FF"/>
          <w:lang w:eastAsia="nl-NL"/>
        </w:rPr>
        <w:t>Chevreul</w:t>
      </w:r>
      <w:proofErr w:type="spellEnd"/>
      <w:r w:rsidR="00552D88" w:rsidRPr="00E8498A">
        <w:rPr>
          <w:color w:val="0000FF"/>
          <w:lang w:eastAsia="nl-NL"/>
        </w:rPr>
        <w:t xml:space="preserve">, </w:t>
      </w:r>
      <w:proofErr w:type="spellStart"/>
      <w:r w:rsidR="00552D88" w:rsidRPr="00E8498A">
        <w:rPr>
          <w:color w:val="0000FF"/>
          <w:lang w:eastAsia="nl-NL"/>
        </w:rPr>
        <w:t>Dumas</w:t>
      </w:r>
      <w:proofErr w:type="spellEnd"/>
      <w:r w:rsidR="00552D88" w:rsidRPr="00E8498A">
        <w:rPr>
          <w:color w:val="0000FF"/>
          <w:lang w:eastAsia="nl-NL"/>
        </w:rPr>
        <w:t xml:space="preserve">, </w:t>
      </w:r>
      <w:proofErr w:type="spellStart"/>
      <w:r w:rsidR="00552D88" w:rsidRPr="00E8498A">
        <w:rPr>
          <w:color w:val="0000FF"/>
          <w:lang w:eastAsia="nl-NL"/>
        </w:rPr>
        <w:t>Regnault</w:t>
      </w:r>
      <w:proofErr w:type="spellEnd"/>
      <w:r w:rsidR="00552D88" w:rsidRPr="00E8498A">
        <w:rPr>
          <w:color w:val="0000FF"/>
          <w:lang w:eastAsia="nl-NL"/>
        </w:rPr>
        <w:t xml:space="preserve">, </w:t>
      </w:r>
      <w:proofErr w:type="spellStart"/>
      <w:r w:rsidR="00552D88" w:rsidRPr="00E8498A">
        <w:rPr>
          <w:color w:val="0000FF"/>
          <w:lang w:eastAsia="nl-NL"/>
        </w:rPr>
        <w:t>Payen</w:t>
      </w:r>
      <w:proofErr w:type="spellEnd"/>
      <w:r w:rsidR="00552D88" w:rsidRPr="00E8498A">
        <w:rPr>
          <w:color w:val="0000FF"/>
          <w:lang w:eastAsia="nl-NL"/>
        </w:rPr>
        <w:t xml:space="preserve">, </w:t>
      </w:r>
      <w:proofErr w:type="spellStart"/>
      <w:r w:rsidR="00552D88" w:rsidRPr="00E8498A">
        <w:rPr>
          <w:color w:val="0000FF"/>
          <w:lang w:eastAsia="nl-NL"/>
        </w:rPr>
        <w:t>Decaisne</w:t>
      </w:r>
      <w:proofErr w:type="spellEnd"/>
      <w:r w:rsidR="00552D88" w:rsidRPr="00E8498A">
        <w:rPr>
          <w:color w:val="0000FF"/>
          <w:lang w:eastAsia="nl-NL"/>
        </w:rPr>
        <w:t xml:space="preserve">, </w:t>
      </w:r>
      <w:proofErr w:type="spellStart"/>
      <w:r w:rsidR="00552D88" w:rsidRPr="00E8498A">
        <w:rPr>
          <w:color w:val="0000FF"/>
          <w:lang w:eastAsia="nl-NL"/>
        </w:rPr>
        <w:t>and</w:t>
      </w:r>
      <w:proofErr w:type="spellEnd"/>
      <w:r w:rsidR="00552D88" w:rsidRPr="00E8498A">
        <w:rPr>
          <w:color w:val="0000FF"/>
          <w:lang w:eastAsia="nl-NL"/>
        </w:rPr>
        <w:t xml:space="preserve"> </w:t>
      </w:r>
      <w:proofErr w:type="spellStart"/>
      <w:r w:rsidR="00552D88" w:rsidRPr="00E8498A">
        <w:rPr>
          <w:color w:val="0000FF"/>
          <w:lang w:eastAsia="nl-NL"/>
        </w:rPr>
        <w:t>Peligot</w:t>
      </w:r>
      <w:proofErr w:type="spellEnd"/>
      <w:r w:rsidR="00552D88" w:rsidRPr="00E8498A">
        <w:rPr>
          <w:color w:val="0000FF"/>
          <w:lang w:eastAsia="nl-NL"/>
        </w:rPr>
        <w:t xml:space="preserve">. </w:t>
      </w:r>
      <w:r w:rsidR="00552D88" w:rsidRPr="00E8498A">
        <w:rPr>
          <w:color w:val="0000FF"/>
          <w:lang w:val="en-US" w:eastAsia="nl-NL"/>
        </w:rPr>
        <w:t xml:space="preserve">(1855). </w:t>
      </w:r>
      <w:proofErr w:type="spellStart"/>
      <w:r w:rsidR="00552D88" w:rsidRPr="00E8498A">
        <w:rPr>
          <w:lang w:val="en-US" w:eastAsia="nl-NL"/>
        </w:rPr>
        <w:t>Recherches</w:t>
      </w:r>
      <w:proofErr w:type="spellEnd"/>
      <w:r w:rsidR="00552D88" w:rsidRPr="00E8498A">
        <w:rPr>
          <w:lang w:val="en-US" w:eastAsia="nl-NL"/>
        </w:rPr>
        <w:t xml:space="preserve"> </w:t>
      </w:r>
      <w:proofErr w:type="spellStart"/>
      <w:r w:rsidR="00552D88" w:rsidRPr="00E8498A">
        <w:rPr>
          <w:lang w:val="en-US" w:eastAsia="nl-NL"/>
        </w:rPr>
        <w:t>exp</w:t>
      </w:r>
      <w:r w:rsidR="00552D88" w:rsidRPr="00E8498A">
        <w:rPr>
          <w:rFonts w:hint="eastAsia"/>
          <w:lang w:val="en-US" w:eastAsia="nl-NL"/>
        </w:rPr>
        <w:t>é</w:t>
      </w:r>
      <w:r w:rsidR="00552D88" w:rsidRPr="00E8498A">
        <w:rPr>
          <w:lang w:val="en-US" w:eastAsia="nl-NL"/>
        </w:rPr>
        <w:t>rimentales</w:t>
      </w:r>
      <w:proofErr w:type="spellEnd"/>
      <w:r w:rsidR="00552D88" w:rsidRPr="00E8498A">
        <w:rPr>
          <w:lang w:val="en-US" w:eastAsia="nl-NL"/>
        </w:rPr>
        <w:t xml:space="preserve"> sur la </w:t>
      </w:r>
      <w:proofErr w:type="spellStart"/>
      <w:r w:rsidR="00552D88" w:rsidRPr="00E8498A">
        <w:rPr>
          <w:lang w:val="en-US" w:eastAsia="nl-NL"/>
        </w:rPr>
        <w:t>v</w:t>
      </w:r>
      <w:r w:rsidR="00552D88" w:rsidRPr="00E8498A">
        <w:rPr>
          <w:rFonts w:hint="eastAsia"/>
          <w:lang w:val="en-US" w:eastAsia="nl-NL"/>
        </w:rPr>
        <w:t>é</w:t>
      </w:r>
      <w:r w:rsidR="00552D88" w:rsidRPr="00E8498A">
        <w:rPr>
          <w:lang w:val="en-US" w:eastAsia="nl-NL"/>
        </w:rPr>
        <w:t>g</w:t>
      </w:r>
      <w:r w:rsidR="00552D88" w:rsidRPr="00E8498A">
        <w:rPr>
          <w:rFonts w:hint="eastAsia"/>
          <w:lang w:val="en-US" w:eastAsia="nl-NL"/>
        </w:rPr>
        <w:t>é</w:t>
      </w:r>
      <w:r w:rsidR="00552D88" w:rsidRPr="00E8498A">
        <w:rPr>
          <w:lang w:val="en-US" w:eastAsia="nl-NL"/>
        </w:rPr>
        <w:t>tation</w:t>
      </w:r>
      <w:proofErr w:type="spellEnd"/>
      <w:r w:rsidR="00552D88" w:rsidRPr="00E8498A">
        <w:rPr>
          <w:lang w:val="en-US" w:eastAsia="nl-NL"/>
        </w:rPr>
        <w:t xml:space="preserve"> par </w:t>
      </w:r>
      <w:proofErr w:type="spellStart"/>
      <w:r w:rsidR="00552D88" w:rsidRPr="00E8498A">
        <w:rPr>
          <w:lang w:val="en-US" w:eastAsia="nl-NL"/>
        </w:rPr>
        <w:t>M.Georges</w:t>
      </w:r>
      <w:proofErr w:type="spellEnd"/>
      <w:r w:rsidR="00552D88" w:rsidRPr="00E8498A">
        <w:rPr>
          <w:lang w:val="en-US" w:eastAsia="nl-NL"/>
        </w:rPr>
        <w:t xml:space="preserve"> Ville. Absorption de </w:t>
      </w:r>
      <w:proofErr w:type="spellStart"/>
      <w:r w:rsidR="00552D88" w:rsidRPr="00E8498A">
        <w:rPr>
          <w:lang w:val="en-US" w:eastAsia="nl-NL"/>
        </w:rPr>
        <w:t>l</w:t>
      </w:r>
      <w:r w:rsidR="00552D88" w:rsidRPr="00E8498A">
        <w:rPr>
          <w:rFonts w:hint="eastAsia"/>
          <w:lang w:val="en-US" w:eastAsia="nl-NL"/>
        </w:rPr>
        <w:t>’</w:t>
      </w:r>
      <w:r w:rsidR="00552D88" w:rsidRPr="00E8498A">
        <w:rPr>
          <w:lang w:val="en-US" w:eastAsia="nl-NL"/>
        </w:rPr>
        <w:t>azote</w:t>
      </w:r>
      <w:proofErr w:type="spellEnd"/>
      <w:r w:rsidR="00552D88" w:rsidRPr="00E8498A">
        <w:rPr>
          <w:lang w:val="en-US" w:eastAsia="nl-NL"/>
        </w:rPr>
        <w:t xml:space="preserve"> de </w:t>
      </w:r>
      <w:proofErr w:type="spellStart"/>
      <w:r w:rsidR="00552D88" w:rsidRPr="00E8498A">
        <w:rPr>
          <w:lang w:val="en-US" w:eastAsia="nl-NL"/>
        </w:rPr>
        <w:t>l</w:t>
      </w:r>
      <w:r w:rsidR="00552D88" w:rsidRPr="00E8498A">
        <w:rPr>
          <w:rFonts w:hint="eastAsia"/>
          <w:lang w:val="en-US" w:eastAsia="nl-NL"/>
        </w:rPr>
        <w:t>’</w:t>
      </w:r>
      <w:r w:rsidR="00552D88" w:rsidRPr="00E8498A">
        <w:rPr>
          <w:lang w:val="en-US" w:eastAsia="nl-NL"/>
        </w:rPr>
        <w:t>air</w:t>
      </w:r>
      <w:proofErr w:type="spellEnd"/>
      <w:r w:rsidR="00552D88" w:rsidRPr="00E8498A">
        <w:rPr>
          <w:lang w:val="en-US" w:eastAsia="nl-NL"/>
        </w:rPr>
        <w:t xml:space="preserve"> par les </w:t>
      </w:r>
      <w:proofErr w:type="spellStart"/>
      <w:r w:rsidR="00552D88" w:rsidRPr="00E8498A">
        <w:rPr>
          <w:lang w:val="en-US" w:eastAsia="nl-NL"/>
        </w:rPr>
        <w:t>plantes</w:t>
      </w:r>
      <w:proofErr w:type="spellEnd"/>
      <w:r w:rsidR="00552D88" w:rsidRPr="00E8498A">
        <w:rPr>
          <w:lang w:val="en-US" w:eastAsia="nl-NL"/>
        </w:rPr>
        <w:t xml:space="preserve">. </w:t>
      </w:r>
      <w:proofErr w:type="spellStart"/>
      <w:r w:rsidR="00552D88" w:rsidRPr="00E8498A">
        <w:rPr>
          <w:lang w:val="en-US" w:eastAsia="nl-NL"/>
        </w:rPr>
        <w:t>Imprimerie</w:t>
      </w:r>
      <w:proofErr w:type="spellEnd"/>
      <w:r w:rsidR="00552D88" w:rsidRPr="00E8498A">
        <w:rPr>
          <w:lang w:val="en-US" w:eastAsia="nl-NL"/>
        </w:rPr>
        <w:t xml:space="preserve"> de L. Martinet 1855.</w:t>
      </w:r>
      <w:r w:rsidR="00552D88" w:rsidRPr="00E8498A">
        <w:rPr>
          <w:lang w:val="en-US" w:eastAsia="nl-NL"/>
        </w:rPr>
        <w:br/>
        <w:t xml:space="preserve">- </w:t>
      </w:r>
      <w:proofErr w:type="spellStart"/>
      <w:r w:rsidR="00552D88" w:rsidRPr="00E8498A">
        <w:rPr>
          <w:color w:val="0000FF"/>
          <w:lang w:val="en-US" w:eastAsia="nl-NL"/>
        </w:rPr>
        <w:t>Chiy</w:t>
      </w:r>
      <w:proofErr w:type="spellEnd"/>
      <w:r w:rsidR="00552D88" w:rsidRPr="00E8498A">
        <w:rPr>
          <w:color w:val="0000FF"/>
          <w:lang w:val="en-US" w:eastAsia="nl-NL"/>
        </w:rPr>
        <w:t xml:space="preserve">, </w:t>
      </w:r>
      <w:proofErr w:type="spellStart"/>
      <w:r w:rsidR="00552D88" w:rsidRPr="00E8498A">
        <w:rPr>
          <w:color w:val="0000FF"/>
          <w:lang w:val="en-US" w:eastAsia="nl-NL"/>
        </w:rPr>
        <w:t>Pc.and</w:t>
      </w:r>
      <w:proofErr w:type="spellEnd"/>
      <w:r w:rsidR="00552D88" w:rsidRPr="00E8498A">
        <w:rPr>
          <w:color w:val="0000FF"/>
          <w:lang w:val="en-US" w:eastAsia="nl-NL"/>
        </w:rPr>
        <w:t xml:space="preserve"> Phillips C. (1993)</w:t>
      </w:r>
      <w:r w:rsidR="00552D88" w:rsidRPr="00E8498A">
        <w:rPr>
          <w:lang w:val="en-US" w:eastAsia="nl-NL"/>
        </w:rPr>
        <w:t xml:space="preserve">. Sodium fertilizer application to pasture. 1. Direct and residual effects on pasture production and composition. Grass and Forage Science. </w:t>
      </w:r>
      <w:r w:rsidR="00552D88" w:rsidRPr="00D71F11">
        <w:rPr>
          <w:lang w:eastAsia="nl-NL"/>
        </w:rPr>
        <w:t>48(2): 189-202.</w:t>
      </w:r>
      <w:r w:rsidR="00552D88" w:rsidRPr="00D71F11">
        <w:rPr>
          <w:lang w:eastAsia="nl-NL"/>
        </w:rPr>
        <w:br/>
        <w:t xml:space="preserve">- </w:t>
      </w:r>
      <w:proofErr w:type="spellStart"/>
      <w:r w:rsidR="00552D88" w:rsidRPr="00E8498A">
        <w:rPr>
          <w:color w:val="0000FF"/>
          <w:lang w:eastAsia="nl-NL"/>
        </w:rPr>
        <w:t>Girardin</w:t>
      </w:r>
      <w:proofErr w:type="spellEnd"/>
      <w:r w:rsidR="00552D88" w:rsidRPr="00E8498A">
        <w:rPr>
          <w:color w:val="0000FF"/>
          <w:lang w:eastAsia="nl-NL"/>
        </w:rPr>
        <w:t>, J. et al (1859)</w:t>
      </w:r>
      <w:r w:rsidR="00552D88" w:rsidRPr="00D71F11">
        <w:rPr>
          <w:lang w:eastAsia="nl-NL"/>
        </w:rPr>
        <w:t xml:space="preserve">. Analyse des </w:t>
      </w:r>
      <w:proofErr w:type="spellStart"/>
      <w:r w:rsidR="00552D88" w:rsidRPr="00D71F11">
        <w:rPr>
          <w:lang w:eastAsia="nl-NL"/>
        </w:rPr>
        <w:t>saumures</w:t>
      </w:r>
      <w:proofErr w:type="spellEnd"/>
      <w:r w:rsidR="00552D88" w:rsidRPr="00D71F11">
        <w:rPr>
          <w:lang w:eastAsia="nl-NL"/>
        </w:rPr>
        <w:t xml:space="preserve"> de </w:t>
      </w:r>
      <w:proofErr w:type="spellStart"/>
      <w:r w:rsidR="00552D88" w:rsidRPr="00D71F11">
        <w:rPr>
          <w:lang w:eastAsia="nl-NL"/>
        </w:rPr>
        <w:t>hareng</w:t>
      </w:r>
      <w:proofErr w:type="spellEnd"/>
      <w:r w:rsidR="00552D88" w:rsidRPr="00D71F11">
        <w:rPr>
          <w:lang w:eastAsia="nl-NL"/>
        </w:rPr>
        <w:t xml:space="preserve"> et de leur </w:t>
      </w:r>
      <w:proofErr w:type="spellStart"/>
      <w:r w:rsidR="00552D88" w:rsidRPr="00D71F11">
        <w:rPr>
          <w:lang w:eastAsia="nl-NL"/>
        </w:rPr>
        <w:t>emploi</w:t>
      </w:r>
      <w:proofErr w:type="spellEnd"/>
      <w:r w:rsidR="00552D88" w:rsidRPr="00D71F11">
        <w:rPr>
          <w:lang w:eastAsia="nl-NL"/>
        </w:rPr>
        <w:t xml:space="preserve"> en </w:t>
      </w:r>
      <w:proofErr w:type="spellStart"/>
      <w:r w:rsidR="00552D88" w:rsidRPr="00D71F11">
        <w:rPr>
          <w:lang w:eastAsia="nl-NL"/>
        </w:rPr>
        <w:t>agriculture</w:t>
      </w:r>
      <w:proofErr w:type="spellEnd"/>
      <w:r w:rsidR="00552D88" w:rsidRPr="00D71F11">
        <w:rPr>
          <w:lang w:eastAsia="nl-NL"/>
        </w:rPr>
        <w:t>. M</w:t>
      </w:r>
      <w:r w:rsidR="00552D88" w:rsidRPr="00D71F11">
        <w:rPr>
          <w:rFonts w:hint="eastAsia"/>
          <w:lang w:eastAsia="nl-NL"/>
        </w:rPr>
        <w:t>É</w:t>
      </w:r>
      <w:r w:rsidR="00552D88" w:rsidRPr="00D71F11">
        <w:rPr>
          <w:lang w:eastAsia="nl-NL"/>
        </w:rPr>
        <w:t>MOIRES DE LA SOCIETE IMP</w:t>
      </w:r>
      <w:r w:rsidR="00552D88" w:rsidRPr="00D71F11">
        <w:rPr>
          <w:rFonts w:hint="eastAsia"/>
          <w:lang w:eastAsia="nl-NL"/>
        </w:rPr>
        <w:t>É</w:t>
      </w:r>
      <w:r w:rsidR="00552D88" w:rsidRPr="00D71F11">
        <w:rPr>
          <w:lang w:eastAsia="nl-NL"/>
        </w:rPr>
        <w:t>RIALE DES SCIENCES DE L'AGRICULTURE ET DES ARTS DE LILLE. ANN</w:t>
      </w:r>
      <w:r w:rsidR="00552D88" w:rsidRPr="00D71F11">
        <w:rPr>
          <w:rFonts w:hint="eastAsia"/>
          <w:lang w:eastAsia="nl-NL"/>
        </w:rPr>
        <w:t>É</w:t>
      </w:r>
      <w:r w:rsidR="00552D88" w:rsidRPr="00D71F11">
        <w:rPr>
          <w:lang w:eastAsia="nl-NL"/>
        </w:rPr>
        <w:t>E 1859. II.</w:t>
      </w:r>
      <w:r w:rsidR="00552D88" w:rsidRPr="00D71F11">
        <w:rPr>
          <w:rFonts w:hint="eastAsia"/>
          <w:lang w:eastAsia="nl-NL"/>
        </w:rPr>
        <w:t>°</w:t>
      </w:r>
      <w:r w:rsidR="00552D88" w:rsidRPr="00D71F11">
        <w:rPr>
          <w:lang w:eastAsia="nl-NL"/>
        </w:rPr>
        <w:t xml:space="preserve"> S</w:t>
      </w:r>
      <w:r w:rsidR="00552D88" w:rsidRPr="00D71F11">
        <w:rPr>
          <w:rFonts w:hint="eastAsia"/>
          <w:lang w:eastAsia="nl-NL"/>
        </w:rPr>
        <w:t>É</w:t>
      </w:r>
      <w:r w:rsidR="00552D88" w:rsidRPr="00D71F11">
        <w:rPr>
          <w:lang w:eastAsia="nl-NL"/>
        </w:rPr>
        <w:t xml:space="preserve">RIE. </w:t>
      </w:r>
      <w:r w:rsidR="00552D88" w:rsidRPr="00D71F11">
        <w:rPr>
          <w:rFonts w:hint="eastAsia"/>
          <w:lang w:eastAsia="nl-NL"/>
        </w:rPr>
        <w:t>—</w:t>
      </w:r>
      <w:r w:rsidR="00552D88" w:rsidRPr="00D71F11">
        <w:rPr>
          <w:lang w:eastAsia="nl-NL"/>
        </w:rPr>
        <w:t xml:space="preserve"> 6e VOLUME.</w:t>
      </w:r>
      <w:r w:rsidR="00552D88" w:rsidRPr="00D71F11">
        <w:rPr>
          <w:lang w:eastAsia="nl-NL"/>
        </w:rPr>
        <w:br/>
        <w:t xml:space="preserve">- </w:t>
      </w:r>
      <w:proofErr w:type="spellStart"/>
      <w:r w:rsidR="00552D88" w:rsidRPr="00E8498A">
        <w:rPr>
          <w:color w:val="0000FF"/>
          <w:lang w:eastAsia="nl-NL"/>
        </w:rPr>
        <w:t>Herapath</w:t>
      </w:r>
      <w:proofErr w:type="spellEnd"/>
      <w:r w:rsidR="00552D88" w:rsidRPr="00E8498A">
        <w:rPr>
          <w:color w:val="0000FF"/>
          <w:lang w:eastAsia="nl-NL"/>
        </w:rPr>
        <w:t xml:space="preserve"> Th. </w:t>
      </w:r>
      <w:r w:rsidR="00552D88" w:rsidRPr="00E8498A">
        <w:rPr>
          <w:color w:val="0000FF"/>
          <w:lang w:val="en-US" w:eastAsia="nl-NL"/>
        </w:rPr>
        <w:t xml:space="preserve">(1850). </w:t>
      </w:r>
      <w:r w:rsidR="00552D88" w:rsidRPr="00E8498A">
        <w:rPr>
          <w:lang w:val="en-US" w:eastAsia="nl-NL"/>
        </w:rPr>
        <w:t xml:space="preserve">The Improvement of Land by Warping, chemically considered. Journal of the Royal Agricultural Society of </w:t>
      </w:r>
      <w:proofErr w:type="spellStart"/>
      <w:r w:rsidR="00552D88" w:rsidRPr="00E8498A">
        <w:rPr>
          <w:lang w:val="en-US" w:eastAsia="nl-NL"/>
        </w:rPr>
        <w:t>Egland</w:t>
      </w:r>
      <w:proofErr w:type="spellEnd"/>
      <w:r w:rsidR="00552D88" w:rsidRPr="00E8498A">
        <w:rPr>
          <w:lang w:val="en-US" w:eastAsia="nl-NL"/>
        </w:rPr>
        <w:t>, XI. London: John Murray, Albemarle Street.</w:t>
      </w:r>
      <w:r w:rsidR="00552D88" w:rsidRPr="00E8498A">
        <w:rPr>
          <w:lang w:val="en-US" w:eastAsia="nl-NL"/>
        </w:rPr>
        <w:br/>
        <w:t xml:space="preserve">- </w:t>
      </w:r>
      <w:r w:rsidR="00552D88" w:rsidRPr="00E8498A">
        <w:rPr>
          <w:color w:val="0000FF"/>
          <w:lang w:val="en-US" w:eastAsia="nl-NL"/>
        </w:rPr>
        <w:t xml:space="preserve">Jamieson, Th. (1910). </w:t>
      </w:r>
      <w:r w:rsidR="00552D88" w:rsidRPr="00E8498A">
        <w:rPr>
          <w:lang w:val="en-US" w:eastAsia="nl-NL"/>
        </w:rPr>
        <w:t xml:space="preserve">History of the progress of agricultural science in Great Britain. Printed and published by </w:t>
      </w:r>
      <w:proofErr w:type="spellStart"/>
      <w:r w:rsidR="00552D88" w:rsidRPr="00E8498A">
        <w:rPr>
          <w:lang w:val="en-US" w:eastAsia="nl-NL"/>
        </w:rPr>
        <w:t>Messrs</w:t>
      </w:r>
      <w:proofErr w:type="spellEnd"/>
      <w:r w:rsidR="00552D88" w:rsidRPr="00E8498A">
        <w:rPr>
          <w:lang w:val="en-US" w:eastAsia="nl-NL"/>
        </w:rPr>
        <w:t xml:space="preserve"> C. &amp; R. Anderson. </w:t>
      </w:r>
      <w:r w:rsidR="00552D88" w:rsidRPr="00E8498A">
        <w:rPr>
          <w:rFonts w:hint="eastAsia"/>
          <w:lang w:val="en-US" w:eastAsia="nl-NL"/>
        </w:rPr>
        <w:t>“</w:t>
      </w:r>
      <w:r w:rsidR="00552D88" w:rsidRPr="00E8498A">
        <w:rPr>
          <w:lang w:val="en-US" w:eastAsia="nl-NL"/>
        </w:rPr>
        <w:t>North British agriculturist</w:t>
      </w:r>
      <w:r w:rsidR="00552D88" w:rsidRPr="00E8498A">
        <w:rPr>
          <w:rFonts w:hint="eastAsia"/>
          <w:lang w:val="en-US" w:eastAsia="nl-NL"/>
        </w:rPr>
        <w:t>”</w:t>
      </w:r>
      <w:r w:rsidR="00552D88" w:rsidRPr="00E8498A">
        <w:rPr>
          <w:lang w:val="en-US" w:eastAsia="nl-NL"/>
        </w:rPr>
        <w:t xml:space="preserve">, Edinburgh. </w:t>
      </w:r>
      <w:r w:rsidR="00552D88" w:rsidRPr="00D71F11">
        <w:rPr>
          <w:lang w:eastAsia="nl-NL"/>
        </w:rPr>
        <w:t>Jamieson beschrijft hierin o.a. hoe hij ontdekte welk orgaan de stikstoffixatie verzorgt bij alle hogere planten. En hij beschrijft de fosfaatoorlog.</w:t>
      </w:r>
      <w:r w:rsidR="00552D88" w:rsidRPr="00D71F11">
        <w:rPr>
          <w:lang w:eastAsia="nl-NL"/>
        </w:rPr>
        <w:br/>
        <w:t xml:space="preserve">- De verschillende jaargangen van de </w:t>
      </w:r>
      <w:r w:rsidR="0010222D">
        <w:rPr>
          <w:lang w:eastAsia="nl-NL"/>
        </w:rPr>
        <w:t>‘</w:t>
      </w:r>
      <w:r w:rsidR="00552D88" w:rsidRPr="00D71F11">
        <w:rPr>
          <w:lang w:eastAsia="nl-NL"/>
        </w:rPr>
        <w:t xml:space="preserve">Journal of </w:t>
      </w:r>
      <w:proofErr w:type="spellStart"/>
      <w:r w:rsidR="00552D88" w:rsidRPr="00D71F11">
        <w:rPr>
          <w:lang w:eastAsia="nl-NL"/>
        </w:rPr>
        <w:t>the</w:t>
      </w:r>
      <w:proofErr w:type="spellEnd"/>
      <w:r w:rsidR="00552D88" w:rsidRPr="00D71F11">
        <w:rPr>
          <w:lang w:eastAsia="nl-NL"/>
        </w:rPr>
        <w:t xml:space="preserve"> Royal Agricultural society of England</w:t>
      </w:r>
      <w:r w:rsidR="0010222D">
        <w:rPr>
          <w:lang w:eastAsia="nl-NL"/>
        </w:rPr>
        <w:t>’</w:t>
      </w:r>
      <w:r w:rsidR="00552D88" w:rsidRPr="00D71F11">
        <w:rPr>
          <w:lang w:eastAsia="nl-NL"/>
        </w:rPr>
        <w:t xml:space="preserve">. Ik heb gebruik gemaakt van de jaargangen van 1839 </w:t>
      </w:r>
      <w:r w:rsidR="00552D88" w:rsidRPr="00D71F11">
        <w:rPr>
          <w:rFonts w:hint="eastAsia"/>
          <w:lang w:eastAsia="nl-NL"/>
        </w:rPr>
        <w:t>–</w:t>
      </w:r>
      <w:r w:rsidR="00552D88" w:rsidRPr="00D71F11">
        <w:rPr>
          <w:lang w:eastAsia="nl-NL"/>
        </w:rPr>
        <w:t xml:space="preserve"> 1870. Het tijdschrift is gratis te verkrijgen via www.archive.org.</w:t>
      </w:r>
      <w:r w:rsidR="00552D88" w:rsidRPr="00D71F11">
        <w:rPr>
          <w:lang w:eastAsia="nl-NL"/>
        </w:rPr>
        <w:br/>
        <w:t xml:space="preserve">- </w:t>
      </w:r>
      <w:r w:rsidR="00552D88" w:rsidRPr="00E8498A">
        <w:rPr>
          <w:color w:val="0000FF"/>
          <w:lang w:eastAsia="nl-NL"/>
        </w:rPr>
        <w:t xml:space="preserve">Khan, S.A., </w:t>
      </w:r>
      <w:proofErr w:type="spellStart"/>
      <w:r w:rsidR="00552D88" w:rsidRPr="00E8498A">
        <w:rPr>
          <w:color w:val="0000FF"/>
          <w:lang w:eastAsia="nl-NL"/>
        </w:rPr>
        <w:t>Mulvaney</w:t>
      </w:r>
      <w:proofErr w:type="spellEnd"/>
      <w:r w:rsidR="00552D88" w:rsidRPr="00E8498A">
        <w:rPr>
          <w:color w:val="0000FF"/>
          <w:lang w:eastAsia="nl-NL"/>
        </w:rPr>
        <w:t xml:space="preserve">, R.L. </w:t>
      </w:r>
      <w:proofErr w:type="spellStart"/>
      <w:r w:rsidR="00552D88" w:rsidRPr="00E8498A">
        <w:rPr>
          <w:color w:val="0000FF"/>
          <w:lang w:eastAsia="nl-NL"/>
        </w:rPr>
        <w:t>and</w:t>
      </w:r>
      <w:proofErr w:type="spellEnd"/>
      <w:r w:rsidR="00552D88" w:rsidRPr="00E8498A">
        <w:rPr>
          <w:color w:val="0000FF"/>
          <w:lang w:eastAsia="nl-NL"/>
        </w:rPr>
        <w:t xml:space="preserve"> </w:t>
      </w:r>
      <w:proofErr w:type="spellStart"/>
      <w:r w:rsidR="00552D88" w:rsidRPr="00E8498A">
        <w:rPr>
          <w:color w:val="0000FF"/>
          <w:lang w:eastAsia="nl-NL"/>
        </w:rPr>
        <w:t>Ellsworth</w:t>
      </w:r>
      <w:proofErr w:type="spellEnd"/>
      <w:r w:rsidR="00552D88" w:rsidRPr="00E8498A">
        <w:rPr>
          <w:color w:val="0000FF"/>
          <w:lang w:eastAsia="nl-NL"/>
        </w:rPr>
        <w:t xml:space="preserve">, T.R. (2013). </w:t>
      </w:r>
      <w:r w:rsidR="00552D88" w:rsidRPr="00E8498A">
        <w:rPr>
          <w:lang w:val="en-US" w:eastAsia="nl-NL"/>
        </w:rPr>
        <w:t>The potassium paradox: Implications for soil fertility, crop production and human health. Renewable Agriculture and Food Systems. 29(1): 3-27. DOI: 10.1017/S1742170513000318.</w:t>
      </w:r>
      <w:r w:rsidR="00552D88" w:rsidRPr="00E8498A">
        <w:rPr>
          <w:lang w:val="en-US" w:eastAsia="nl-NL"/>
        </w:rPr>
        <w:br/>
        <w:t xml:space="preserve">- </w:t>
      </w:r>
      <w:proofErr w:type="spellStart"/>
      <w:r w:rsidR="00552D88" w:rsidRPr="00E8498A">
        <w:rPr>
          <w:color w:val="0000FF"/>
          <w:lang w:val="en-US" w:eastAsia="nl-NL"/>
        </w:rPr>
        <w:t>K</w:t>
      </w:r>
      <w:r w:rsidR="00552D88" w:rsidRPr="00E8498A">
        <w:rPr>
          <w:rFonts w:hint="eastAsia"/>
          <w:color w:val="0000FF"/>
          <w:lang w:val="en-US" w:eastAsia="nl-NL"/>
        </w:rPr>
        <w:t>ö</w:t>
      </w:r>
      <w:r w:rsidR="00552D88" w:rsidRPr="00E8498A">
        <w:rPr>
          <w:color w:val="0000FF"/>
          <w:lang w:val="en-US" w:eastAsia="nl-NL"/>
        </w:rPr>
        <w:t>hne</w:t>
      </w:r>
      <w:proofErr w:type="spellEnd"/>
      <w:r w:rsidR="00552D88" w:rsidRPr="00E8498A">
        <w:rPr>
          <w:color w:val="0000FF"/>
          <w:lang w:val="en-US" w:eastAsia="nl-NL"/>
        </w:rPr>
        <w:t xml:space="preserve">, M.: </w:t>
      </w:r>
      <w:r w:rsidR="00552D88" w:rsidRPr="00E8498A">
        <w:rPr>
          <w:rFonts w:hint="eastAsia"/>
          <w:lang w:val="en-US" w:eastAsia="nl-NL"/>
        </w:rPr>
        <w:t>‘</w:t>
      </w:r>
      <w:r w:rsidR="00552D88" w:rsidRPr="00E8498A">
        <w:rPr>
          <w:lang w:val="en-US" w:eastAsia="nl-NL"/>
        </w:rPr>
        <w:t xml:space="preserve">Albrecht </w:t>
      </w:r>
      <w:proofErr w:type="spellStart"/>
      <w:r w:rsidR="00552D88" w:rsidRPr="00E8498A">
        <w:rPr>
          <w:lang w:val="en-US" w:eastAsia="nl-NL"/>
        </w:rPr>
        <w:t>Thaer</w:t>
      </w:r>
      <w:proofErr w:type="spellEnd"/>
      <w:r w:rsidR="00552D88" w:rsidRPr="00E8498A">
        <w:rPr>
          <w:lang w:val="en-US" w:eastAsia="nl-NL"/>
        </w:rPr>
        <w:t xml:space="preserve">. </w:t>
      </w:r>
      <w:proofErr w:type="spellStart"/>
      <w:r w:rsidR="00552D88" w:rsidRPr="00D71F11">
        <w:rPr>
          <w:lang w:eastAsia="nl-NL"/>
        </w:rPr>
        <w:t>Begr</w:t>
      </w:r>
      <w:r w:rsidR="00552D88" w:rsidRPr="00D71F11">
        <w:rPr>
          <w:rFonts w:hint="eastAsia"/>
          <w:lang w:eastAsia="nl-NL"/>
        </w:rPr>
        <w:t>ü</w:t>
      </w:r>
      <w:r w:rsidR="00552D88" w:rsidRPr="00D71F11">
        <w:rPr>
          <w:lang w:eastAsia="nl-NL"/>
        </w:rPr>
        <w:t>nder</w:t>
      </w:r>
      <w:proofErr w:type="spellEnd"/>
      <w:r w:rsidR="00552D88" w:rsidRPr="00D71F11">
        <w:rPr>
          <w:lang w:eastAsia="nl-NL"/>
        </w:rPr>
        <w:t xml:space="preserve"> </w:t>
      </w:r>
      <w:proofErr w:type="spellStart"/>
      <w:r w:rsidR="00552D88" w:rsidRPr="00D71F11">
        <w:rPr>
          <w:lang w:eastAsia="nl-NL"/>
        </w:rPr>
        <w:t>einer</w:t>
      </w:r>
      <w:proofErr w:type="spellEnd"/>
      <w:r w:rsidR="00552D88" w:rsidRPr="00D71F11">
        <w:rPr>
          <w:lang w:eastAsia="nl-NL"/>
        </w:rPr>
        <w:t xml:space="preserve"> </w:t>
      </w:r>
      <w:proofErr w:type="spellStart"/>
      <w:r w:rsidR="00552D88" w:rsidRPr="00D71F11">
        <w:rPr>
          <w:lang w:eastAsia="nl-NL"/>
        </w:rPr>
        <w:t>wissenschaftlich</w:t>
      </w:r>
      <w:proofErr w:type="spellEnd"/>
      <w:r w:rsidR="00552D88" w:rsidRPr="00D71F11">
        <w:rPr>
          <w:lang w:eastAsia="nl-NL"/>
        </w:rPr>
        <w:t xml:space="preserve"> </w:t>
      </w:r>
      <w:proofErr w:type="spellStart"/>
      <w:r w:rsidR="00552D88" w:rsidRPr="00D71F11">
        <w:rPr>
          <w:lang w:eastAsia="nl-NL"/>
        </w:rPr>
        <w:t>begr</w:t>
      </w:r>
      <w:r w:rsidR="00552D88" w:rsidRPr="00D71F11">
        <w:rPr>
          <w:rFonts w:hint="eastAsia"/>
          <w:lang w:eastAsia="nl-NL"/>
        </w:rPr>
        <w:t>ü</w:t>
      </w:r>
      <w:r w:rsidR="00552D88" w:rsidRPr="00D71F11">
        <w:rPr>
          <w:lang w:eastAsia="nl-NL"/>
        </w:rPr>
        <w:t>ndete</w:t>
      </w:r>
      <w:proofErr w:type="spellEnd"/>
      <w:r w:rsidR="00552D88" w:rsidRPr="00D71F11">
        <w:rPr>
          <w:lang w:eastAsia="nl-NL"/>
        </w:rPr>
        <w:t xml:space="preserve"> </w:t>
      </w:r>
      <w:proofErr w:type="spellStart"/>
      <w:r w:rsidR="00552D88" w:rsidRPr="00D71F11">
        <w:rPr>
          <w:lang w:eastAsia="nl-NL"/>
        </w:rPr>
        <w:t>Agrarproduktion</w:t>
      </w:r>
      <w:proofErr w:type="spellEnd"/>
      <w:r w:rsidR="00552D88" w:rsidRPr="00D71F11">
        <w:rPr>
          <w:rFonts w:hint="eastAsia"/>
          <w:lang w:eastAsia="nl-NL"/>
        </w:rPr>
        <w:t>’</w:t>
      </w:r>
      <w:r w:rsidR="00552D88" w:rsidRPr="00D71F11">
        <w:rPr>
          <w:lang w:eastAsia="nl-NL"/>
        </w:rPr>
        <w:t>. G</w:t>
      </w:r>
      <w:r w:rsidR="00552D88" w:rsidRPr="00D71F11">
        <w:rPr>
          <w:rFonts w:hint="eastAsia"/>
          <w:lang w:eastAsia="nl-NL"/>
        </w:rPr>
        <w:t>ö</w:t>
      </w:r>
      <w:r w:rsidR="00552D88" w:rsidRPr="00D71F11">
        <w:rPr>
          <w:lang w:eastAsia="nl-NL"/>
        </w:rPr>
        <w:t xml:space="preserve">ttingen. Geeft een bondig overzicht van het werk en leven van </w:t>
      </w:r>
      <w:proofErr w:type="spellStart"/>
      <w:r w:rsidR="00552D88" w:rsidRPr="00D71F11">
        <w:rPr>
          <w:lang w:eastAsia="nl-NL"/>
        </w:rPr>
        <w:t>Thaer</w:t>
      </w:r>
      <w:proofErr w:type="spellEnd"/>
      <w:r w:rsidR="00552D88" w:rsidRPr="00D71F11">
        <w:rPr>
          <w:lang w:eastAsia="nl-NL"/>
        </w:rPr>
        <w:t>.</w:t>
      </w:r>
      <w:r w:rsidR="00552D88" w:rsidRPr="00D71F11">
        <w:rPr>
          <w:lang w:eastAsia="nl-NL"/>
        </w:rPr>
        <w:br/>
        <w:t xml:space="preserve">- </w:t>
      </w:r>
      <w:r w:rsidR="00552D88" w:rsidRPr="00E8498A">
        <w:rPr>
          <w:color w:val="0000FF"/>
          <w:lang w:eastAsia="nl-NL"/>
        </w:rPr>
        <w:t xml:space="preserve">Lawes, J., </w:t>
      </w:r>
      <w:proofErr w:type="spellStart"/>
      <w:r w:rsidR="00552D88" w:rsidRPr="00E8498A">
        <w:rPr>
          <w:color w:val="0000FF"/>
          <w:lang w:eastAsia="nl-NL"/>
        </w:rPr>
        <w:t>and</w:t>
      </w:r>
      <w:proofErr w:type="spellEnd"/>
      <w:r w:rsidR="00552D88" w:rsidRPr="00E8498A">
        <w:rPr>
          <w:color w:val="0000FF"/>
          <w:lang w:eastAsia="nl-NL"/>
        </w:rPr>
        <w:t xml:space="preserve"> Gilbert, J. (1856. </w:t>
      </w:r>
      <w:r w:rsidR="00552D88" w:rsidRPr="00E8498A">
        <w:rPr>
          <w:color w:val="0000FF"/>
          <w:lang w:val="en-US" w:eastAsia="nl-NL"/>
        </w:rPr>
        <w:t>Vol XVI).</w:t>
      </w:r>
      <w:r w:rsidR="00552D88" w:rsidRPr="00E8498A">
        <w:rPr>
          <w:lang w:val="en-US" w:eastAsia="nl-NL"/>
        </w:rPr>
        <w:t xml:space="preserve"> On some Points connected with Agricultural Chemistry. The Journal of the Royal Agricultural society of England. </w:t>
      </w:r>
      <w:r w:rsidR="00552D88" w:rsidRPr="00D71F11">
        <w:rPr>
          <w:lang w:eastAsia="nl-NL"/>
        </w:rPr>
        <w:t xml:space="preserve">Hierin staat het conflict met </w:t>
      </w:r>
      <w:proofErr w:type="spellStart"/>
      <w:r w:rsidR="00552D88" w:rsidRPr="00D71F11">
        <w:rPr>
          <w:lang w:eastAsia="nl-NL"/>
        </w:rPr>
        <w:t>Liebig</w:t>
      </w:r>
      <w:proofErr w:type="spellEnd"/>
      <w:r w:rsidR="00552D88" w:rsidRPr="00D71F11">
        <w:rPr>
          <w:lang w:eastAsia="nl-NL"/>
        </w:rPr>
        <w:t xml:space="preserve"> beschreven over ammoniak </w:t>
      </w:r>
      <w:r w:rsidR="00C8068D">
        <w:rPr>
          <w:lang w:eastAsia="nl-NL"/>
        </w:rPr>
        <w:t xml:space="preserve">uit de lucht </w:t>
      </w:r>
      <w:r w:rsidR="00552D88" w:rsidRPr="00D71F11">
        <w:rPr>
          <w:lang w:eastAsia="nl-NL"/>
        </w:rPr>
        <w:t>als stikstofbron voor planten.</w:t>
      </w:r>
      <w:r w:rsidR="00552D88" w:rsidRPr="00D71F11">
        <w:rPr>
          <w:lang w:eastAsia="nl-NL"/>
        </w:rPr>
        <w:br/>
        <w:t xml:space="preserve">- </w:t>
      </w:r>
      <w:r w:rsidR="00552D88" w:rsidRPr="00E8498A">
        <w:rPr>
          <w:color w:val="0000FF"/>
          <w:lang w:eastAsia="nl-NL"/>
        </w:rPr>
        <w:t xml:space="preserve">Mengel, K., </w:t>
      </w:r>
      <w:proofErr w:type="spellStart"/>
      <w:r w:rsidR="00552D88" w:rsidRPr="00E8498A">
        <w:rPr>
          <w:color w:val="0000FF"/>
          <w:lang w:eastAsia="nl-NL"/>
        </w:rPr>
        <w:t>and</w:t>
      </w:r>
      <w:proofErr w:type="spellEnd"/>
      <w:r w:rsidR="00552D88" w:rsidRPr="00E8498A">
        <w:rPr>
          <w:color w:val="0000FF"/>
          <w:lang w:eastAsia="nl-NL"/>
        </w:rPr>
        <w:t xml:space="preserve"> </w:t>
      </w:r>
      <w:proofErr w:type="spellStart"/>
      <w:r w:rsidR="00552D88" w:rsidRPr="00E8498A">
        <w:rPr>
          <w:color w:val="0000FF"/>
          <w:lang w:eastAsia="nl-NL"/>
        </w:rPr>
        <w:t>Kirkby</w:t>
      </w:r>
      <w:proofErr w:type="spellEnd"/>
      <w:r w:rsidR="00552D88" w:rsidRPr="00E8498A">
        <w:rPr>
          <w:color w:val="0000FF"/>
          <w:lang w:eastAsia="nl-NL"/>
        </w:rPr>
        <w:t xml:space="preserve">, E. A.(1978). </w:t>
      </w:r>
      <w:r w:rsidR="00552D88" w:rsidRPr="00E8498A">
        <w:rPr>
          <w:lang w:val="en-US" w:eastAsia="nl-NL"/>
        </w:rPr>
        <w:t xml:space="preserve">Principles of Plant Nutrition. International Potash Institute, CH-3048 </w:t>
      </w:r>
      <w:proofErr w:type="spellStart"/>
      <w:r w:rsidR="00552D88" w:rsidRPr="00E8498A">
        <w:rPr>
          <w:lang w:val="en-US" w:eastAsia="nl-NL"/>
        </w:rPr>
        <w:t>Worblaufen</w:t>
      </w:r>
      <w:proofErr w:type="spellEnd"/>
      <w:r w:rsidR="00552D88" w:rsidRPr="00E8498A">
        <w:rPr>
          <w:lang w:val="en-US" w:eastAsia="nl-NL"/>
        </w:rPr>
        <w:t>-Bern, Switzerland.</w:t>
      </w:r>
    </w:p>
    <w:p w14:paraId="45B39DF1" w14:textId="2D046A84" w:rsidR="00E8498A" w:rsidRPr="00E8498A" w:rsidRDefault="0010222D" w:rsidP="0010222D">
      <w:pPr>
        <w:pStyle w:val="Geenafstand"/>
        <w:rPr>
          <w:lang w:val="en-US" w:eastAsia="nl-NL"/>
        </w:rPr>
      </w:pPr>
      <w:r>
        <w:rPr>
          <w:rFonts w:cstheme="minorHAnsi"/>
          <w:color w:val="0000FF"/>
        </w:rPr>
        <w:t xml:space="preserve">- </w:t>
      </w:r>
      <w:proofErr w:type="spellStart"/>
      <w:r w:rsidR="00E8498A" w:rsidRPr="00E8498A">
        <w:rPr>
          <w:rFonts w:cstheme="minorHAnsi"/>
          <w:color w:val="0000FF"/>
        </w:rPr>
        <w:t>Nasraoui-Hajaji</w:t>
      </w:r>
      <w:proofErr w:type="spellEnd"/>
      <w:r w:rsidR="00E8498A" w:rsidRPr="00E8498A">
        <w:rPr>
          <w:rFonts w:cstheme="minorHAnsi"/>
          <w:color w:val="0000FF"/>
        </w:rPr>
        <w:t xml:space="preserve">, H. </w:t>
      </w:r>
      <w:proofErr w:type="spellStart"/>
      <w:r w:rsidR="00E8498A" w:rsidRPr="00E8498A">
        <w:rPr>
          <w:rFonts w:cstheme="minorHAnsi"/>
          <w:color w:val="0000FF"/>
        </w:rPr>
        <w:t>Gouia</w:t>
      </w:r>
      <w:proofErr w:type="spellEnd"/>
      <w:r w:rsidR="00E8498A" w:rsidRPr="00E8498A">
        <w:rPr>
          <w:rFonts w:cstheme="minorHAnsi"/>
          <w:color w:val="0000FF"/>
        </w:rPr>
        <w:t>. 2014</w:t>
      </w:r>
      <w:r w:rsidR="00E8498A" w:rsidRPr="00E8498A">
        <w:rPr>
          <w:rFonts w:cstheme="minorHAnsi"/>
          <w:color w:val="000000"/>
        </w:rPr>
        <w:t xml:space="preserve">.  </w:t>
      </w:r>
      <w:proofErr w:type="spellStart"/>
      <w:r w:rsidR="00E8498A" w:rsidRPr="00E8498A">
        <w:rPr>
          <w:rFonts w:cstheme="minorHAnsi"/>
          <w:color w:val="000000"/>
        </w:rPr>
        <w:t>Photosynthesis</w:t>
      </w:r>
      <w:proofErr w:type="spellEnd"/>
      <w:r w:rsidR="00E8498A" w:rsidRPr="00E8498A">
        <w:rPr>
          <w:rFonts w:cstheme="minorHAnsi"/>
          <w:color w:val="000000"/>
        </w:rPr>
        <w:t xml:space="preserve"> </w:t>
      </w:r>
      <w:proofErr w:type="spellStart"/>
      <w:r w:rsidR="00E8498A" w:rsidRPr="00E8498A">
        <w:rPr>
          <w:rFonts w:cstheme="minorHAnsi"/>
          <w:color w:val="000000"/>
        </w:rPr>
        <w:t>sensitivity</w:t>
      </w:r>
      <w:proofErr w:type="spellEnd"/>
      <w:r w:rsidR="00E8498A" w:rsidRPr="00E8498A">
        <w:rPr>
          <w:rFonts w:cstheme="minorHAnsi"/>
          <w:color w:val="000000"/>
        </w:rPr>
        <w:t xml:space="preserve"> to NH</w:t>
      </w:r>
      <w:r w:rsidR="00E8498A" w:rsidRPr="00E8498A">
        <w:rPr>
          <w:rFonts w:cstheme="minorHAnsi"/>
          <w:color w:val="000000"/>
          <w:position w:val="-12"/>
          <w:vertAlign w:val="subscript"/>
        </w:rPr>
        <w:t>4</w:t>
      </w:r>
      <w:r w:rsidR="00E8498A" w:rsidRPr="00E8498A">
        <w:rPr>
          <w:rFonts w:cstheme="minorHAnsi"/>
          <w:color w:val="000000"/>
          <w:position w:val="13"/>
          <w:vertAlign w:val="superscript"/>
        </w:rPr>
        <w:t>+</w:t>
      </w:r>
      <w:r w:rsidR="00E8498A" w:rsidRPr="00E8498A">
        <w:rPr>
          <w:rFonts w:cstheme="minorHAnsi"/>
          <w:color w:val="000000"/>
        </w:rPr>
        <w:t xml:space="preserve">-N change </w:t>
      </w:r>
      <w:proofErr w:type="spellStart"/>
      <w:r w:rsidR="00E8498A" w:rsidRPr="00E8498A">
        <w:rPr>
          <w:rFonts w:cstheme="minorHAnsi"/>
          <w:color w:val="000000"/>
        </w:rPr>
        <w:t>with</w:t>
      </w:r>
      <w:proofErr w:type="spellEnd"/>
      <w:r w:rsidR="00E8498A" w:rsidRPr="00E8498A">
        <w:rPr>
          <w:rFonts w:cstheme="minorHAnsi"/>
          <w:color w:val="000000"/>
        </w:rPr>
        <w:t xml:space="preserve"> </w:t>
      </w:r>
      <w:proofErr w:type="spellStart"/>
      <w:r w:rsidR="00E8498A" w:rsidRPr="00E8498A">
        <w:rPr>
          <w:rFonts w:cstheme="minorHAnsi"/>
          <w:color w:val="000000"/>
        </w:rPr>
        <w:t>nitrogen</w:t>
      </w:r>
      <w:proofErr w:type="spellEnd"/>
      <w:r w:rsidR="00E8498A" w:rsidRPr="00E8498A">
        <w:rPr>
          <w:rFonts w:cstheme="minorHAnsi"/>
          <w:color w:val="000000"/>
        </w:rPr>
        <w:t xml:space="preserve"> </w:t>
      </w:r>
      <w:proofErr w:type="spellStart"/>
      <w:r w:rsidR="00E8498A" w:rsidRPr="00E8498A">
        <w:rPr>
          <w:rFonts w:cstheme="minorHAnsi"/>
          <w:color w:val="000000"/>
        </w:rPr>
        <w:t>fertilizer</w:t>
      </w:r>
      <w:proofErr w:type="spellEnd"/>
      <w:r w:rsidR="00E8498A" w:rsidRPr="00E8498A">
        <w:rPr>
          <w:rFonts w:cstheme="minorHAnsi"/>
          <w:color w:val="000000"/>
        </w:rPr>
        <w:t xml:space="preserve"> </w:t>
      </w:r>
      <w:r>
        <w:rPr>
          <w:rFonts w:cstheme="minorHAnsi"/>
          <w:color w:val="000000"/>
        </w:rPr>
        <w:t>t</w:t>
      </w:r>
      <w:r w:rsidR="00E8498A" w:rsidRPr="00E8498A">
        <w:rPr>
          <w:rFonts w:cstheme="minorHAnsi"/>
          <w:color w:val="000000"/>
        </w:rPr>
        <w:t xml:space="preserve">ype. </w:t>
      </w:r>
      <w:r w:rsidR="00E8498A" w:rsidRPr="00E8498A">
        <w:rPr>
          <w:rFonts w:cstheme="minorHAnsi"/>
          <w:i/>
          <w:iCs/>
          <w:color w:val="000000"/>
        </w:rPr>
        <w:t xml:space="preserve">Plant </w:t>
      </w:r>
      <w:proofErr w:type="spellStart"/>
      <w:r w:rsidR="00E8498A" w:rsidRPr="00E8498A">
        <w:rPr>
          <w:rFonts w:cstheme="minorHAnsi"/>
          <w:i/>
          <w:iCs/>
          <w:color w:val="000000"/>
        </w:rPr>
        <w:t>Soil</w:t>
      </w:r>
      <w:proofErr w:type="spellEnd"/>
      <w:r w:rsidR="00E8498A" w:rsidRPr="00E8498A">
        <w:rPr>
          <w:rFonts w:cstheme="minorHAnsi"/>
          <w:i/>
          <w:iCs/>
          <w:color w:val="000000"/>
        </w:rPr>
        <w:t xml:space="preserve"> </w:t>
      </w:r>
      <w:proofErr w:type="spellStart"/>
      <w:r w:rsidR="00E8498A" w:rsidRPr="00E8498A">
        <w:rPr>
          <w:rFonts w:cstheme="minorHAnsi"/>
          <w:i/>
          <w:iCs/>
          <w:color w:val="000000"/>
        </w:rPr>
        <w:t>Environ</w:t>
      </w:r>
      <w:proofErr w:type="spellEnd"/>
      <w:r w:rsidR="00E8498A" w:rsidRPr="00E8498A">
        <w:rPr>
          <w:rFonts w:cstheme="minorHAnsi"/>
          <w:i/>
          <w:iCs/>
          <w:color w:val="000000"/>
        </w:rPr>
        <w:t>. Vol. 60, 2014, No. 6: 274–279</w:t>
      </w:r>
    </w:p>
    <w:p w14:paraId="35D81044" w14:textId="3C068129" w:rsidR="00FB1798" w:rsidRDefault="00552D88" w:rsidP="0010222D">
      <w:pPr>
        <w:pStyle w:val="Geenafstand"/>
        <w:rPr>
          <w:lang w:eastAsia="nl-NL"/>
        </w:rPr>
      </w:pPr>
      <w:r w:rsidRPr="00D71F11">
        <w:rPr>
          <w:lang w:val="en-US" w:eastAsia="nl-NL"/>
        </w:rPr>
        <w:t xml:space="preserve">- </w:t>
      </w:r>
      <w:proofErr w:type="spellStart"/>
      <w:r w:rsidRPr="00191041">
        <w:rPr>
          <w:color w:val="0000FF"/>
          <w:lang w:val="en-US" w:eastAsia="nl-NL"/>
        </w:rPr>
        <w:t>Rinsema</w:t>
      </w:r>
      <w:proofErr w:type="spellEnd"/>
      <w:r w:rsidRPr="00191041">
        <w:rPr>
          <w:color w:val="0000FF"/>
          <w:lang w:val="en-US" w:eastAsia="nl-NL"/>
        </w:rPr>
        <w:t xml:space="preserve">, W. (1981). </w:t>
      </w:r>
      <w:r w:rsidRPr="00D71F11">
        <w:rPr>
          <w:lang w:eastAsia="nl-NL"/>
        </w:rPr>
        <w:t xml:space="preserve">Bemesting en meststoffen. </w:t>
      </w:r>
      <w:proofErr w:type="spellStart"/>
      <w:r w:rsidRPr="00D71F11">
        <w:rPr>
          <w:lang w:eastAsia="nl-NL"/>
        </w:rPr>
        <w:t>Educaboek</w:t>
      </w:r>
      <w:proofErr w:type="spellEnd"/>
      <w:r w:rsidRPr="00D71F11">
        <w:rPr>
          <w:lang w:eastAsia="nl-NL"/>
        </w:rPr>
        <w:t>: Stam/Robijn Culemborg III.</w:t>
      </w:r>
      <w:r w:rsidRPr="00D71F11">
        <w:rPr>
          <w:lang w:eastAsia="nl-NL"/>
        </w:rPr>
        <w:br/>
        <w:t xml:space="preserve">- </w:t>
      </w:r>
      <w:proofErr w:type="spellStart"/>
      <w:r w:rsidRPr="00191041">
        <w:rPr>
          <w:color w:val="0000FF"/>
          <w:lang w:eastAsia="nl-NL"/>
        </w:rPr>
        <w:t>Schanderl</w:t>
      </w:r>
      <w:proofErr w:type="spellEnd"/>
      <w:r w:rsidRPr="00191041">
        <w:rPr>
          <w:color w:val="0000FF"/>
          <w:lang w:eastAsia="nl-NL"/>
        </w:rPr>
        <w:t xml:space="preserve">, H. (1947). </w:t>
      </w:r>
      <w:r w:rsidRPr="00D71F11">
        <w:rPr>
          <w:lang w:eastAsia="nl-NL"/>
        </w:rPr>
        <w:t xml:space="preserve">Botanische </w:t>
      </w:r>
      <w:proofErr w:type="spellStart"/>
      <w:r w:rsidRPr="00D71F11">
        <w:rPr>
          <w:lang w:eastAsia="nl-NL"/>
        </w:rPr>
        <w:t>Bakteriologie</w:t>
      </w:r>
      <w:proofErr w:type="spellEnd"/>
      <w:r w:rsidRPr="00D71F11">
        <w:rPr>
          <w:lang w:eastAsia="nl-NL"/>
        </w:rPr>
        <w:t xml:space="preserve"> </w:t>
      </w:r>
      <w:proofErr w:type="spellStart"/>
      <w:r w:rsidRPr="00D71F11">
        <w:rPr>
          <w:lang w:eastAsia="nl-NL"/>
        </w:rPr>
        <w:t>und</w:t>
      </w:r>
      <w:proofErr w:type="spellEnd"/>
      <w:r w:rsidRPr="00D71F11">
        <w:rPr>
          <w:lang w:eastAsia="nl-NL"/>
        </w:rPr>
        <w:t xml:space="preserve"> </w:t>
      </w:r>
      <w:proofErr w:type="spellStart"/>
      <w:r w:rsidRPr="00D71F11">
        <w:rPr>
          <w:lang w:eastAsia="nl-NL"/>
        </w:rPr>
        <w:t>Stickstoffhaushalt</w:t>
      </w:r>
      <w:proofErr w:type="spellEnd"/>
      <w:r w:rsidRPr="00D71F11">
        <w:rPr>
          <w:lang w:eastAsia="nl-NL"/>
        </w:rPr>
        <w:t xml:space="preserve"> der </w:t>
      </w:r>
      <w:proofErr w:type="spellStart"/>
      <w:r w:rsidRPr="00D71F11">
        <w:rPr>
          <w:lang w:eastAsia="nl-NL"/>
        </w:rPr>
        <w:t>Pflanzen</w:t>
      </w:r>
      <w:proofErr w:type="spellEnd"/>
      <w:r w:rsidRPr="00D71F11">
        <w:rPr>
          <w:lang w:eastAsia="nl-NL"/>
        </w:rPr>
        <w:t xml:space="preserve"> </w:t>
      </w:r>
      <w:proofErr w:type="spellStart"/>
      <w:r w:rsidRPr="00D71F11">
        <w:rPr>
          <w:lang w:eastAsia="nl-NL"/>
        </w:rPr>
        <w:t>auf</w:t>
      </w:r>
      <w:proofErr w:type="spellEnd"/>
      <w:r w:rsidRPr="00D71F11">
        <w:rPr>
          <w:lang w:eastAsia="nl-NL"/>
        </w:rPr>
        <w:t xml:space="preserve"> </w:t>
      </w:r>
      <w:proofErr w:type="spellStart"/>
      <w:r w:rsidRPr="00D71F11">
        <w:rPr>
          <w:lang w:eastAsia="nl-NL"/>
        </w:rPr>
        <w:t>neuer</w:t>
      </w:r>
      <w:proofErr w:type="spellEnd"/>
      <w:r w:rsidRPr="00D71F11">
        <w:rPr>
          <w:lang w:eastAsia="nl-NL"/>
        </w:rPr>
        <w:t xml:space="preserve"> </w:t>
      </w:r>
      <w:proofErr w:type="spellStart"/>
      <w:r w:rsidRPr="00D71F11">
        <w:rPr>
          <w:lang w:eastAsia="nl-NL"/>
        </w:rPr>
        <w:t>Grundlage</w:t>
      </w:r>
      <w:proofErr w:type="spellEnd"/>
      <w:r w:rsidRPr="00D71F11">
        <w:rPr>
          <w:lang w:eastAsia="nl-NL"/>
        </w:rPr>
        <w:t xml:space="preserve">. Stuttgart Verlag </w:t>
      </w:r>
      <w:proofErr w:type="spellStart"/>
      <w:r w:rsidRPr="00D71F11">
        <w:rPr>
          <w:lang w:eastAsia="nl-NL"/>
        </w:rPr>
        <w:t>Eugen</w:t>
      </w:r>
      <w:proofErr w:type="spellEnd"/>
      <w:r w:rsidRPr="00D71F11">
        <w:rPr>
          <w:lang w:eastAsia="nl-NL"/>
        </w:rPr>
        <w:t xml:space="preserve"> </w:t>
      </w:r>
      <w:proofErr w:type="spellStart"/>
      <w:r w:rsidRPr="00D71F11">
        <w:rPr>
          <w:lang w:eastAsia="nl-NL"/>
        </w:rPr>
        <w:t>Ulmer</w:t>
      </w:r>
      <w:proofErr w:type="spellEnd"/>
      <w:r w:rsidRPr="00D71F11">
        <w:rPr>
          <w:lang w:eastAsia="nl-NL"/>
        </w:rPr>
        <w:t xml:space="preserve">. </w:t>
      </w:r>
      <w:proofErr w:type="spellStart"/>
      <w:r w:rsidRPr="00D71F11">
        <w:rPr>
          <w:lang w:eastAsia="nl-NL"/>
        </w:rPr>
        <w:t>Schanderl</w:t>
      </w:r>
      <w:proofErr w:type="spellEnd"/>
      <w:r w:rsidRPr="00D71F11">
        <w:rPr>
          <w:lang w:eastAsia="nl-NL"/>
        </w:rPr>
        <w:t xml:space="preserve"> beschrijft hierin o.a. bijna alle tot dan bekende onderzoek naar stikstoffixatie door niet leguminosen.</w:t>
      </w:r>
      <w:r w:rsidRPr="00D71F11">
        <w:rPr>
          <w:lang w:eastAsia="nl-NL"/>
        </w:rPr>
        <w:br/>
        <w:t xml:space="preserve">- </w:t>
      </w:r>
      <w:r w:rsidRPr="00191041">
        <w:rPr>
          <w:color w:val="0000FF"/>
          <w:lang w:eastAsia="nl-NL"/>
        </w:rPr>
        <w:t xml:space="preserve">Schmack, K. (2020). </w:t>
      </w:r>
      <w:r w:rsidRPr="00D71F11">
        <w:rPr>
          <w:lang w:eastAsia="nl-NL"/>
        </w:rPr>
        <w:t>De beschadigde koe door de ureumgekte. Uitgeverij Bij de Oorsprong, Dalfsen.</w:t>
      </w:r>
      <w:r w:rsidRPr="00D71F11">
        <w:rPr>
          <w:lang w:eastAsia="nl-NL"/>
        </w:rPr>
        <w:br/>
        <w:t xml:space="preserve">- </w:t>
      </w:r>
      <w:r w:rsidRPr="00191041">
        <w:rPr>
          <w:color w:val="0000FF"/>
          <w:lang w:eastAsia="nl-NL"/>
        </w:rPr>
        <w:t xml:space="preserve">Swerczek T.W. (2018). </w:t>
      </w:r>
      <w:r w:rsidRPr="00D71F11">
        <w:rPr>
          <w:lang w:val="en-US" w:eastAsia="nl-NL"/>
        </w:rPr>
        <w:t>Nitrate Toxicity, Sodium Deficiency and the Grass Tetany Syndrome [Electronic resource]. URL: www.growersmineral.com/grass tetany (date of access 2018/12/05).</w:t>
      </w:r>
      <w:r w:rsidRPr="00D71F11">
        <w:rPr>
          <w:lang w:val="en-US" w:eastAsia="nl-NL"/>
        </w:rPr>
        <w:br/>
        <w:t xml:space="preserve">- </w:t>
      </w:r>
      <w:proofErr w:type="spellStart"/>
      <w:r w:rsidRPr="00191041">
        <w:rPr>
          <w:color w:val="0000FF"/>
          <w:lang w:val="en-US" w:eastAsia="nl-NL"/>
        </w:rPr>
        <w:t>Theel</w:t>
      </w:r>
      <w:proofErr w:type="spellEnd"/>
      <w:r w:rsidRPr="00191041">
        <w:rPr>
          <w:color w:val="0000FF"/>
          <w:lang w:val="en-US" w:eastAsia="nl-NL"/>
        </w:rPr>
        <w:t xml:space="preserve">, E. (1933). </w:t>
      </w:r>
      <w:proofErr w:type="spellStart"/>
      <w:r w:rsidRPr="00D71F11">
        <w:rPr>
          <w:rFonts w:hint="eastAsia"/>
          <w:lang w:eastAsia="nl-NL"/>
        </w:rPr>
        <w:t>Ü</w:t>
      </w:r>
      <w:r w:rsidRPr="00D71F11">
        <w:rPr>
          <w:lang w:eastAsia="nl-NL"/>
        </w:rPr>
        <w:t>ber</w:t>
      </w:r>
      <w:proofErr w:type="spellEnd"/>
      <w:r w:rsidRPr="00D71F11">
        <w:rPr>
          <w:lang w:eastAsia="nl-NL"/>
        </w:rPr>
        <w:t xml:space="preserve"> den </w:t>
      </w:r>
      <w:proofErr w:type="spellStart"/>
      <w:r w:rsidRPr="00D71F11">
        <w:rPr>
          <w:lang w:eastAsia="nl-NL"/>
        </w:rPr>
        <w:t>Mineralstoffgehalt</w:t>
      </w:r>
      <w:proofErr w:type="spellEnd"/>
      <w:r w:rsidRPr="00D71F11">
        <w:rPr>
          <w:lang w:eastAsia="nl-NL"/>
        </w:rPr>
        <w:t xml:space="preserve"> </w:t>
      </w:r>
      <w:proofErr w:type="spellStart"/>
      <w:r w:rsidRPr="00D71F11">
        <w:rPr>
          <w:lang w:eastAsia="nl-NL"/>
        </w:rPr>
        <w:t>deutscher</w:t>
      </w:r>
      <w:proofErr w:type="spellEnd"/>
      <w:r w:rsidRPr="00D71F11">
        <w:rPr>
          <w:lang w:eastAsia="nl-NL"/>
        </w:rPr>
        <w:t xml:space="preserve"> </w:t>
      </w:r>
      <w:proofErr w:type="spellStart"/>
      <w:r w:rsidRPr="00D71F11">
        <w:rPr>
          <w:lang w:eastAsia="nl-NL"/>
        </w:rPr>
        <w:t>Futtermittel</w:t>
      </w:r>
      <w:proofErr w:type="spellEnd"/>
      <w:r w:rsidRPr="00D71F11">
        <w:rPr>
          <w:lang w:eastAsia="nl-NL"/>
        </w:rPr>
        <w:t xml:space="preserve">. </w:t>
      </w:r>
      <w:proofErr w:type="spellStart"/>
      <w:r w:rsidRPr="00D71F11">
        <w:rPr>
          <w:lang w:eastAsia="nl-NL"/>
        </w:rPr>
        <w:t>Ergebnisse</w:t>
      </w:r>
      <w:proofErr w:type="spellEnd"/>
      <w:r w:rsidRPr="00D71F11">
        <w:rPr>
          <w:lang w:eastAsia="nl-NL"/>
        </w:rPr>
        <w:t xml:space="preserve"> </w:t>
      </w:r>
      <w:proofErr w:type="spellStart"/>
      <w:r w:rsidRPr="00D71F11">
        <w:rPr>
          <w:lang w:eastAsia="nl-NL"/>
        </w:rPr>
        <w:t>an</w:t>
      </w:r>
      <w:proofErr w:type="spellEnd"/>
      <w:r w:rsidRPr="00D71F11">
        <w:rPr>
          <w:lang w:eastAsia="nl-NL"/>
        </w:rPr>
        <w:t xml:space="preserve"> </w:t>
      </w:r>
      <w:proofErr w:type="spellStart"/>
      <w:r w:rsidRPr="00D71F11">
        <w:rPr>
          <w:lang w:eastAsia="nl-NL"/>
        </w:rPr>
        <w:t>Wiesenheu</w:t>
      </w:r>
      <w:proofErr w:type="spellEnd"/>
      <w:r w:rsidRPr="00D71F11">
        <w:rPr>
          <w:lang w:eastAsia="nl-NL"/>
        </w:rPr>
        <w:t xml:space="preserve">. Publisher: </w:t>
      </w:r>
      <w:proofErr w:type="spellStart"/>
      <w:r w:rsidRPr="00D71F11">
        <w:rPr>
          <w:lang w:eastAsia="nl-NL"/>
        </w:rPr>
        <w:t>Landwirtschaftliche</w:t>
      </w:r>
      <w:proofErr w:type="spellEnd"/>
      <w:r w:rsidRPr="00D71F11">
        <w:rPr>
          <w:lang w:eastAsia="nl-NL"/>
        </w:rPr>
        <w:t xml:space="preserve"> </w:t>
      </w:r>
      <w:proofErr w:type="spellStart"/>
      <w:r w:rsidRPr="00D71F11">
        <w:rPr>
          <w:lang w:eastAsia="nl-NL"/>
        </w:rPr>
        <w:t>Hochschule</w:t>
      </w:r>
      <w:proofErr w:type="spellEnd"/>
      <w:r w:rsidRPr="00D71F11">
        <w:rPr>
          <w:lang w:eastAsia="nl-NL"/>
        </w:rPr>
        <w:t xml:space="preserve"> Berlin, 1933.</w:t>
      </w:r>
      <w:r w:rsidRPr="00D71F11">
        <w:rPr>
          <w:lang w:eastAsia="nl-NL"/>
        </w:rPr>
        <w:br/>
        <w:t xml:space="preserve">- </w:t>
      </w:r>
      <w:proofErr w:type="spellStart"/>
      <w:r w:rsidRPr="00191041">
        <w:rPr>
          <w:color w:val="0000FF"/>
          <w:lang w:eastAsia="nl-NL"/>
        </w:rPr>
        <w:t>Ville</w:t>
      </w:r>
      <w:proofErr w:type="spellEnd"/>
      <w:r w:rsidRPr="00191041">
        <w:rPr>
          <w:color w:val="0000FF"/>
          <w:lang w:eastAsia="nl-NL"/>
        </w:rPr>
        <w:t xml:space="preserve">, G. (1868). </w:t>
      </w:r>
      <w:proofErr w:type="spellStart"/>
      <w:r w:rsidRPr="00D71F11">
        <w:rPr>
          <w:lang w:val="en-US" w:eastAsia="nl-NL"/>
        </w:rPr>
        <w:t>Recherches</w:t>
      </w:r>
      <w:proofErr w:type="spellEnd"/>
      <w:r w:rsidRPr="00D71F11">
        <w:rPr>
          <w:lang w:val="en-US" w:eastAsia="nl-NL"/>
        </w:rPr>
        <w:t xml:space="preserve"> </w:t>
      </w:r>
      <w:proofErr w:type="spellStart"/>
      <w:r w:rsidRPr="00D71F11">
        <w:rPr>
          <w:lang w:val="en-US" w:eastAsia="nl-NL"/>
        </w:rPr>
        <w:t>exp</w:t>
      </w:r>
      <w:r w:rsidRPr="00D71F11">
        <w:rPr>
          <w:rFonts w:hint="eastAsia"/>
          <w:lang w:val="en-US" w:eastAsia="nl-NL"/>
        </w:rPr>
        <w:t>é</w:t>
      </w:r>
      <w:r w:rsidRPr="00D71F11">
        <w:rPr>
          <w:lang w:val="en-US" w:eastAsia="nl-NL"/>
        </w:rPr>
        <w:t>rimentales</w:t>
      </w:r>
      <w:proofErr w:type="spellEnd"/>
      <w:r w:rsidRPr="00D71F11">
        <w:rPr>
          <w:lang w:val="en-US" w:eastAsia="nl-NL"/>
        </w:rPr>
        <w:t xml:space="preserve"> sur La </w:t>
      </w:r>
      <w:proofErr w:type="spellStart"/>
      <w:r w:rsidRPr="00D71F11">
        <w:rPr>
          <w:lang w:val="en-US" w:eastAsia="nl-NL"/>
        </w:rPr>
        <w:t>v</w:t>
      </w:r>
      <w:r w:rsidRPr="00D71F11">
        <w:rPr>
          <w:rFonts w:hint="eastAsia"/>
          <w:lang w:val="en-US" w:eastAsia="nl-NL"/>
        </w:rPr>
        <w:t>é</w:t>
      </w:r>
      <w:r w:rsidRPr="00D71F11">
        <w:rPr>
          <w:lang w:val="en-US" w:eastAsia="nl-NL"/>
        </w:rPr>
        <w:t>g</w:t>
      </w:r>
      <w:r w:rsidRPr="00D71F11">
        <w:rPr>
          <w:rFonts w:hint="eastAsia"/>
          <w:lang w:val="en-US" w:eastAsia="nl-NL"/>
        </w:rPr>
        <w:t>é</w:t>
      </w:r>
      <w:r w:rsidRPr="00D71F11">
        <w:rPr>
          <w:lang w:val="en-US" w:eastAsia="nl-NL"/>
        </w:rPr>
        <w:t>tation</w:t>
      </w:r>
      <w:proofErr w:type="spellEnd"/>
      <w:r w:rsidRPr="00D71F11">
        <w:rPr>
          <w:lang w:val="en-US" w:eastAsia="nl-NL"/>
        </w:rPr>
        <w:t xml:space="preserve">. PARIS, </w:t>
      </w:r>
      <w:proofErr w:type="spellStart"/>
      <w:r w:rsidRPr="00D71F11">
        <w:rPr>
          <w:lang w:val="en-US" w:eastAsia="nl-NL"/>
        </w:rPr>
        <w:t>Librairie</w:t>
      </w:r>
      <w:proofErr w:type="spellEnd"/>
      <w:r w:rsidRPr="00D71F11">
        <w:rPr>
          <w:lang w:val="en-US" w:eastAsia="nl-NL"/>
        </w:rPr>
        <w:t xml:space="preserve"> </w:t>
      </w:r>
      <w:proofErr w:type="spellStart"/>
      <w:r w:rsidRPr="00D71F11">
        <w:rPr>
          <w:lang w:val="en-US" w:eastAsia="nl-NL"/>
        </w:rPr>
        <w:t>agricole</w:t>
      </w:r>
      <w:proofErr w:type="spellEnd"/>
      <w:r w:rsidRPr="00D71F11">
        <w:rPr>
          <w:lang w:val="en-US" w:eastAsia="nl-NL"/>
        </w:rPr>
        <w:t xml:space="preserve"> de la </w:t>
      </w:r>
      <w:proofErr w:type="spellStart"/>
      <w:r w:rsidRPr="00D71F11">
        <w:rPr>
          <w:lang w:val="en-US" w:eastAsia="nl-NL"/>
        </w:rPr>
        <w:t>maison</w:t>
      </w:r>
      <w:proofErr w:type="spellEnd"/>
      <w:r w:rsidRPr="00D71F11">
        <w:rPr>
          <w:lang w:val="en-US" w:eastAsia="nl-NL"/>
        </w:rPr>
        <w:t xml:space="preserve"> </w:t>
      </w:r>
      <w:proofErr w:type="spellStart"/>
      <w:r w:rsidRPr="00D71F11">
        <w:rPr>
          <w:lang w:val="en-US" w:eastAsia="nl-NL"/>
        </w:rPr>
        <w:t>rustique</w:t>
      </w:r>
      <w:proofErr w:type="spellEnd"/>
      <w:r w:rsidRPr="00D71F11">
        <w:rPr>
          <w:lang w:val="en-US" w:eastAsia="nl-NL"/>
        </w:rPr>
        <w:t xml:space="preserve">. </w:t>
      </w:r>
      <w:proofErr w:type="spellStart"/>
      <w:r w:rsidRPr="00D71F11">
        <w:rPr>
          <w:lang w:eastAsia="nl-NL"/>
        </w:rPr>
        <w:t>Rue</w:t>
      </w:r>
      <w:proofErr w:type="spellEnd"/>
      <w:r w:rsidRPr="00D71F11">
        <w:rPr>
          <w:lang w:eastAsia="nl-NL"/>
        </w:rPr>
        <w:t xml:space="preserve"> Jacob 26. Verkrijgbaar via www.archive.org .</w:t>
      </w:r>
    </w:p>
    <w:p w14:paraId="5C6CBC9C" w14:textId="20BDFBF3" w:rsidR="00552D88" w:rsidRDefault="00FB1798" w:rsidP="0010222D">
      <w:pPr>
        <w:pStyle w:val="Geenafstand"/>
        <w:rPr>
          <w:lang w:eastAsia="nl-NL"/>
        </w:rPr>
      </w:pPr>
      <w:r>
        <w:rPr>
          <w:lang w:eastAsia="nl-NL"/>
        </w:rPr>
        <w:t>-</w:t>
      </w:r>
      <w:r w:rsidR="0010222D">
        <w:rPr>
          <w:lang w:eastAsia="nl-NL"/>
        </w:rPr>
        <w:t xml:space="preserve">  </w:t>
      </w:r>
      <w:r w:rsidRPr="00191041">
        <w:rPr>
          <w:color w:val="0000FF"/>
          <w:lang w:eastAsia="nl-NL"/>
        </w:rPr>
        <w:t>Visser, J (2019).</w:t>
      </w:r>
      <w:r w:rsidRPr="00191041">
        <w:rPr>
          <w:rFonts w:ascii="FSBrabo-Regular" w:hAnsi="FSBrabo-Regular" w:cs="FSBrabo-Regular"/>
          <w:color w:val="0000FF"/>
          <w:sz w:val="55"/>
          <w:szCs w:val="55"/>
        </w:rPr>
        <w:t xml:space="preserve"> </w:t>
      </w:r>
      <w:r w:rsidRPr="00FB1798">
        <w:t xml:space="preserve">Opening </w:t>
      </w:r>
      <w:proofErr w:type="spellStart"/>
      <w:r w:rsidRPr="00FB1798">
        <w:t>History</w:t>
      </w:r>
      <w:proofErr w:type="spellEnd"/>
      <w:r w:rsidRPr="00FB1798">
        <w:t xml:space="preserve">: </w:t>
      </w:r>
      <w:proofErr w:type="spellStart"/>
      <w:r w:rsidRPr="00FB1798">
        <w:t>Gaining</w:t>
      </w:r>
      <w:proofErr w:type="spellEnd"/>
      <w:r w:rsidRPr="00FB1798">
        <w:t xml:space="preserve"> </w:t>
      </w:r>
      <w:proofErr w:type="spellStart"/>
      <w:r w:rsidRPr="00FB1798">
        <w:t>Perspectives</w:t>
      </w:r>
      <w:proofErr w:type="spellEnd"/>
      <w:r w:rsidRPr="00FB1798">
        <w:t xml:space="preserve">. </w:t>
      </w:r>
      <w:proofErr w:type="spellStart"/>
      <w:r w:rsidRPr="00FB1798">
        <w:t>Intechopen</w:t>
      </w:r>
      <w:proofErr w:type="spellEnd"/>
      <w:r w:rsidRPr="00FB1798">
        <w:t xml:space="preserve">. </w:t>
      </w:r>
      <w:r w:rsidRPr="00FB1798">
        <w:rPr>
          <w:rFonts w:ascii="FSBrabo-Italic" w:hAnsi="FSBrabo-Italic" w:cs="FSBrabo-Italic"/>
          <w:i/>
          <w:iCs/>
          <w:sz w:val="21"/>
          <w:szCs w:val="21"/>
        </w:rPr>
        <w:t>DOI: http://dx.doi.org/10.5772/intechopen.86185</w:t>
      </w:r>
      <w:r w:rsidR="00552D88" w:rsidRPr="00FB1798">
        <w:rPr>
          <w:lang w:eastAsia="nl-NL"/>
        </w:rPr>
        <w:br/>
        <w:t xml:space="preserve">- </w:t>
      </w:r>
      <w:r w:rsidR="00552D88" w:rsidRPr="00191041">
        <w:rPr>
          <w:color w:val="0000FF"/>
          <w:lang w:eastAsia="nl-NL"/>
        </w:rPr>
        <w:t xml:space="preserve">Yuan, S. </w:t>
      </w:r>
      <w:proofErr w:type="spellStart"/>
      <w:r w:rsidR="00552D88" w:rsidRPr="00191041">
        <w:rPr>
          <w:color w:val="0000FF"/>
          <w:lang w:eastAsia="nl-NL"/>
        </w:rPr>
        <w:t>and</w:t>
      </w:r>
      <w:proofErr w:type="spellEnd"/>
      <w:r w:rsidR="00552D88" w:rsidRPr="00191041">
        <w:rPr>
          <w:color w:val="0000FF"/>
          <w:lang w:eastAsia="nl-NL"/>
        </w:rPr>
        <w:t xml:space="preserve"> </w:t>
      </w:r>
      <w:proofErr w:type="spellStart"/>
      <w:r w:rsidR="00552D88" w:rsidRPr="00191041">
        <w:rPr>
          <w:color w:val="0000FF"/>
          <w:lang w:eastAsia="nl-NL"/>
        </w:rPr>
        <w:t>Peng</w:t>
      </w:r>
      <w:proofErr w:type="spellEnd"/>
      <w:r w:rsidR="00552D88" w:rsidRPr="00191041">
        <w:rPr>
          <w:color w:val="0000FF"/>
          <w:lang w:eastAsia="nl-NL"/>
        </w:rPr>
        <w:t xml:space="preserve">, S. (2017). </w:t>
      </w:r>
      <w:r w:rsidR="00552D88" w:rsidRPr="00FB1798">
        <w:rPr>
          <w:lang w:val="en-US" w:eastAsia="nl-NL"/>
        </w:rPr>
        <w:t xml:space="preserve">Exploring the Trends in Nitrogen Input and Nitrogen Use Efficiency for Agricultural Sustainability. </w:t>
      </w:r>
      <w:proofErr w:type="spellStart"/>
      <w:r w:rsidR="00552D88" w:rsidRPr="00FB1798">
        <w:rPr>
          <w:lang w:eastAsia="nl-NL"/>
        </w:rPr>
        <w:t>Sustainability</w:t>
      </w:r>
      <w:proofErr w:type="spellEnd"/>
      <w:r w:rsidR="00552D88" w:rsidRPr="00FB1798">
        <w:rPr>
          <w:lang w:eastAsia="nl-NL"/>
        </w:rPr>
        <w:t>. 9: 1905. doi:10.3390/su9101905.</w:t>
      </w:r>
    </w:p>
    <w:p w14:paraId="3EC92DEC" w14:textId="3377542C" w:rsidR="00E8498A" w:rsidRPr="0010222D" w:rsidRDefault="0010222D" w:rsidP="0010222D">
      <w:pPr>
        <w:pStyle w:val="Geenafstand"/>
        <w:rPr>
          <w:rFonts w:ascii="Courier" w:hAnsi="Courier" w:cs="Courier"/>
          <w:sz w:val="25"/>
          <w:szCs w:val="25"/>
        </w:rPr>
      </w:pPr>
      <w:r w:rsidRPr="0010222D">
        <w:rPr>
          <w:rFonts w:eastAsia="Times New Roman" w:cstheme="minorHAnsi"/>
          <w:color w:val="0000FF"/>
          <w:spacing w:val="-2"/>
          <w:sz w:val="20"/>
          <w:szCs w:val="20"/>
          <w:shd w:val="clear" w:color="auto" w:fill="FFFFFF"/>
          <w:lang w:val="en-US"/>
        </w:rPr>
        <w:t>-</w:t>
      </w:r>
      <w:r>
        <w:rPr>
          <w:rFonts w:eastAsia="Times New Roman" w:cstheme="minorHAnsi"/>
          <w:color w:val="0000FF"/>
          <w:spacing w:val="-2"/>
          <w:sz w:val="20"/>
          <w:szCs w:val="20"/>
          <w:shd w:val="clear" w:color="auto" w:fill="FFFFFF"/>
          <w:lang w:val="en-US"/>
        </w:rPr>
        <w:t xml:space="preserve"> </w:t>
      </w:r>
      <w:r w:rsidR="00E8498A" w:rsidRPr="0010222D">
        <w:rPr>
          <w:rFonts w:eastAsia="Times New Roman" w:cstheme="minorHAnsi"/>
          <w:color w:val="0000FF"/>
          <w:spacing w:val="-2"/>
          <w:sz w:val="20"/>
          <w:szCs w:val="20"/>
          <w:shd w:val="clear" w:color="auto" w:fill="FFFFFF"/>
          <w:lang w:val="en-US"/>
        </w:rPr>
        <w:t>Wolff, (1871;1880).</w:t>
      </w:r>
      <w:r w:rsidR="00E8498A" w:rsidRPr="0010222D">
        <w:rPr>
          <w:rFonts w:eastAsia="Times New Roman" w:cstheme="minorHAnsi"/>
          <w:color w:val="0000FF"/>
        </w:rPr>
        <w:t xml:space="preserve"> </w:t>
      </w:r>
      <w:proofErr w:type="spellStart"/>
      <w:r w:rsidR="00E8498A" w:rsidRPr="0010222D">
        <w:rPr>
          <w:rFonts w:eastAsia="Times New Roman" w:cstheme="minorHAnsi"/>
        </w:rPr>
        <w:t>Aschen</w:t>
      </w:r>
      <w:proofErr w:type="spellEnd"/>
      <w:r w:rsidR="00E8498A" w:rsidRPr="0010222D">
        <w:rPr>
          <w:rFonts w:eastAsia="Times New Roman" w:cstheme="minorHAnsi"/>
        </w:rPr>
        <w:t xml:space="preserve">-Analysen </w:t>
      </w:r>
      <w:proofErr w:type="spellStart"/>
      <w:r w:rsidR="00E8498A" w:rsidRPr="0010222D">
        <w:rPr>
          <w:rFonts w:eastAsia="Times New Roman" w:cstheme="minorHAnsi"/>
        </w:rPr>
        <w:t>von</w:t>
      </w:r>
      <w:proofErr w:type="spellEnd"/>
      <w:r w:rsidR="00E8498A" w:rsidRPr="0010222D">
        <w:rPr>
          <w:rFonts w:eastAsia="Times New Roman" w:cstheme="minorHAnsi"/>
        </w:rPr>
        <w:t xml:space="preserve"> </w:t>
      </w:r>
      <w:proofErr w:type="spellStart"/>
      <w:r w:rsidR="00E8498A" w:rsidRPr="0010222D">
        <w:rPr>
          <w:rFonts w:eastAsia="Times New Roman" w:cstheme="minorHAnsi"/>
        </w:rPr>
        <w:t>landwirthschaftlichen</w:t>
      </w:r>
      <w:proofErr w:type="spellEnd"/>
      <w:r w:rsidR="00E8498A" w:rsidRPr="0010222D">
        <w:rPr>
          <w:rFonts w:eastAsia="Times New Roman" w:cstheme="minorHAnsi"/>
          <w:i/>
          <w:iCs/>
        </w:rPr>
        <w:t xml:space="preserve">. </w:t>
      </w:r>
      <w:proofErr w:type="spellStart"/>
      <w:r w:rsidR="00E8498A" w:rsidRPr="0010222D">
        <w:rPr>
          <w:rFonts w:eastAsia="Times New Roman" w:cstheme="minorHAnsi"/>
          <w:i/>
          <w:iCs/>
        </w:rPr>
        <w:t>Produkten</w:t>
      </w:r>
      <w:proofErr w:type="spellEnd"/>
      <w:r w:rsidR="00E8498A" w:rsidRPr="0010222D">
        <w:rPr>
          <w:rFonts w:eastAsia="Times New Roman" w:cstheme="minorHAnsi"/>
          <w:i/>
          <w:iCs/>
        </w:rPr>
        <w:t xml:space="preserve">, </w:t>
      </w:r>
      <w:proofErr w:type="spellStart"/>
      <w:r w:rsidR="00E8498A" w:rsidRPr="0010222D">
        <w:rPr>
          <w:rFonts w:eastAsia="Times New Roman" w:cstheme="minorHAnsi"/>
          <w:i/>
          <w:iCs/>
        </w:rPr>
        <w:t>Fabrik-Abfällen</w:t>
      </w:r>
      <w:proofErr w:type="spellEnd"/>
      <w:r w:rsidR="00E8498A" w:rsidRPr="0010222D">
        <w:rPr>
          <w:rFonts w:eastAsia="Times New Roman" w:cstheme="minorHAnsi"/>
          <w:i/>
          <w:iCs/>
        </w:rPr>
        <w:t xml:space="preserve"> </w:t>
      </w:r>
      <w:proofErr w:type="spellStart"/>
      <w:r w:rsidR="00E8498A" w:rsidRPr="0010222D">
        <w:rPr>
          <w:i/>
          <w:iCs/>
        </w:rPr>
        <w:t>und</w:t>
      </w:r>
      <w:proofErr w:type="spellEnd"/>
      <w:r w:rsidR="00E8498A" w:rsidRPr="0010222D">
        <w:rPr>
          <w:i/>
          <w:iCs/>
        </w:rPr>
        <w:t xml:space="preserve"> </w:t>
      </w:r>
      <w:proofErr w:type="spellStart"/>
      <w:r w:rsidR="00E8498A" w:rsidRPr="0010222D">
        <w:rPr>
          <w:i/>
          <w:iCs/>
        </w:rPr>
        <w:t>wildwachsenden</w:t>
      </w:r>
      <w:proofErr w:type="spellEnd"/>
      <w:r w:rsidR="00E8498A" w:rsidRPr="0010222D">
        <w:rPr>
          <w:i/>
          <w:iCs/>
        </w:rPr>
        <w:t xml:space="preserve"> </w:t>
      </w:r>
      <w:proofErr w:type="spellStart"/>
      <w:r w:rsidR="00E8498A" w:rsidRPr="0010222D">
        <w:rPr>
          <w:i/>
          <w:iCs/>
        </w:rPr>
        <w:t>Pflanzen</w:t>
      </w:r>
      <w:proofErr w:type="spellEnd"/>
      <w:r w:rsidR="00E8498A" w:rsidRPr="0010222D">
        <w:rPr>
          <w:i/>
          <w:iCs/>
        </w:rPr>
        <w:t xml:space="preserve">, </w:t>
      </w:r>
      <w:r w:rsidR="00E8498A" w:rsidRPr="0010222D">
        <w:t xml:space="preserve">1–2. Verlag </w:t>
      </w:r>
      <w:proofErr w:type="spellStart"/>
      <w:r w:rsidR="00E8498A" w:rsidRPr="0010222D">
        <w:t>von</w:t>
      </w:r>
      <w:proofErr w:type="spellEnd"/>
      <w:r w:rsidR="00E8498A" w:rsidRPr="0010222D">
        <w:t xml:space="preserve"> Wiegand </w:t>
      </w:r>
      <w:proofErr w:type="spellStart"/>
      <w:r w:rsidR="00E8498A" w:rsidRPr="0010222D">
        <w:t>und</w:t>
      </w:r>
      <w:proofErr w:type="spellEnd"/>
      <w:r w:rsidR="00E8498A" w:rsidRPr="0010222D">
        <w:t xml:space="preserve"> </w:t>
      </w:r>
      <w:proofErr w:type="spellStart"/>
      <w:r w:rsidR="00E8498A" w:rsidRPr="0010222D">
        <w:t>Hempel</w:t>
      </w:r>
      <w:proofErr w:type="spellEnd"/>
      <w:r w:rsidR="00E8498A" w:rsidRPr="0010222D">
        <w:t xml:space="preserve"> Berlin</w:t>
      </w:r>
    </w:p>
    <w:p w14:paraId="7A7A3ED3" w14:textId="77777777" w:rsidR="00E8498A" w:rsidRPr="00FB1798" w:rsidRDefault="00E8498A" w:rsidP="0010222D">
      <w:pPr>
        <w:pStyle w:val="Geenafstand"/>
        <w:ind w:left="720"/>
        <w:rPr>
          <w:lang w:eastAsia="nl-NL"/>
        </w:rPr>
      </w:pPr>
    </w:p>
    <w:p w14:paraId="528CA4C8" w14:textId="6E4562AA" w:rsidR="00552D88" w:rsidRDefault="00552D88" w:rsidP="00E8498A">
      <w:pPr>
        <w:pStyle w:val="Geenafstand"/>
      </w:pPr>
    </w:p>
    <w:p w14:paraId="659380A4" w14:textId="77777777" w:rsidR="00E8498A" w:rsidRPr="00E8498A" w:rsidRDefault="00E8498A" w:rsidP="00E8498A">
      <w:pPr>
        <w:autoSpaceDE w:val="0"/>
        <w:autoSpaceDN w:val="0"/>
        <w:adjustRightInd w:val="0"/>
        <w:spacing w:after="0" w:line="240" w:lineRule="auto"/>
        <w:rPr>
          <w:rFonts w:ascii="Warnock Pro" w:hAnsi="Warnock Pro" w:cs="Warnock Pro"/>
          <w:color w:val="000000"/>
          <w:sz w:val="24"/>
          <w:szCs w:val="24"/>
        </w:rPr>
      </w:pPr>
    </w:p>
    <w:p w14:paraId="74B837BC" w14:textId="0AA90AD6" w:rsidR="004C72C6" w:rsidRPr="00490B9F" w:rsidRDefault="004C72C6" w:rsidP="004C72C6">
      <w:pPr>
        <w:rPr>
          <w:rFonts w:cstheme="minorHAnsi"/>
          <w:sz w:val="28"/>
          <w:szCs w:val="28"/>
        </w:rPr>
      </w:pPr>
      <w:r w:rsidRPr="00490B9F">
        <w:rPr>
          <w:rFonts w:cstheme="minorHAnsi"/>
          <w:sz w:val="28"/>
          <w:szCs w:val="28"/>
        </w:rPr>
        <w:t>Planten voeden zich anders dan gedacht</w:t>
      </w:r>
    </w:p>
    <w:p w14:paraId="5A3F0E06" w14:textId="77777777" w:rsidR="004C72C6" w:rsidRPr="00980DBF" w:rsidRDefault="004C72C6" w:rsidP="004C72C6">
      <w:pPr>
        <w:rPr>
          <w:rFonts w:cstheme="minorHAnsi"/>
        </w:rPr>
      </w:pPr>
      <w:r w:rsidRPr="00980DBF">
        <w:rPr>
          <w:rFonts w:cstheme="minorHAnsi"/>
        </w:rPr>
        <w:t>Deel 2. Hoe verkrijgen de planten hun stikstof?</w:t>
      </w:r>
    </w:p>
    <w:p w14:paraId="4009D738" w14:textId="77777777" w:rsidR="004C72C6" w:rsidRPr="00980DBF" w:rsidRDefault="004C72C6" w:rsidP="004C72C6">
      <w:pPr>
        <w:rPr>
          <w:rFonts w:cstheme="minorHAnsi"/>
        </w:rPr>
      </w:pPr>
      <w:r w:rsidRPr="00980DBF">
        <w:rPr>
          <w:rFonts w:cstheme="minorHAnsi"/>
        </w:rPr>
        <w:t xml:space="preserve">In mijn eerste bijdrage gaf ik al aan dat er de afgelopen tweehonderd jaar stevige ruzies zijn geweest over het bemesten van de gewassen. De dominante visie is nog steeds dat planten hun nutriënten uitsluitend opnemen in de vorm van zoutionen. Dat blijkt niet te kloppen. Planten kunnen ook complexe organische verbindingen rechtstreeks, of indirect met behulp van hun symbionten opnemen. En die verbindingen zijn over het algemeen veel minder verstorend dan zoutionen. </w:t>
      </w:r>
    </w:p>
    <w:p w14:paraId="54924D6B" w14:textId="77777777" w:rsidR="004C72C6" w:rsidRPr="00980DBF" w:rsidRDefault="004C72C6" w:rsidP="004C72C6">
      <w:pPr>
        <w:rPr>
          <w:rFonts w:cstheme="minorHAnsi"/>
        </w:rPr>
      </w:pPr>
      <w:r w:rsidRPr="00980DBF">
        <w:rPr>
          <w:rFonts w:cstheme="minorHAnsi"/>
        </w:rPr>
        <w:t>Naast de aanname dat planten hun elementen in zoutvorm opnemen kent de dominante bemestingstheorie nog zes andere geloofsartikelen die als vanzelfsprekend worden beschouwd maar niet of onvoldoende zijn onderzocht:</w:t>
      </w:r>
    </w:p>
    <w:p w14:paraId="0BB0E60E" w14:textId="77777777" w:rsidR="004C72C6" w:rsidRPr="00980DBF" w:rsidRDefault="004C72C6" w:rsidP="004C72C6">
      <w:pPr>
        <w:pStyle w:val="Lijstalinea"/>
        <w:numPr>
          <w:ilvl w:val="0"/>
          <w:numId w:val="9"/>
        </w:numPr>
        <w:rPr>
          <w:rFonts w:cstheme="minorHAnsi"/>
        </w:rPr>
      </w:pPr>
      <w:r w:rsidRPr="00980DBF">
        <w:rPr>
          <w:rFonts w:cstheme="minorHAnsi"/>
        </w:rPr>
        <w:t>De overschatting van het belang van kalium;</w:t>
      </w:r>
    </w:p>
    <w:p w14:paraId="1C7654F2" w14:textId="1C3AFEF6" w:rsidR="004C72C6" w:rsidRPr="00980DBF" w:rsidRDefault="004C72C6" w:rsidP="004C72C6">
      <w:pPr>
        <w:pStyle w:val="Lijstalinea"/>
        <w:numPr>
          <w:ilvl w:val="0"/>
          <w:numId w:val="9"/>
        </w:numPr>
        <w:rPr>
          <w:rFonts w:cstheme="minorHAnsi"/>
        </w:rPr>
      </w:pPr>
      <w:r w:rsidRPr="00980DBF">
        <w:rPr>
          <w:rFonts w:cstheme="minorHAnsi"/>
        </w:rPr>
        <w:t>En tegelijk de onderschatting van het belang van natrium, silicium</w:t>
      </w:r>
      <w:r w:rsidR="003A5C6F">
        <w:rPr>
          <w:rFonts w:cstheme="minorHAnsi"/>
        </w:rPr>
        <w:t xml:space="preserve"> (</w:t>
      </w:r>
      <w:r w:rsidR="003A5C6F" w:rsidRPr="003A5C6F">
        <w:rPr>
          <w:rFonts w:cstheme="minorHAnsi"/>
          <w:color w:val="0000FF"/>
        </w:rPr>
        <w:t>Ma, 2004</w:t>
      </w:r>
      <w:r w:rsidR="003A5C6F">
        <w:rPr>
          <w:rFonts w:cstheme="minorHAnsi"/>
        </w:rPr>
        <w:t>)</w:t>
      </w:r>
      <w:r w:rsidRPr="00980DBF">
        <w:rPr>
          <w:rFonts w:cstheme="minorHAnsi"/>
        </w:rPr>
        <w:t>, magnesium, calcium en sporenelementen. Vooral ook kwantitatief;</w:t>
      </w:r>
    </w:p>
    <w:p w14:paraId="02A581B0" w14:textId="77777777" w:rsidR="004C72C6" w:rsidRPr="00980DBF" w:rsidRDefault="004C72C6" w:rsidP="004C72C6">
      <w:pPr>
        <w:pStyle w:val="Lijstalinea"/>
        <w:numPr>
          <w:ilvl w:val="0"/>
          <w:numId w:val="9"/>
        </w:numPr>
        <w:rPr>
          <w:rFonts w:cstheme="minorHAnsi"/>
        </w:rPr>
      </w:pPr>
      <w:r w:rsidRPr="00980DBF">
        <w:rPr>
          <w:rFonts w:cstheme="minorHAnsi"/>
        </w:rPr>
        <w:t xml:space="preserve">Veronachtzaming van de rol </w:t>
      </w:r>
      <w:r>
        <w:rPr>
          <w:rFonts w:cstheme="minorHAnsi"/>
        </w:rPr>
        <w:t xml:space="preserve">van de </w:t>
      </w:r>
      <w:r w:rsidRPr="00980DBF">
        <w:rPr>
          <w:rFonts w:cstheme="minorHAnsi"/>
        </w:rPr>
        <w:t>symbionten in en op de planten – schimmels; bacteriën en virussen – voor de voeding en de kwaliteit van de gewassen;</w:t>
      </w:r>
    </w:p>
    <w:p w14:paraId="226CF224" w14:textId="77777777" w:rsidR="004C72C6" w:rsidRPr="00980DBF" w:rsidRDefault="004C72C6" w:rsidP="004C72C6">
      <w:pPr>
        <w:pStyle w:val="Lijstalinea"/>
        <w:numPr>
          <w:ilvl w:val="0"/>
          <w:numId w:val="9"/>
        </w:numPr>
        <w:rPr>
          <w:rFonts w:cstheme="minorHAnsi"/>
        </w:rPr>
      </w:pPr>
      <w:r w:rsidRPr="00980DBF">
        <w:rPr>
          <w:rFonts w:cstheme="minorHAnsi"/>
        </w:rPr>
        <w:t>Nauwelijks aandacht voor de effecten van de bemesting met anorganische zoutionen op de gezondheid en de natuurlijke weerstand van de gewassen. En de doorwerking daarvan op de gezondheid van de landbouwhuisdieren en de mensen;</w:t>
      </w:r>
    </w:p>
    <w:p w14:paraId="48920135" w14:textId="77777777" w:rsidR="004C72C6" w:rsidRPr="00980DBF" w:rsidRDefault="004C72C6" w:rsidP="004C72C6">
      <w:pPr>
        <w:pStyle w:val="Lijstalinea"/>
        <w:numPr>
          <w:ilvl w:val="0"/>
          <w:numId w:val="9"/>
        </w:numPr>
        <w:rPr>
          <w:rFonts w:cstheme="minorHAnsi"/>
        </w:rPr>
      </w:pPr>
      <w:r w:rsidRPr="00980DBF">
        <w:rPr>
          <w:rFonts w:cstheme="minorHAnsi"/>
        </w:rPr>
        <w:t>Ziekten en plagen worden bijgevolg voor lief genomen, en moeten dus chemisch of biologisch bestreden worden. Voor ziektepreventie door anders te bemesten is weinig aandacht;</w:t>
      </w:r>
    </w:p>
    <w:p w14:paraId="24452C97" w14:textId="77777777" w:rsidR="004C72C6" w:rsidRPr="00980DBF" w:rsidRDefault="004C72C6" w:rsidP="004C72C6">
      <w:pPr>
        <w:pStyle w:val="Lijstalinea"/>
        <w:numPr>
          <w:ilvl w:val="0"/>
          <w:numId w:val="9"/>
        </w:numPr>
        <w:rPr>
          <w:rFonts w:cstheme="minorHAnsi"/>
        </w:rPr>
      </w:pPr>
      <w:r w:rsidRPr="00980DBF">
        <w:rPr>
          <w:rFonts w:cstheme="minorHAnsi"/>
        </w:rPr>
        <w:t>Om honger in de wereld te voorkomen blijft het gehanteerde instrumentarium in het dominante paradigma beperkt tot kunstmest, gemineraliseerde dierlijke mest, pesticiden en genetische modificatie;</w:t>
      </w:r>
    </w:p>
    <w:p w14:paraId="0CCC6AA2" w14:textId="74B2DA91" w:rsidR="004C72C6" w:rsidRPr="00980DBF" w:rsidRDefault="004C72C6" w:rsidP="004C72C6">
      <w:pPr>
        <w:rPr>
          <w:rFonts w:cstheme="minorHAnsi"/>
        </w:rPr>
      </w:pPr>
      <w:r w:rsidRPr="00980DBF">
        <w:rPr>
          <w:rFonts w:cstheme="minorHAnsi"/>
        </w:rPr>
        <w:t>De huidige biologische landbouw verschilt slechts op twee onderdelen van de conventionele landbouw: geen gebruik van kunstmest</w:t>
      </w:r>
      <w:r w:rsidRPr="00980DBF">
        <w:rPr>
          <w:rStyle w:val="Voetnootmarkering"/>
          <w:rFonts w:cstheme="minorHAnsi"/>
        </w:rPr>
        <w:footnoteReference w:id="2"/>
      </w:r>
      <w:r w:rsidRPr="00980DBF">
        <w:rPr>
          <w:rFonts w:cstheme="minorHAnsi"/>
        </w:rPr>
        <w:t xml:space="preserve"> en heel beperkt gebruik van pesticiden (</w:t>
      </w:r>
      <w:r w:rsidRPr="0010222D">
        <w:rPr>
          <w:rFonts w:cstheme="minorHAnsi"/>
          <w:color w:val="0000FF"/>
        </w:rPr>
        <w:t xml:space="preserve">Buijs en </w:t>
      </w:r>
      <w:proofErr w:type="spellStart"/>
      <w:r w:rsidRPr="0010222D">
        <w:rPr>
          <w:rFonts w:cstheme="minorHAnsi"/>
          <w:color w:val="0000FF"/>
        </w:rPr>
        <w:t>Samwel</w:t>
      </w:r>
      <w:proofErr w:type="spellEnd"/>
      <w:r w:rsidRPr="0010222D">
        <w:rPr>
          <w:rFonts w:cstheme="minorHAnsi"/>
          <w:color w:val="0000FF"/>
        </w:rPr>
        <w:t xml:space="preserve"> </w:t>
      </w:r>
      <w:proofErr w:type="spellStart"/>
      <w:r w:rsidRPr="0010222D">
        <w:rPr>
          <w:rFonts w:cstheme="minorHAnsi"/>
          <w:color w:val="0000FF"/>
        </w:rPr>
        <w:t>Mantingh</w:t>
      </w:r>
      <w:proofErr w:type="spellEnd"/>
      <w:r w:rsidRPr="0010222D">
        <w:rPr>
          <w:rFonts w:cstheme="minorHAnsi"/>
          <w:color w:val="0000FF"/>
        </w:rPr>
        <w:t>, 201</w:t>
      </w:r>
      <w:r w:rsidR="00A74A87">
        <w:rPr>
          <w:rFonts w:cstheme="minorHAnsi"/>
          <w:color w:val="0000FF"/>
        </w:rPr>
        <w:t>9</w:t>
      </w:r>
      <w:r w:rsidRPr="00980DBF">
        <w:rPr>
          <w:rFonts w:cstheme="minorHAnsi"/>
        </w:rPr>
        <w:t xml:space="preserve">). Het inbouwen van resistente genen </w:t>
      </w:r>
      <w:r>
        <w:rPr>
          <w:rFonts w:cstheme="minorHAnsi"/>
        </w:rPr>
        <w:t>daarentegen is</w:t>
      </w:r>
      <w:r w:rsidRPr="00980DBF">
        <w:rPr>
          <w:rFonts w:cstheme="minorHAnsi"/>
        </w:rPr>
        <w:t xml:space="preserve"> bij een problematisch gewas als de aardappel al staande praktijk (</w:t>
      </w:r>
      <w:r w:rsidRPr="0010222D">
        <w:rPr>
          <w:rFonts w:eastAsia="Times New Roman" w:cstheme="minorHAnsi"/>
          <w:color w:val="0000FF"/>
          <w:lang w:eastAsia="nl-NL"/>
        </w:rPr>
        <w:t>Lammerts van Bueren, 20</w:t>
      </w:r>
      <w:r w:rsidRPr="00980DBF">
        <w:rPr>
          <w:rFonts w:eastAsia="Times New Roman" w:cstheme="minorHAnsi"/>
          <w:lang w:eastAsia="nl-NL"/>
        </w:rPr>
        <w:t>15)</w:t>
      </w:r>
      <w:r w:rsidRPr="00980DBF">
        <w:rPr>
          <w:rFonts w:cstheme="minorHAnsi"/>
        </w:rPr>
        <w:t>.</w:t>
      </w:r>
    </w:p>
    <w:p w14:paraId="19239129" w14:textId="4B1802C2" w:rsidR="004C72C6" w:rsidRPr="00980DBF" w:rsidRDefault="004C72C6" w:rsidP="004C72C6">
      <w:pPr>
        <w:rPr>
          <w:rFonts w:cstheme="minorHAnsi"/>
        </w:rPr>
      </w:pPr>
      <w:r w:rsidRPr="00980DBF">
        <w:rPr>
          <w:rFonts w:cstheme="minorHAnsi"/>
        </w:rPr>
        <w:t>Gelukkig zijn er ook altijd mensen geweest in het wetenschappelijk onderzoek, die vanuit andere benaderingen onderzoek deden, maar die hebben de dominante visie tot nu toe niet weten te corrigeren</w:t>
      </w:r>
      <w:r>
        <w:rPr>
          <w:rFonts w:cstheme="minorHAnsi"/>
        </w:rPr>
        <w:t xml:space="preserve"> (</w:t>
      </w:r>
      <w:r w:rsidRPr="0010222D">
        <w:rPr>
          <w:rFonts w:cstheme="minorHAnsi"/>
          <w:color w:val="0000FF"/>
        </w:rPr>
        <w:t>Visser, 2010</w:t>
      </w:r>
      <w:r w:rsidR="00F606C0">
        <w:rPr>
          <w:rFonts w:cstheme="minorHAnsi"/>
          <w:color w:val="0000FF"/>
        </w:rPr>
        <w:t>; 2019</w:t>
      </w:r>
      <w:r>
        <w:rPr>
          <w:rFonts w:cstheme="minorHAnsi"/>
        </w:rPr>
        <w:t>)</w:t>
      </w:r>
      <w:r w:rsidRPr="00980DBF">
        <w:rPr>
          <w:rFonts w:cstheme="minorHAnsi"/>
        </w:rPr>
        <w:t xml:space="preserve">. </w:t>
      </w:r>
      <w:r>
        <w:rPr>
          <w:rFonts w:cstheme="minorHAnsi"/>
        </w:rPr>
        <w:t xml:space="preserve">Hun werk is sterk in de vergetelheid geraakt. </w:t>
      </w:r>
      <w:r w:rsidRPr="00980DBF">
        <w:rPr>
          <w:rFonts w:cstheme="minorHAnsi"/>
        </w:rPr>
        <w:t xml:space="preserve">In mijn </w:t>
      </w:r>
      <w:r>
        <w:rPr>
          <w:rFonts w:cstheme="minorHAnsi"/>
        </w:rPr>
        <w:t>benadering</w:t>
      </w:r>
      <w:r w:rsidRPr="00980DBF">
        <w:rPr>
          <w:rFonts w:cstheme="minorHAnsi"/>
        </w:rPr>
        <w:t xml:space="preserve"> vorm</w:t>
      </w:r>
      <w:r>
        <w:rPr>
          <w:rFonts w:cstheme="minorHAnsi"/>
        </w:rPr>
        <w:t>en</w:t>
      </w:r>
      <w:r w:rsidRPr="00980DBF">
        <w:rPr>
          <w:rFonts w:cstheme="minorHAnsi"/>
        </w:rPr>
        <w:t xml:space="preserve"> hun </w:t>
      </w:r>
      <w:r>
        <w:rPr>
          <w:rFonts w:cstheme="minorHAnsi"/>
        </w:rPr>
        <w:t>resultaten</w:t>
      </w:r>
      <w:r w:rsidRPr="00980DBF">
        <w:rPr>
          <w:rFonts w:cstheme="minorHAnsi"/>
        </w:rPr>
        <w:t xml:space="preserve"> het fundament voor een andere kijk op planten en plantenvoeding.</w:t>
      </w:r>
    </w:p>
    <w:p w14:paraId="0484903D" w14:textId="77777777" w:rsidR="004C72C6" w:rsidRPr="00980DBF" w:rsidRDefault="004C72C6" w:rsidP="004C72C6">
      <w:pPr>
        <w:rPr>
          <w:rFonts w:cstheme="minorHAnsi"/>
        </w:rPr>
      </w:pPr>
      <w:r w:rsidRPr="00980DBF">
        <w:rPr>
          <w:rFonts w:cstheme="minorHAnsi"/>
        </w:rPr>
        <w:t xml:space="preserve">Echter, bij de theorie dat het voor planten veiliger is om zich te voeden met organische verbindingen geldt een belangrijke kanttekening: er zijn onder de organische verbindingen die vrijkomen bij de afbraak van plantaardig materiaal en van dierlijke excrementen ook sterke groeiremmers. Zoals </w:t>
      </w:r>
      <w:proofErr w:type="spellStart"/>
      <w:r w:rsidRPr="00980DBF">
        <w:rPr>
          <w:rFonts w:cstheme="minorHAnsi"/>
        </w:rPr>
        <w:t>aldehyden</w:t>
      </w:r>
      <w:proofErr w:type="spellEnd"/>
      <w:r w:rsidRPr="00980DBF">
        <w:rPr>
          <w:rFonts w:cstheme="minorHAnsi"/>
        </w:rPr>
        <w:t xml:space="preserve">, </w:t>
      </w:r>
      <w:proofErr w:type="spellStart"/>
      <w:r w:rsidRPr="00980DBF">
        <w:rPr>
          <w:rFonts w:cstheme="minorHAnsi"/>
        </w:rPr>
        <w:t>guanidine</w:t>
      </w:r>
      <w:proofErr w:type="spellEnd"/>
      <w:r w:rsidRPr="00980DBF">
        <w:rPr>
          <w:rFonts w:cstheme="minorHAnsi"/>
        </w:rPr>
        <w:t xml:space="preserve">, </w:t>
      </w:r>
      <w:proofErr w:type="spellStart"/>
      <w:r w:rsidRPr="00980DBF">
        <w:rPr>
          <w:rFonts w:cstheme="minorHAnsi"/>
        </w:rPr>
        <w:t>coumarine</w:t>
      </w:r>
      <w:proofErr w:type="spellEnd"/>
      <w:r w:rsidRPr="00980DBF">
        <w:rPr>
          <w:rFonts w:cstheme="minorHAnsi"/>
        </w:rPr>
        <w:t xml:space="preserve"> en </w:t>
      </w:r>
      <w:proofErr w:type="spellStart"/>
      <w:r w:rsidRPr="00980DBF">
        <w:rPr>
          <w:rFonts w:cstheme="minorHAnsi"/>
        </w:rPr>
        <w:t>dihydroxystearinezuur</w:t>
      </w:r>
      <w:proofErr w:type="spellEnd"/>
      <w:r w:rsidRPr="00980DBF">
        <w:rPr>
          <w:rFonts w:cstheme="minorHAnsi"/>
        </w:rPr>
        <w:t xml:space="preserve">. </w:t>
      </w:r>
      <w:proofErr w:type="spellStart"/>
      <w:r w:rsidRPr="00980DBF">
        <w:rPr>
          <w:rFonts w:cstheme="minorHAnsi"/>
        </w:rPr>
        <w:t>Schreiner</w:t>
      </w:r>
      <w:proofErr w:type="spellEnd"/>
      <w:r w:rsidRPr="00980DBF">
        <w:rPr>
          <w:rFonts w:cstheme="minorHAnsi"/>
        </w:rPr>
        <w:t xml:space="preserve">, </w:t>
      </w:r>
      <w:proofErr w:type="spellStart"/>
      <w:r w:rsidRPr="00980DBF">
        <w:rPr>
          <w:rFonts w:cstheme="minorHAnsi"/>
        </w:rPr>
        <w:t>Kononova</w:t>
      </w:r>
      <w:proofErr w:type="spellEnd"/>
      <w:r w:rsidRPr="00980DBF">
        <w:rPr>
          <w:rFonts w:cstheme="minorHAnsi"/>
        </w:rPr>
        <w:t xml:space="preserve"> en </w:t>
      </w:r>
      <w:proofErr w:type="spellStart"/>
      <w:r w:rsidRPr="00980DBF">
        <w:rPr>
          <w:rFonts w:cstheme="minorHAnsi"/>
        </w:rPr>
        <w:t>McCalla</w:t>
      </w:r>
      <w:proofErr w:type="spellEnd"/>
      <w:r w:rsidRPr="00980DBF">
        <w:rPr>
          <w:rFonts w:cstheme="minorHAnsi"/>
        </w:rPr>
        <w:t xml:space="preserve"> hebben hier veel onderzoek naar gedaan (</w:t>
      </w:r>
      <w:proofErr w:type="spellStart"/>
      <w:r w:rsidRPr="0010222D">
        <w:rPr>
          <w:rFonts w:cstheme="minorHAnsi"/>
          <w:color w:val="0000FF"/>
        </w:rPr>
        <w:t>Schreiner</w:t>
      </w:r>
      <w:proofErr w:type="spellEnd"/>
      <w:r w:rsidRPr="0010222D">
        <w:rPr>
          <w:rFonts w:cstheme="minorHAnsi"/>
          <w:color w:val="0000FF"/>
        </w:rPr>
        <w:t xml:space="preserve">, 1913; </w:t>
      </w:r>
      <w:proofErr w:type="spellStart"/>
      <w:r w:rsidRPr="0010222D">
        <w:rPr>
          <w:rFonts w:cstheme="minorHAnsi"/>
          <w:color w:val="0000FF"/>
        </w:rPr>
        <w:t>McCalla</w:t>
      </w:r>
      <w:proofErr w:type="spellEnd"/>
      <w:r w:rsidRPr="0010222D">
        <w:rPr>
          <w:rFonts w:cstheme="minorHAnsi"/>
          <w:color w:val="0000FF"/>
        </w:rPr>
        <w:t xml:space="preserve">, 1964, en </w:t>
      </w:r>
      <w:proofErr w:type="spellStart"/>
      <w:r w:rsidRPr="0010222D">
        <w:rPr>
          <w:rFonts w:cstheme="minorHAnsi"/>
          <w:color w:val="0000FF"/>
        </w:rPr>
        <w:t>Kononova</w:t>
      </w:r>
      <w:proofErr w:type="spellEnd"/>
      <w:r w:rsidRPr="0010222D">
        <w:rPr>
          <w:rFonts w:cstheme="minorHAnsi"/>
          <w:color w:val="0000FF"/>
        </w:rPr>
        <w:t>, 1961</w:t>
      </w:r>
      <w:r w:rsidRPr="00980DBF">
        <w:rPr>
          <w:rFonts w:cstheme="minorHAnsi"/>
        </w:rPr>
        <w:t xml:space="preserve">). </w:t>
      </w:r>
    </w:p>
    <w:p w14:paraId="6C9E2C6E" w14:textId="7D436452" w:rsidR="004C72C6" w:rsidRPr="00980DBF" w:rsidRDefault="004C72C6" w:rsidP="004C72C6">
      <w:pPr>
        <w:rPr>
          <w:rFonts w:cstheme="minorHAnsi"/>
        </w:rPr>
      </w:pPr>
      <w:r w:rsidRPr="00980DBF">
        <w:rPr>
          <w:rFonts w:cstheme="minorHAnsi"/>
        </w:rPr>
        <w:t>In deze bijdrage ga ik  uitgebreider in op de vraag hoe planten zich voeden. Stikstof staat hierbij centraal. Enerzijds omdat het een belangrijk voedingselement is en anderzijds omdat anorganische stikstof die niet wordt benut of onvoldoende wordt omgezet in echte eiwitten tot tal van grote problemen heeft geleid en nog leidt (</w:t>
      </w:r>
      <w:proofErr w:type="spellStart"/>
      <w:r w:rsidRPr="0010222D">
        <w:rPr>
          <w:rFonts w:cstheme="minorHAnsi"/>
          <w:color w:val="0000FF"/>
        </w:rPr>
        <w:t>Anjana</w:t>
      </w:r>
      <w:proofErr w:type="spellEnd"/>
      <w:r w:rsidRPr="0010222D">
        <w:rPr>
          <w:rFonts w:cstheme="minorHAnsi"/>
          <w:color w:val="0000FF"/>
        </w:rPr>
        <w:t xml:space="preserve">, 2018; </w:t>
      </w:r>
      <w:proofErr w:type="spellStart"/>
      <w:r w:rsidRPr="0010222D">
        <w:rPr>
          <w:rFonts w:cstheme="minorHAnsi"/>
          <w:color w:val="0000FF"/>
        </w:rPr>
        <w:t>Britto</w:t>
      </w:r>
      <w:proofErr w:type="spellEnd"/>
      <w:r w:rsidRPr="0010222D">
        <w:rPr>
          <w:rFonts w:cstheme="minorHAnsi"/>
          <w:color w:val="0000FF"/>
        </w:rPr>
        <w:t xml:space="preserve"> en </w:t>
      </w:r>
      <w:proofErr w:type="spellStart"/>
      <w:r w:rsidRPr="0010222D">
        <w:rPr>
          <w:rFonts w:cstheme="minorHAnsi"/>
          <w:color w:val="0000FF"/>
        </w:rPr>
        <w:t>Kronzucker</w:t>
      </w:r>
      <w:proofErr w:type="spellEnd"/>
      <w:r w:rsidRPr="0010222D">
        <w:rPr>
          <w:rFonts w:cstheme="minorHAnsi"/>
          <w:color w:val="0000FF"/>
        </w:rPr>
        <w:t>, 200</w:t>
      </w:r>
      <w:r w:rsidR="0010222D" w:rsidRPr="0010222D">
        <w:rPr>
          <w:rFonts w:cstheme="minorHAnsi"/>
          <w:color w:val="0000FF"/>
        </w:rPr>
        <w:t>2</w:t>
      </w:r>
      <w:r w:rsidRPr="00980DBF">
        <w:rPr>
          <w:rFonts w:cstheme="minorHAnsi"/>
        </w:rPr>
        <w:t>). Datzelfde geldt voor fosfor (</w:t>
      </w:r>
      <w:r w:rsidRPr="0010222D">
        <w:rPr>
          <w:rFonts w:cstheme="minorHAnsi"/>
          <w:color w:val="0000FF"/>
        </w:rPr>
        <w:t xml:space="preserve">Jamieson, 1910; </w:t>
      </w:r>
      <w:proofErr w:type="spellStart"/>
      <w:r w:rsidRPr="0010222D">
        <w:rPr>
          <w:rFonts w:cstheme="minorHAnsi"/>
          <w:color w:val="0000FF"/>
        </w:rPr>
        <w:t>Razzaque</w:t>
      </w:r>
      <w:proofErr w:type="spellEnd"/>
      <w:r w:rsidRPr="0010222D">
        <w:rPr>
          <w:rFonts w:cstheme="minorHAnsi"/>
          <w:color w:val="0000FF"/>
        </w:rPr>
        <w:t>, 2015</w:t>
      </w:r>
      <w:r w:rsidRPr="00980DBF">
        <w:rPr>
          <w:rFonts w:cstheme="minorHAnsi"/>
        </w:rPr>
        <w:t>). En ik vermoed dat anorganisch zwavel soortgelijke problemen geeft als anorganische stikstof en fosfor. Bij koeien kan te veel zwavel tot hersenaantastingen leiden</w:t>
      </w:r>
      <w:r>
        <w:rPr>
          <w:rFonts w:cstheme="minorHAnsi"/>
        </w:rPr>
        <w:t xml:space="preserve">. </w:t>
      </w:r>
      <w:r w:rsidRPr="00980DBF">
        <w:rPr>
          <w:rFonts w:cstheme="minorHAnsi"/>
        </w:rPr>
        <w:t>En bij mensen tot beroertes (</w:t>
      </w:r>
      <w:proofErr w:type="spellStart"/>
      <w:r w:rsidRPr="0010222D">
        <w:rPr>
          <w:rFonts w:cstheme="minorHAnsi"/>
          <w:color w:val="0000FF"/>
        </w:rPr>
        <w:t>Kobayashi</w:t>
      </w:r>
      <w:proofErr w:type="spellEnd"/>
      <w:r w:rsidRPr="0010222D">
        <w:rPr>
          <w:rFonts w:cstheme="minorHAnsi"/>
          <w:color w:val="0000FF"/>
        </w:rPr>
        <w:t>, 1957</w:t>
      </w:r>
      <w:r w:rsidRPr="00980DBF">
        <w:rPr>
          <w:rFonts w:cstheme="minorHAnsi"/>
        </w:rPr>
        <w:t xml:space="preserve">), tot verstoringen in de </w:t>
      </w:r>
      <w:proofErr w:type="spellStart"/>
      <w:r w:rsidRPr="00980DBF">
        <w:rPr>
          <w:rFonts w:cstheme="minorHAnsi"/>
        </w:rPr>
        <w:t>homocysteïnestofwisseling</w:t>
      </w:r>
      <w:proofErr w:type="spellEnd"/>
      <w:r w:rsidRPr="00980DBF">
        <w:rPr>
          <w:rFonts w:cstheme="minorHAnsi"/>
        </w:rPr>
        <w:t>, en tot de vorming van zwavelstenen. Waterstofsulfide kan de werking van de mitochondria</w:t>
      </w:r>
      <w:r>
        <w:rPr>
          <w:rFonts w:cstheme="minorHAnsi"/>
        </w:rPr>
        <w:t xml:space="preserve"> </w:t>
      </w:r>
      <w:r w:rsidRPr="00980DBF">
        <w:rPr>
          <w:rFonts w:cstheme="minorHAnsi"/>
        </w:rPr>
        <w:t>verstoren en zo tot kanker leiden (</w:t>
      </w:r>
      <w:proofErr w:type="spellStart"/>
      <w:r w:rsidRPr="0010222D">
        <w:rPr>
          <w:rFonts w:cstheme="minorHAnsi"/>
          <w:color w:val="0000FF"/>
        </w:rPr>
        <w:t>Warburg</w:t>
      </w:r>
      <w:proofErr w:type="spellEnd"/>
      <w:r w:rsidRPr="0010222D">
        <w:rPr>
          <w:rFonts w:cstheme="minorHAnsi"/>
          <w:color w:val="0000FF"/>
        </w:rPr>
        <w:t>, 1956</w:t>
      </w:r>
      <w:r w:rsidRPr="00980DBF">
        <w:rPr>
          <w:rFonts w:cstheme="minorHAnsi"/>
        </w:rPr>
        <w:t xml:space="preserve">). De effecten van anorganische zwavelzouten </w:t>
      </w:r>
      <w:r>
        <w:rPr>
          <w:rFonts w:cstheme="minorHAnsi"/>
        </w:rPr>
        <w:t xml:space="preserve">op planten </w:t>
      </w:r>
      <w:r w:rsidRPr="00980DBF">
        <w:rPr>
          <w:rFonts w:cstheme="minorHAnsi"/>
        </w:rPr>
        <w:t>heb ik nog niet voldoende bestudeerd</w:t>
      </w:r>
      <w:r w:rsidRPr="00980DBF">
        <w:rPr>
          <w:rStyle w:val="Voetnootmarkering"/>
          <w:rFonts w:cstheme="minorHAnsi"/>
        </w:rPr>
        <w:footnoteReference w:id="3"/>
      </w:r>
      <w:r w:rsidRPr="00980DBF">
        <w:rPr>
          <w:rFonts w:cstheme="minorHAnsi"/>
        </w:rPr>
        <w:t>.</w:t>
      </w:r>
    </w:p>
    <w:p w14:paraId="0B1B619D" w14:textId="77777777" w:rsidR="004C72C6" w:rsidRPr="00980DBF" w:rsidRDefault="004C72C6" w:rsidP="004C72C6">
      <w:pPr>
        <w:rPr>
          <w:rFonts w:cstheme="minorHAnsi"/>
          <w:b/>
          <w:bCs/>
        </w:rPr>
      </w:pPr>
      <w:r w:rsidRPr="00980DBF">
        <w:rPr>
          <w:rFonts w:cstheme="minorHAnsi"/>
          <w:b/>
          <w:bCs/>
        </w:rPr>
        <w:t>Hoe komen de planten normaalgesproken aan hun stikstof als er geen nitraat- of ammoniumzouten gestrooid worden?</w:t>
      </w:r>
    </w:p>
    <w:p w14:paraId="347C7C02" w14:textId="77777777" w:rsidR="004C72C6" w:rsidRPr="00980DBF" w:rsidRDefault="004C72C6" w:rsidP="004C72C6">
      <w:pPr>
        <w:rPr>
          <w:rFonts w:cstheme="minorHAnsi"/>
        </w:rPr>
      </w:pPr>
      <w:bookmarkStart w:id="0" w:name="_Hlk116912054"/>
      <w:r w:rsidRPr="00980DBF">
        <w:rPr>
          <w:rFonts w:cstheme="minorHAnsi"/>
        </w:rPr>
        <w:t>In de betreffende vakliteratuur vond ik de volgende manieren:</w:t>
      </w:r>
    </w:p>
    <w:p w14:paraId="26AE2681" w14:textId="77777777" w:rsidR="004C72C6" w:rsidRPr="00980DBF" w:rsidRDefault="004C72C6" w:rsidP="004C72C6">
      <w:pPr>
        <w:pStyle w:val="Lijstalinea"/>
        <w:numPr>
          <w:ilvl w:val="0"/>
          <w:numId w:val="10"/>
        </w:numPr>
        <w:rPr>
          <w:rFonts w:cstheme="minorHAnsi"/>
        </w:rPr>
      </w:pPr>
      <w:r w:rsidRPr="00980DBF">
        <w:rPr>
          <w:rFonts w:cstheme="minorHAnsi"/>
        </w:rPr>
        <w:t>Planten kunnen op drie manieren rechtstreeks organische stikstofverbindingen opnemen uit de bodem. De eerste manier is dat de planten een enzym uitscheiden om de eiwitten en kernzuren in de bodem, die afkomstig zijn van dierlijke mest of van plantenresten, af te breken tot peptiden en aminozuren die dan in hun geheel worden opgenomen (</w:t>
      </w:r>
      <w:proofErr w:type="spellStart"/>
      <w:r w:rsidRPr="0010222D">
        <w:rPr>
          <w:rFonts w:cstheme="minorHAnsi"/>
          <w:color w:val="0000FF"/>
        </w:rPr>
        <w:t>Näsholm</w:t>
      </w:r>
      <w:proofErr w:type="spellEnd"/>
      <w:r w:rsidRPr="0010222D">
        <w:rPr>
          <w:rFonts w:cstheme="minorHAnsi"/>
          <w:color w:val="0000FF"/>
        </w:rPr>
        <w:t xml:space="preserve"> et al. 2000 en 2009; </w:t>
      </w:r>
      <w:proofErr w:type="spellStart"/>
      <w:r w:rsidRPr="0010222D">
        <w:rPr>
          <w:rFonts w:cstheme="minorHAnsi"/>
          <w:color w:val="0000FF"/>
        </w:rPr>
        <w:t>Krasil’nikov</w:t>
      </w:r>
      <w:proofErr w:type="spellEnd"/>
      <w:r w:rsidRPr="0010222D">
        <w:rPr>
          <w:rFonts w:cstheme="minorHAnsi"/>
          <w:color w:val="0000FF"/>
        </w:rPr>
        <w:t>, 1958</w:t>
      </w:r>
      <w:r w:rsidRPr="00980DBF">
        <w:rPr>
          <w:rFonts w:cstheme="minorHAnsi"/>
        </w:rPr>
        <w:t>). Daarmee bouwen planten dan hun eigen eiwitten weer op. De tweede manier is dat de planten de eiwitten in hun geheel opnemen en dan inwendig verteren tot aminozuren en vandaaruit hun eigen eiwitten weer opbouwen (</w:t>
      </w:r>
      <w:proofErr w:type="spellStart"/>
      <w:r w:rsidRPr="0010222D">
        <w:rPr>
          <w:rFonts w:cstheme="minorHAnsi"/>
          <w:color w:val="0000FF"/>
        </w:rPr>
        <w:t>Paungfoo</w:t>
      </w:r>
      <w:proofErr w:type="spellEnd"/>
      <w:r w:rsidRPr="0010222D">
        <w:rPr>
          <w:rFonts w:cstheme="minorHAnsi"/>
          <w:color w:val="0000FF"/>
        </w:rPr>
        <w:t xml:space="preserve"> </w:t>
      </w:r>
      <w:proofErr w:type="spellStart"/>
      <w:r w:rsidRPr="0010222D">
        <w:rPr>
          <w:rFonts w:cstheme="minorHAnsi"/>
          <w:color w:val="0000FF"/>
        </w:rPr>
        <w:t>Lonhienne</w:t>
      </w:r>
      <w:proofErr w:type="spellEnd"/>
      <w:r w:rsidRPr="0010222D">
        <w:rPr>
          <w:rFonts w:cstheme="minorHAnsi"/>
          <w:color w:val="0000FF"/>
        </w:rPr>
        <w:t xml:space="preserve"> et al., 2008</w:t>
      </w:r>
      <w:r w:rsidRPr="00980DBF">
        <w:rPr>
          <w:rFonts w:cstheme="minorHAnsi"/>
        </w:rPr>
        <w:t>). En planten kunnen rechtstreeks aminozuren uit de bodem opnemen (</w:t>
      </w:r>
      <w:proofErr w:type="spellStart"/>
      <w:r w:rsidRPr="0010222D">
        <w:rPr>
          <w:rFonts w:cstheme="minorHAnsi"/>
          <w:color w:val="0000FF"/>
        </w:rPr>
        <w:t>Schreiner</w:t>
      </w:r>
      <w:proofErr w:type="spellEnd"/>
      <w:r w:rsidRPr="0010222D">
        <w:rPr>
          <w:rFonts w:cstheme="minorHAnsi"/>
          <w:color w:val="0000FF"/>
        </w:rPr>
        <w:t>, 1912</w:t>
      </w:r>
      <w:r w:rsidRPr="00980DBF">
        <w:rPr>
          <w:rFonts w:cstheme="minorHAnsi"/>
        </w:rPr>
        <w:t>).</w:t>
      </w:r>
    </w:p>
    <w:p w14:paraId="0207EB2C" w14:textId="77777777" w:rsidR="004C72C6" w:rsidRPr="00980DBF" w:rsidRDefault="004C72C6" w:rsidP="004C72C6">
      <w:pPr>
        <w:pStyle w:val="Lijstalinea"/>
        <w:rPr>
          <w:rFonts w:cstheme="minorHAnsi"/>
        </w:rPr>
      </w:pPr>
    </w:p>
    <w:p w14:paraId="04D5B554" w14:textId="77777777" w:rsidR="004C72C6" w:rsidRPr="00980DBF" w:rsidRDefault="004C72C6" w:rsidP="004C72C6">
      <w:pPr>
        <w:pStyle w:val="Lijstalinea"/>
        <w:numPr>
          <w:ilvl w:val="0"/>
          <w:numId w:val="10"/>
        </w:numPr>
        <w:rPr>
          <w:rFonts w:cstheme="minorHAnsi"/>
        </w:rPr>
      </w:pPr>
      <w:r w:rsidRPr="00980DBF">
        <w:rPr>
          <w:rFonts w:cstheme="minorHAnsi"/>
        </w:rPr>
        <w:t>Een grote groep planten krijgt aminozuren van hun symbionten in de bodem, of op hun stengels en bladeren. In de bodem gaat het om de volgende bacteriën</w:t>
      </w:r>
      <w:r>
        <w:rPr>
          <w:rFonts w:cstheme="minorHAnsi"/>
        </w:rPr>
        <w:t>,</w:t>
      </w:r>
      <w:r w:rsidRPr="00980DBF">
        <w:rPr>
          <w:rFonts w:cstheme="minorHAnsi"/>
        </w:rPr>
        <w:t xml:space="preserve"> in de wortelknolletjes: de </w:t>
      </w:r>
      <w:proofErr w:type="spellStart"/>
      <w:r w:rsidRPr="00980DBF">
        <w:rPr>
          <w:rFonts w:cstheme="minorHAnsi"/>
        </w:rPr>
        <w:t>rhizobia</w:t>
      </w:r>
      <w:proofErr w:type="spellEnd"/>
      <w:r w:rsidRPr="00980DBF">
        <w:rPr>
          <w:rFonts w:cstheme="minorHAnsi"/>
        </w:rPr>
        <w:t xml:space="preserve"> van de vlinderbloemigen; de </w:t>
      </w:r>
      <w:proofErr w:type="spellStart"/>
      <w:r w:rsidRPr="00980DBF">
        <w:rPr>
          <w:rFonts w:cstheme="minorHAnsi"/>
        </w:rPr>
        <w:t>caulobacter</w:t>
      </w:r>
      <w:proofErr w:type="spellEnd"/>
      <w:r w:rsidRPr="00980DBF">
        <w:rPr>
          <w:rFonts w:cstheme="minorHAnsi"/>
        </w:rPr>
        <w:t xml:space="preserve"> van de </w:t>
      </w:r>
      <w:proofErr w:type="spellStart"/>
      <w:r w:rsidRPr="00980DBF">
        <w:rPr>
          <w:rFonts w:cstheme="minorHAnsi"/>
        </w:rPr>
        <w:t>paardeboon</w:t>
      </w:r>
      <w:proofErr w:type="spellEnd"/>
      <w:r w:rsidRPr="00980DBF">
        <w:rPr>
          <w:rFonts w:cstheme="minorHAnsi"/>
        </w:rPr>
        <w:t xml:space="preserve"> (horse gram) (</w:t>
      </w:r>
      <w:proofErr w:type="spellStart"/>
      <w:r w:rsidRPr="00A74A87">
        <w:rPr>
          <w:rFonts w:cstheme="minorHAnsi"/>
          <w:color w:val="0000FF"/>
        </w:rPr>
        <w:t>Edulamudi</w:t>
      </w:r>
      <w:proofErr w:type="spellEnd"/>
      <w:r w:rsidRPr="00A74A87">
        <w:rPr>
          <w:rFonts w:cstheme="minorHAnsi"/>
          <w:color w:val="0000FF"/>
        </w:rPr>
        <w:t xml:space="preserve"> 2011</w:t>
      </w:r>
      <w:r w:rsidRPr="00980DBF">
        <w:rPr>
          <w:rFonts w:cstheme="minorHAnsi"/>
        </w:rPr>
        <w:t xml:space="preserve">); en de pseudomonas en </w:t>
      </w:r>
      <w:proofErr w:type="spellStart"/>
      <w:r w:rsidRPr="00980DBF">
        <w:rPr>
          <w:rFonts w:cstheme="minorHAnsi"/>
        </w:rPr>
        <w:t>burkholderia</w:t>
      </w:r>
      <w:proofErr w:type="spellEnd"/>
      <w:r w:rsidRPr="00980DBF">
        <w:rPr>
          <w:rFonts w:cstheme="minorHAnsi"/>
        </w:rPr>
        <w:t xml:space="preserve"> van de </w:t>
      </w:r>
      <w:proofErr w:type="spellStart"/>
      <w:r w:rsidRPr="00980DBF">
        <w:rPr>
          <w:rFonts w:cstheme="minorHAnsi"/>
        </w:rPr>
        <w:t>robinia</w:t>
      </w:r>
      <w:proofErr w:type="spellEnd"/>
      <w:r w:rsidRPr="00980DBF">
        <w:rPr>
          <w:rFonts w:cstheme="minorHAnsi"/>
        </w:rPr>
        <w:t xml:space="preserve"> pseudoacacia (</w:t>
      </w:r>
      <w:proofErr w:type="spellStart"/>
      <w:r w:rsidRPr="00A74A87">
        <w:rPr>
          <w:rFonts w:cstheme="minorHAnsi"/>
          <w:color w:val="0000FF"/>
        </w:rPr>
        <w:t>Shiraishi</w:t>
      </w:r>
      <w:proofErr w:type="spellEnd"/>
      <w:r w:rsidRPr="00A74A87">
        <w:rPr>
          <w:rFonts w:cstheme="minorHAnsi"/>
          <w:color w:val="0000FF"/>
        </w:rPr>
        <w:t xml:space="preserve"> et al., 2010</w:t>
      </w:r>
      <w:r w:rsidRPr="00980DBF">
        <w:rPr>
          <w:rFonts w:cstheme="minorHAnsi"/>
        </w:rPr>
        <w:t xml:space="preserve">). De bacteriën binden luchtstikstof voor de planten waarmee ze zijn verbonden. Ook in en op de stengels en bladeren kunnen zich grote aantallen </w:t>
      </w:r>
      <w:proofErr w:type="spellStart"/>
      <w:r w:rsidRPr="00980DBF">
        <w:rPr>
          <w:rFonts w:cstheme="minorHAnsi"/>
        </w:rPr>
        <w:t>rhizobia</w:t>
      </w:r>
      <w:proofErr w:type="spellEnd"/>
      <w:r w:rsidRPr="00980DBF">
        <w:rPr>
          <w:rFonts w:cstheme="minorHAnsi"/>
        </w:rPr>
        <w:t xml:space="preserve"> bevinden (</w:t>
      </w:r>
      <w:proofErr w:type="spellStart"/>
      <w:r w:rsidRPr="00A74A87">
        <w:rPr>
          <w:rFonts w:cstheme="minorHAnsi"/>
          <w:color w:val="0000FF"/>
        </w:rPr>
        <w:t>Schanderl</w:t>
      </w:r>
      <w:proofErr w:type="spellEnd"/>
      <w:r w:rsidRPr="00A74A87">
        <w:rPr>
          <w:rFonts w:cstheme="minorHAnsi"/>
          <w:color w:val="0000FF"/>
        </w:rPr>
        <w:t>, 1940</w:t>
      </w:r>
      <w:r w:rsidRPr="00980DBF">
        <w:rPr>
          <w:rFonts w:cstheme="minorHAnsi"/>
        </w:rPr>
        <w:t>).</w:t>
      </w:r>
    </w:p>
    <w:p w14:paraId="159A0FCB" w14:textId="77777777" w:rsidR="004C72C6" w:rsidRPr="00980DBF" w:rsidRDefault="004C72C6" w:rsidP="004C72C6">
      <w:pPr>
        <w:pStyle w:val="Lijstalinea"/>
        <w:rPr>
          <w:rFonts w:cstheme="minorHAnsi"/>
        </w:rPr>
      </w:pPr>
    </w:p>
    <w:p w14:paraId="525C92A9" w14:textId="77777777" w:rsidR="004C72C6" w:rsidRPr="00980DBF" w:rsidRDefault="004C72C6" w:rsidP="004C72C6">
      <w:pPr>
        <w:pStyle w:val="Lijstalinea"/>
        <w:rPr>
          <w:rFonts w:cstheme="minorHAnsi"/>
        </w:rPr>
      </w:pPr>
      <w:r w:rsidRPr="00980DBF">
        <w:rPr>
          <w:rFonts w:cstheme="minorHAnsi"/>
        </w:rPr>
        <w:t xml:space="preserve">Ook zijn op een aantal planten cyanobacteriën op de bovengrondse plantendelen gevonden die stikstof assimileren voor ‘hun’ planten, zoals bij de </w:t>
      </w:r>
      <w:proofErr w:type="spellStart"/>
      <w:r w:rsidRPr="00980DBF">
        <w:rPr>
          <w:rFonts w:cstheme="minorHAnsi"/>
        </w:rPr>
        <w:t>Gunneraceae</w:t>
      </w:r>
      <w:proofErr w:type="spellEnd"/>
      <w:r w:rsidRPr="00980DBF">
        <w:rPr>
          <w:rFonts w:cstheme="minorHAnsi"/>
        </w:rPr>
        <w:t xml:space="preserve"> </w:t>
      </w:r>
      <w:r w:rsidRPr="00980DBF">
        <w:rPr>
          <w:rFonts w:eastAsia="Times New Roman" w:cstheme="minorHAnsi"/>
          <w:lang w:val="en" w:eastAsia="en-GB"/>
        </w:rPr>
        <w:t>(</w:t>
      </w:r>
      <w:r w:rsidRPr="00A74A87">
        <w:rPr>
          <w:rFonts w:eastAsia="Times New Roman" w:cstheme="minorHAnsi"/>
          <w:color w:val="0000FF"/>
          <w:lang w:val="en" w:eastAsia="en-GB"/>
        </w:rPr>
        <w:t>Santi et al., 2013</w:t>
      </w:r>
      <w:r w:rsidRPr="00980DBF">
        <w:rPr>
          <w:rFonts w:eastAsia="Times New Roman" w:cstheme="minorHAnsi"/>
          <w:lang w:val="en" w:eastAsia="en-GB"/>
        </w:rPr>
        <w:t>)</w:t>
      </w:r>
      <w:r w:rsidRPr="00980DBF">
        <w:rPr>
          <w:rFonts w:cstheme="minorHAnsi"/>
        </w:rPr>
        <w:t xml:space="preserve">, en de </w:t>
      </w:r>
      <w:proofErr w:type="spellStart"/>
      <w:r w:rsidRPr="00980DBF">
        <w:rPr>
          <w:rFonts w:cstheme="minorHAnsi"/>
        </w:rPr>
        <w:t>Nostoc</w:t>
      </w:r>
      <w:proofErr w:type="spellEnd"/>
      <w:r w:rsidRPr="00980DBF">
        <w:rPr>
          <w:rFonts w:cstheme="minorHAnsi"/>
        </w:rPr>
        <w:t xml:space="preserve"> cyanobacteriën in de bladholtes van de </w:t>
      </w:r>
      <w:proofErr w:type="spellStart"/>
      <w:r w:rsidRPr="00980DBF">
        <w:rPr>
          <w:rFonts w:cstheme="minorHAnsi"/>
        </w:rPr>
        <w:t>Azollavarens</w:t>
      </w:r>
      <w:proofErr w:type="spellEnd"/>
      <w:r w:rsidRPr="00980DBF">
        <w:rPr>
          <w:rFonts w:cstheme="minorHAnsi"/>
        </w:rPr>
        <w:t xml:space="preserve"> in de natte rijstteelt.</w:t>
      </w:r>
    </w:p>
    <w:p w14:paraId="447349A1" w14:textId="77777777" w:rsidR="004C72C6" w:rsidRPr="00980DBF" w:rsidRDefault="004C72C6" w:rsidP="004C72C6">
      <w:pPr>
        <w:pStyle w:val="Lijstalinea"/>
        <w:rPr>
          <w:rFonts w:cstheme="minorHAnsi"/>
        </w:rPr>
      </w:pPr>
    </w:p>
    <w:p w14:paraId="15DC7AC2" w14:textId="77777777" w:rsidR="004C72C6" w:rsidRPr="00980DBF" w:rsidRDefault="004C72C6" w:rsidP="004C72C6">
      <w:pPr>
        <w:pStyle w:val="Lijstalinea"/>
        <w:rPr>
          <w:rFonts w:cstheme="minorHAnsi"/>
        </w:rPr>
      </w:pPr>
      <w:r w:rsidRPr="00980DBF">
        <w:rPr>
          <w:rFonts w:cstheme="minorHAnsi"/>
        </w:rPr>
        <w:t xml:space="preserve">De </w:t>
      </w:r>
      <w:proofErr w:type="spellStart"/>
      <w:r w:rsidRPr="00980DBF">
        <w:rPr>
          <w:rFonts w:cstheme="minorHAnsi"/>
        </w:rPr>
        <w:t>Frankia</w:t>
      </w:r>
      <w:proofErr w:type="spellEnd"/>
      <w:r w:rsidRPr="00980DBF">
        <w:rPr>
          <w:rFonts w:cstheme="minorHAnsi"/>
        </w:rPr>
        <w:t xml:space="preserve"> bacterie assimileert stikstof voor de </w:t>
      </w:r>
      <w:proofErr w:type="spellStart"/>
      <w:r w:rsidRPr="00980DBF">
        <w:rPr>
          <w:rFonts w:cstheme="minorHAnsi"/>
        </w:rPr>
        <w:t>actino-rhizia</w:t>
      </w:r>
      <w:proofErr w:type="spellEnd"/>
      <w:r w:rsidRPr="00980DBF">
        <w:rPr>
          <w:rFonts w:cstheme="minorHAnsi"/>
        </w:rPr>
        <w:t xml:space="preserve"> plantenfamilies – dat zijn vooral bomen en struiken </w:t>
      </w:r>
      <w:r w:rsidRPr="00980DBF">
        <w:rPr>
          <w:rFonts w:eastAsia="Times New Roman" w:cstheme="minorHAnsi"/>
          <w:lang w:val="en" w:eastAsia="en-GB"/>
        </w:rPr>
        <w:t>(</w:t>
      </w:r>
      <w:r w:rsidRPr="00A74A87">
        <w:rPr>
          <w:rFonts w:eastAsia="Times New Roman" w:cstheme="minorHAnsi"/>
          <w:color w:val="0000FF"/>
          <w:lang w:val="en" w:eastAsia="en-GB"/>
        </w:rPr>
        <w:t>Santi et al., 2013</w:t>
      </w:r>
      <w:r w:rsidRPr="00980DBF">
        <w:rPr>
          <w:rFonts w:eastAsia="Times New Roman" w:cstheme="minorHAnsi"/>
          <w:lang w:val="en" w:eastAsia="en-GB"/>
        </w:rPr>
        <w:t>)</w:t>
      </w:r>
      <w:r w:rsidRPr="00980DBF">
        <w:rPr>
          <w:rFonts w:cstheme="minorHAnsi"/>
        </w:rPr>
        <w:t>.</w:t>
      </w:r>
    </w:p>
    <w:p w14:paraId="465E3314" w14:textId="77777777" w:rsidR="004C72C6" w:rsidRPr="00980DBF" w:rsidRDefault="004C72C6" w:rsidP="004C72C6">
      <w:pPr>
        <w:pStyle w:val="Geenafstand"/>
        <w:ind w:left="708"/>
        <w:rPr>
          <w:rFonts w:cstheme="minorHAnsi"/>
        </w:rPr>
      </w:pPr>
      <w:r w:rsidRPr="00980DBF">
        <w:rPr>
          <w:rFonts w:cstheme="minorHAnsi"/>
        </w:rPr>
        <w:t xml:space="preserve">In </w:t>
      </w:r>
      <w:r>
        <w:rPr>
          <w:rFonts w:cstheme="minorHAnsi"/>
        </w:rPr>
        <w:t xml:space="preserve">de </w:t>
      </w:r>
      <w:r w:rsidRPr="00980DBF">
        <w:rPr>
          <w:rFonts w:cstheme="minorHAnsi"/>
        </w:rPr>
        <w:t xml:space="preserve">wortels van grassen, suikerriet en rijst zijn de </w:t>
      </w:r>
      <w:proofErr w:type="spellStart"/>
      <w:r w:rsidRPr="00980DBF">
        <w:rPr>
          <w:rFonts w:cstheme="minorHAnsi"/>
        </w:rPr>
        <w:t>stikstofassimilerende</w:t>
      </w:r>
      <w:proofErr w:type="spellEnd"/>
      <w:r w:rsidRPr="00980DBF">
        <w:rPr>
          <w:rFonts w:cstheme="minorHAnsi"/>
        </w:rPr>
        <w:t xml:space="preserve"> bacteriën </w:t>
      </w:r>
      <w:proofErr w:type="spellStart"/>
      <w:r w:rsidRPr="00980DBF">
        <w:rPr>
          <w:rFonts w:cstheme="minorHAnsi"/>
        </w:rPr>
        <w:t>azoarcus</w:t>
      </w:r>
      <w:proofErr w:type="spellEnd"/>
      <w:r w:rsidRPr="00980DBF">
        <w:rPr>
          <w:rFonts w:cstheme="minorHAnsi"/>
        </w:rPr>
        <w:t xml:space="preserve"> en </w:t>
      </w:r>
      <w:proofErr w:type="spellStart"/>
      <w:r w:rsidRPr="00980DBF">
        <w:rPr>
          <w:rFonts w:cstheme="minorHAnsi"/>
        </w:rPr>
        <w:t>azospirillum</w:t>
      </w:r>
      <w:proofErr w:type="spellEnd"/>
      <w:r w:rsidRPr="00980DBF">
        <w:rPr>
          <w:rFonts w:cstheme="minorHAnsi"/>
        </w:rPr>
        <w:t xml:space="preserve"> gevonden. Zij leveren een aanzienlijke bijdrage aan de stikstofvoorziening van deze gewassen. Karimi kreeg onder droogtestress bij tarwe een 18 % hogere opbrengst met de bacterie </w:t>
      </w:r>
      <w:proofErr w:type="spellStart"/>
      <w:r w:rsidRPr="00980DBF">
        <w:rPr>
          <w:rFonts w:cstheme="minorHAnsi"/>
          <w:color w:val="000000"/>
        </w:rPr>
        <w:t>Azospirillum</w:t>
      </w:r>
      <w:proofErr w:type="spellEnd"/>
      <w:r w:rsidRPr="00980DBF">
        <w:rPr>
          <w:rFonts w:cstheme="minorHAnsi"/>
          <w:color w:val="000000"/>
        </w:rPr>
        <w:t xml:space="preserve"> </w:t>
      </w:r>
      <w:proofErr w:type="spellStart"/>
      <w:r w:rsidRPr="00980DBF">
        <w:rPr>
          <w:rFonts w:cstheme="minorHAnsi"/>
          <w:color w:val="000000"/>
        </w:rPr>
        <w:t>Zea</w:t>
      </w:r>
      <w:proofErr w:type="spellEnd"/>
      <w:r w:rsidRPr="00980DBF">
        <w:rPr>
          <w:rFonts w:cstheme="minorHAnsi"/>
          <w:color w:val="000000"/>
        </w:rPr>
        <w:t xml:space="preserve"> </w:t>
      </w:r>
      <w:proofErr w:type="spellStart"/>
      <w:r w:rsidRPr="00980DBF">
        <w:rPr>
          <w:rFonts w:cstheme="minorHAnsi"/>
          <w:color w:val="000000"/>
        </w:rPr>
        <w:t>Sp</w:t>
      </w:r>
      <w:proofErr w:type="spellEnd"/>
      <w:r w:rsidRPr="00980DBF">
        <w:rPr>
          <w:rFonts w:cstheme="minorHAnsi"/>
          <w:color w:val="000000"/>
        </w:rPr>
        <w:t>. 2. van wilde tarwe</w:t>
      </w:r>
      <w:r>
        <w:rPr>
          <w:rFonts w:cstheme="minorHAnsi"/>
          <w:color w:val="000000"/>
        </w:rPr>
        <w:t>rassen</w:t>
      </w:r>
      <w:r w:rsidRPr="00980DBF">
        <w:rPr>
          <w:rFonts w:cstheme="minorHAnsi"/>
          <w:color w:val="000000"/>
        </w:rPr>
        <w:t xml:space="preserve"> </w:t>
      </w:r>
      <w:r w:rsidRPr="00980DBF">
        <w:rPr>
          <w:rFonts w:cstheme="minorHAnsi"/>
        </w:rPr>
        <w:t>(</w:t>
      </w:r>
      <w:r w:rsidRPr="00A74A87">
        <w:rPr>
          <w:rFonts w:cstheme="minorHAnsi"/>
          <w:color w:val="0000FF"/>
        </w:rPr>
        <w:t>Karimi et al., 2018</w:t>
      </w:r>
      <w:r w:rsidRPr="00980DBF">
        <w:rPr>
          <w:rFonts w:cstheme="minorHAnsi"/>
        </w:rPr>
        <w:t xml:space="preserve">). Er is wel een debat gaande of er </w:t>
      </w:r>
      <w:r>
        <w:rPr>
          <w:rFonts w:cstheme="minorHAnsi"/>
        </w:rPr>
        <w:t xml:space="preserve">echt </w:t>
      </w:r>
      <w:r w:rsidRPr="00980DBF">
        <w:rPr>
          <w:rFonts w:cstheme="minorHAnsi"/>
        </w:rPr>
        <w:t>sprake is van stikstofassimilatie door de genoemde bacteriën (</w:t>
      </w:r>
      <w:proofErr w:type="spellStart"/>
      <w:r w:rsidRPr="00A74A87">
        <w:rPr>
          <w:rFonts w:cstheme="minorHAnsi"/>
          <w:color w:val="0000FF"/>
        </w:rPr>
        <w:t>Doty</w:t>
      </w:r>
      <w:proofErr w:type="spellEnd"/>
      <w:r w:rsidRPr="00A74A87">
        <w:rPr>
          <w:rFonts w:cstheme="minorHAnsi"/>
          <w:color w:val="0000FF"/>
        </w:rPr>
        <w:t>, 2017</w:t>
      </w:r>
      <w:r w:rsidRPr="00980DBF">
        <w:rPr>
          <w:rFonts w:cstheme="minorHAnsi"/>
        </w:rPr>
        <w:t>) of dat er sprake is van positieve effecten doordat deze bacteriën groeistimulerende stoffen produceren (</w:t>
      </w:r>
      <w:r w:rsidRPr="00A74A87">
        <w:rPr>
          <w:rFonts w:cstheme="minorHAnsi"/>
          <w:color w:val="0000FF"/>
        </w:rPr>
        <w:t xml:space="preserve">Clemente et al., 2016; </w:t>
      </w:r>
      <w:proofErr w:type="spellStart"/>
      <w:r w:rsidRPr="00A74A87">
        <w:rPr>
          <w:rFonts w:cstheme="minorHAnsi"/>
          <w:color w:val="0000FF"/>
        </w:rPr>
        <w:t>Ribeiro</w:t>
      </w:r>
      <w:proofErr w:type="spellEnd"/>
      <w:r w:rsidRPr="00A74A87">
        <w:rPr>
          <w:rFonts w:cstheme="minorHAnsi"/>
          <w:color w:val="0000FF"/>
        </w:rPr>
        <w:t xml:space="preserve"> et al, 2018; Karimi et al., 2018</w:t>
      </w:r>
      <w:r w:rsidRPr="00980DBF">
        <w:rPr>
          <w:rFonts w:cstheme="minorHAnsi"/>
        </w:rPr>
        <w:t xml:space="preserve"> ).</w:t>
      </w:r>
    </w:p>
    <w:p w14:paraId="26DA4E80" w14:textId="77777777" w:rsidR="004C72C6" w:rsidRPr="00980DBF" w:rsidRDefault="004C72C6" w:rsidP="004C72C6">
      <w:pPr>
        <w:pStyle w:val="Geenafstand"/>
        <w:ind w:left="708"/>
        <w:rPr>
          <w:rFonts w:cstheme="minorHAnsi"/>
        </w:rPr>
      </w:pPr>
    </w:p>
    <w:p w14:paraId="20023BE0" w14:textId="77777777" w:rsidR="004C72C6" w:rsidRPr="00980DBF" w:rsidRDefault="004C72C6" w:rsidP="004C72C6">
      <w:pPr>
        <w:pStyle w:val="Geenafstand"/>
        <w:ind w:left="708"/>
        <w:rPr>
          <w:rFonts w:cstheme="minorHAnsi"/>
        </w:rPr>
      </w:pPr>
      <w:r w:rsidRPr="00980DBF">
        <w:rPr>
          <w:rFonts w:cstheme="minorHAnsi"/>
        </w:rPr>
        <w:t xml:space="preserve">Alle hier onder punt twee genoemde bacteriën noemen we </w:t>
      </w:r>
      <w:proofErr w:type="spellStart"/>
      <w:r w:rsidRPr="00980DBF">
        <w:rPr>
          <w:rFonts w:cstheme="minorHAnsi"/>
        </w:rPr>
        <w:t>endosymbionten</w:t>
      </w:r>
      <w:proofErr w:type="spellEnd"/>
      <w:r w:rsidRPr="00980DBF">
        <w:rPr>
          <w:rFonts w:cstheme="minorHAnsi"/>
        </w:rPr>
        <w:t>. Dat wil zeggen: symbionten die ín de planten leven met wie ze een samenwerking zijn aangegaan.</w:t>
      </w:r>
    </w:p>
    <w:p w14:paraId="10BFBCC5" w14:textId="77777777" w:rsidR="004C72C6" w:rsidRPr="00980DBF" w:rsidRDefault="004C72C6" w:rsidP="004C72C6">
      <w:pPr>
        <w:pStyle w:val="Geenafstand"/>
        <w:ind w:left="708"/>
        <w:rPr>
          <w:rFonts w:cstheme="minorHAnsi"/>
        </w:rPr>
      </w:pPr>
    </w:p>
    <w:p w14:paraId="26B9947B" w14:textId="77777777" w:rsidR="004C72C6" w:rsidRPr="00980DBF" w:rsidRDefault="004C72C6" w:rsidP="004C72C6">
      <w:pPr>
        <w:pStyle w:val="Geenafstand"/>
        <w:ind w:left="708"/>
        <w:rPr>
          <w:rFonts w:cstheme="minorHAnsi"/>
        </w:rPr>
      </w:pPr>
      <w:r w:rsidRPr="00980DBF">
        <w:rPr>
          <w:rFonts w:cstheme="minorHAnsi"/>
        </w:rPr>
        <w:t xml:space="preserve">Een recent overzicht kunt u vinden bij </w:t>
      </w:r>
      <w:proofErr w:type="spellStart"/>
      <w:r w:rsidRPr="00980DBF">
        <w:rPr>
          <w:rFonts w:cstheme="minorHAnsi"/>
        </w:rPr>
        <w:t>Puri</w:t>
      </w:r>
      <w:proofErr w:type="spellEnd"/>
      <w:r w:rsidRPr="00980DBF">
        <w:rPr>
          <w:rFonts w:cstheme="minorHAnsi"/>
        </w:rPr>
        <w:t xml:space="preserve"> (</w:t>
      </w:r>
      <w:proofErr w:type="spellStart"/>
      <w:r w:rsidRPr="00A74A87">
        <w:rPr>
          <w:rFonts w:cstheme="minorHAnsi"/>
          <w:color w:val="0000FF"/>
        </w:rPr>
        <w:t>Puri</w:t>
      </w:r>
      <w:proofErr w:type="spellEnd"/>
      <w:r w:rsidRPr="00A74A87">
        <w:rPr>
          <w:rFonts w:cstheme="minorHAnsi"/>
          <w:color w:val="0000FF"/>
        </w:rPr>
        <w:t xml:space="preserve"> et al., 2017</w:t>
      </w:r>
      <w:r w:rsidRPr="00980DBF">
        <w:rPr>
          <w:rFonts w:cstheme="minorHAnsi"/>
        </w:rPr>
        <w:t xml:space="preserve">). In dit overzicht vindt u ook een uitgebreide lijst van endofytische bacteriën – dus bacteriën die zich in de planten bevinden, en die o.a. atmosferische stikstof fixeren voor de planten. Symbionten dus. </w:t>
      </w:r>
    </w:p>
    <w:p w14:paraId="3881EE07" w14:textId="77777777" w:rsidR="004C72C6" w:rsidRPr="00980DBF" w:rsidRDefault="004C72C6" w:rsidP="004C72C6">
      <w:pPr>
        <w:pStyle w:val="Geenafstand"/>
        <w:ind w:left="708"/>
        <w:rPr>
          <w:rFonts w:cstheme="minorHAnsi"/>
        </w:rPr>
      </w:pPr>
    </w:p>
    <w:p w14:paraId="6B9556FC" w14:textId="77777777" w:rsidR="004C72C6" w:rsidRPr="00980DBF" w:rsidRDefault="004C72C6" w:rsidP="004C72C6">
      <w:pPr>
        <w:pStyle w:val="Geenafstand"/>
        <w:numPr>
          <w:ilvl w:val="0"/>
          <w:numId w:val="10"/>
        </w:numPr>
        <w:rPr>
          <w:rFonts w:cstheme="minorHAnsi"/>
        </w:rPr>
      </w:pPr>
      <w:r w:rsidRPr="00980DBF">
        <w:rPr>
          <w:rFonts w:cstheme="minorHAnsi"/>
        </w:rPr>
        <w:t xml:space="preserve">Een derde belangrijke groep wordt gevormd door de </w:t>
      </w:r>
      <w:proofErr w:type="spellStart"/>
      <w:r w:rsidRPr="00980DBF">
        <w:rPr>
          <w:rFonts w:cstheme="minorHAnsi"/>
        </w:rPr>
        <w:t>vrijlevende</w:t>
      </w:r>
      <w:proofErr w:type="spellEnd"/>
      <w:r w:rsidRPr="00980DBF">
        <w:rPr>
          <w:rFonts w:cstheme="minorHAnsi"/>
        </w:rPr>
        <w:t xml:space="preserve"> stikstofbindende bacteriën in de bodem. Tot deze groep behoren </w:t>
      </w:r>
      <w:r w:rsidRPr="00980DBF">
        <w:rPr>
          <w:rFonts w:eastAsia="Times New Roman" w:cstheme="minorHAnsi"/>
          <w:lang w:val="en" w:eastAsia="en-GB"/>
        </w:rPr>
        <w:t xml:space="preserve">azotobacter; actinomycetes, clostridium, </w:t>
      </w:r>
      <w:proofErr w:type="spellStart"/>
      <w:r w:rsidRPr="00980DBF">
        <w:rPr>
          <w:rFonts w:eastAsia="Times New Roman" w:cstheme="minorHAnsi"/>
          <w:lang w:val="en" w:eastAsia="en-GB"/>
        </w:rPr>
        <w:t>azospirillum</w:t>
      </w:r>
      <w:proofErr w:type="spellEnd"/>
      <w:r w:rsidRPr="00980DBF">
        <w:rPr>
          <w:rFonts w:eastAsia="Times New Roman" w:cstheme="minorHAnsi"/>
          <w:lang w:val="en" w:eastAsia="en-GB"/>
        </w:rPr>
        <w:t xml:space="preserve">, klebsiella, </w:t>
      </w:r>
      <w:proofErr w:type="spellStart"/>
      <w:r w:rsidRPr="00980DBF">
        <w:rPr>
          <w:rFonts w:eastAsia="Times New Roman" w:cstheme="minorHAnsi"/>
          <w:lang w:val="en" w:eastAsia="en-GB"/>
        </w:rPr>
        <w:t>burkholderia</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en</w:t>
      </w:r>
      <w:proofErr w:type="spellEnd"/>
      <w:r w:rsidRPr="00980DBF">
        <w:rPr>
          <w:rFonts w:eastAsia="Times New Roman" w:cstheme="minorHAnsi"/>
          <w:lang w:val="en" w:eastAsia="en-GB"/>
        </w:rPr>
        <w:t xml:space="preserve"> cyanobacteria. Ze </w:t>
      </w:r>
      <w:proofErr w:type="spellStart"/>
      <w:r w:rsidRPr="00980DBF">
        <w:rPr>
          <w:rFonts w:eastAsia="Times New Roman" w:cstheme="minorHAnsi"/>
          <w:lang w:val="en" w:eastAsia="en-GB"/>
        </w:rPr>
        <w:t>bevinden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zich</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dus</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buiten</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plantenwortels</w:t>
      </w:r>
      <w:proofErr w:type="spellEnd"/>
      <w:r w:rsidRPr="00980DBF">
        <w:rPr>
          <w:rFonts w:eastAsia="Times New Roman" w:cstheme="minorHAnsi"/>
          <w:lang w:val="en" w:eastAsia="en-GB"/>
        </w:rPr>
        <w:t xml:space="preserve">. Er </w:t>
      </w:r>
      <w:proofErr w:type="spellStart"/>
      <w:r w:rsidRPr="00980DBF">
        <w:rPr>
          <w:rFonts w:eastAsia="Times New Roman" w:cstheme="minorHAnsi"/>
          <w:lang w:val="en" w:eastAsia="en-GB"/>
        </w:rPr>
        <w:t>worden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nog</w:t>
      </w:r>
      <w:proofErr w:type="spellEnd"/>
      <w:r w:rsidRPr="00980DBF">
        <w:rPr>
          <w:rFonts w:eastAsia="Times New Roman" w:cstheme="minorHAnsi"/>
          <w:lang w:val="en" w:eastAsia="en-GB"/>
        </w:rPr>
        <w:t xml:space="preserve"> steeds </w:t>
      </w:r>
      <w:proofErr w:type="spellStart"/>
      <w:r w:rsidRPr="00980DBF">
        <w:rPr>
          <w:rFonts w:eastAsia="Times New Roman" w:cstheme="minorHAnsi"/>
          <w:lang w:val="en" w:eastAsia="en-GB"/>
        </w:rPr>
        <w:t>nieuwe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vrijlevende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stikstofbinders</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ontdekt</w:t>
      </w:r>
      <w:proofErr w:type="spellEnd"/>
      <w:r w:rsidRPr="00980DBF">
        <w:rPr>
          <w:rFonts w:eastAsia="Times New Roman" w:cstheme="minorHAnsi"/>
          <w:lang w:val="en" w:eastAsia="en-GB"/>
        </w:rPr>
        <w:t>.</w:t>
      </w:r>
    </w:p>
    <w:p w14:paraId="5B36F695" w14:textId="77777777" w:rsidR="004C72C6" w:rsidRPr="00980DBF" w:rsidRDefault="004C72C6" w:rsidP="004C72C6">
      <w:pPr>
        <w:pStyle w:val="Geenafstand"/>
        <w:ind w:left="720"/>
        <w:rPr>
          <w:rFonts w:cstheme="minorHAnsi"/>
        </w:rPr>
      </w:pPr>
    </w:p>
    <w:p w14:paraId="669EA7D7" w14:textId="77777777" w:rsidR="004C72C6" w:rsidRPr="00F07CAE" w:rsidRDefault="004C72C6" w:rsidP="004C72C6">
      <w:pPr>
        <w:pStyle w:val="Geenafstand"/>
        <w:numPr>
          <w:ilvl w:val="0"/>
          <w:numId w:val="10"/>
        </w:numPr>
        <w:rPr>
          <w:rStyle w:val="tlid-translation"/>
          <w:rFonts w:cstheme="minorHAnsi"/>
        </w:rPr>
      </w:pPr>
      <w:r w:rsidRPr="00F07CAE">
        <w:rPr>
          <w:rFonts w:eastAsia="Times New Roman" w:cstheme="minorHAnsi"/>
          <w:lang w:val="en" w:eastAsia="en-GB"/>
        </w:rPr>
        <w:t xml:space="preserve">Dan is er </w:t>
      </w:r>
      <w:proofErr w:type="spellStart"/>
      <w:r w:rsidRPr="00F07CAE">
        <w:rPr>
          <w:rFonts w:eastAsia="Times New Roman" w:cstheme="minorHAnsi"/>
          <w:lang w:val="en" w:eastAsia="en-GB"/>
        </w:rPr>
        <w:t>een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grote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groep</w:t>
      </w:r>
      <w:proofErr w:type="spellEnd"/>
      <w:r w:rsidRPr="00F07CAE">
        <w:rPr>
          <w:rFonts w:eastAsia="Times New Roman" w:cstheme="minorHAnsi"/>
          <w:lang w:val="en" w:eastAsia="en-GB"/>
        </w:rPr>
        <w:t xml:space="preserve"> van </w:t>
      </w:r>
      <w:proofErr w:type="spellStart"/>
      <w:r w:rsidRPr="00F07CAE">
        <w:rPr>
          <w:rFonts w:eastAsia="Times New Roman" w:cstheme="minorHAnsi"/>
          <w:lang w:val="en" w:eastAsia="en-GB"/>
        </w:rPr>
        <w:t>symbionten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vrijmaken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uit</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organische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stof</w:t>
      </w:r>
      <w:proofErr w:type="spellEnd"/>
      <w:r w:rsidRPr="00F07CAE">
        <w:rPr>
          <w:rFonts w:eastAsia="Times New Roman" w:cstheme="minorHAnsi"/>
          <w:lang w:val="en" w:eastAsia="en-GB"/>
        </w:rPr>
        <w:t xml:space="preserve"> of </w:t>
      </w:r>
      <w:proofErr w:type="spellStart"/>
      <w:r w:rsidRPr="00F07CAE">
        <w:rPr>
          <w:rFonts w:eastAsia="Times New Roman" w:cstheme="minorHAnsi"/>
          <w:lang w:val="en" w:eastAsia="en-GB"/>
        </w:rPr>
        <w:t>uit</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bodemdeeltjes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deze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ter</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beschikking</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stellen</w:t>
      </w:r>
      <w:proofErr w:type="spellEnd"/>
      <w:r w:rsidRPr="00F07CAE">
        <w:rPr>
          <w:rFonts w:eastAsia="Times New Roman" w:cstheme="minorHAnsi"/>
          <w:lang w:val="en" w:eastAsia="en-GB"/>
        </w:rPr>
        <w:t xml:space="preserve"> </w:t>
      </w:r>
      <w:proofErr w:type="spellStart"/>
      <w:r>
        <w:rPr>
          <w:rFonts w:eastAsia="Times New Roman" w:cstheme="minorHAnsi"/>
          <w:lang w:val="en" w:eastAsia="en-GB"/>
        </w:rPr>
        <w:t>a</w:t>
      </w:r>
      <w:r w:rsidRPr="00F07CAE">
        <w:rPr>
          <w:rFonts w:eastAsia="Times New Roman" w:cstheme="minorHAnsi"/>
          <w:lang w:val="en" w:eastAsia="en-GB"/>
        </w:rPr>
        <w:t>an</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gewassen</w:t>
      </w:r>
      <w:proofErr w:type="spellEnd"/>
      <w:r w:rsidRPr="00F07CAE">
        <w:rPr>
          <w:rFonts w:eastAsia="Times New Roman" w:cstheme="minorHAnsi"/>
          <w:lang w:val="en" w:eastAsia="en-GB"/>
        </w:rPr>
        <w:t xml:space="preserve">. Het </w:t>
      </w:r>
      <w:proofErr w:type="spellStart"/>
      <w:r w:rsidRPr="00F07CAE">
        <w:rPr>
          <w:rFonts w:eastAsia="Times New Roman" w:cstheme="minorHAnsi"/>
          <w:lang w:val="en" w:eastAsia="en-GB"/>
        </w:rPr>
        <w:t>gaat</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hier</w:t>
      </w:r>
      <w:proofErr w:type="spellEnd"/>
      <w:r w:rsidRPr="00F07CAE">
        <w:rPr>
          <w:rFonts w:eastAsia="Times New Roman" w:cstheme="minorHAnsi"/>
          <w:lang w:val="en" w:eastAsia="en-GB"/>
        </w:rPr>
        <w:t xml:space="preserve">  om </w:t>
      </w:r>
      <w:proofErr w:type="spellStart"/>
      <w:r w:rsidRPr="00F07CAE">
        <w:rPr>
          <w:rFonts w:eastAsia="Times New Roman" w:cstheme="minorHAnsi"/>
          <w:lang w:val="en" w:eastAsia="en-GB"/>
        </w:rPr>
        <w:t>microben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vrijmaken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mycorrhizaschimmels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gisten</w:t>
      </w:r>
      <w:proofErr w:type="spellEnd"/>
      <w:r w:rsidRPr="00F07CAE">
        <w:rPr>
          <w:rFonts w:eastAsia="Times New Roman" w:cstheme="minorHAnsi"/>
          <w:lang w:val="en" w:eastAsia="en-GB"/>
        </w:rPr>
        <w:t xml:space="preserve">; bacteriën ed.. Maar er </w:t>
      </w:r>
      <w:proofErr w:type="spellStart"/>
      <w:r w:rsidRPr="00F07CAE">
        <w:rPr>
          <w:rFonts w:eastAsia="Times New Roman" w:cstheme="minorHAnsi"/>
          <w:lang w:val="en" w:eastAsia="en-GB"/>
        </w:rPr>
        <w:t>zijn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ook</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vrijlevende</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stikstofbinders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gevonden</w:t>
      </w:r>
      <w:proofErr w:type="spellEnd"/>
      <w:r w:rsidRPr="00F07CAE">
        <w:rPr>
          <w:rFonts w:eastAsia="Times New Roman" w:cstheme="minorHAnsi"/>
          <w:lang w:val="en" w:eastAsia="en-GB"/>
        </w:rPr>
        <w:t xml:space="preserve"> die ‘</w:t>
      </w:r>
      <w:proofErr w:type="spellStart"/>
      <w:r w:rsidRPr="00F07CAE">
        <w:rPr>
          <w:rFonts w:eastAsia="Times New Roman" w:cstheme="minorHAnsi"/>
          <w:lang w:val="en" w:eastAsia="en-GB"/>
        </w:rPr>
        <w:t>opgegeten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worden</w:t>
      </w:r>
      <w:proofErr w:type="spellEnd"/>
      <w:r w:rsidRPr="00F07CAE">
        <w:rPr>
          <w:rFonts w:eastAsia="Times New Roman" w:cstheme="minorHAnsi"/>
          <w:lang w:val="en" w:eastAsia="en-GB"/>
        </w:rPr>
        <w:t xml:space="preserve"> door de </w:t>
      </w:r>
      <w:proofErr w:type="spellStart"/>
      <w:r w:rsidRPr="00F07CAE">
        <w:rPr>
          <w:rFonts w:eastAsia="Times New Roman" w:cstheme="minorHAnsi"/>
          <w:lang w:val="en" w:eastAsia="en-GB"/>
        </w:rPr>
        <w:t>planten</w:t>
      </w:r>
      <w:proofErr w:type="spellEnd"/>
      <w:r w:rsidRPr="00F07CAE">
        <w:rPr>
          <w:rFonts w:eastAsia="Times New Roman" w:cstheme="minorHAnsi"/>
          <w:lang w:val="en" w:eastAsia="en-GB"/>
        </w:rPr>
        <w:t xml:space="preserve">. White </w:t>
      </w:r>
      <w:proofErr w:type="spellStart"/>
      <w:r w:rsidRPr="00F07CAE">
        <w:rPr>
          <w:rFonts w:eastAsia="Times New Roman" w:cstheme="minorHAnsi"/>
          <w:lang w:val="en" w:eastAsia="en-GB"/>
        </w:rPr>
        <w:t>c.s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hebben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aangetoond</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dat</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bepaalde</w:t>
      </w:r>
      <w:proofErr w:type="spellEnd"/>
      <w:r w:rsidRPr="00F07CAE">
        <w:rPr>
          <w:rFonts w:eastAsia="Times New Roman" w:cstheme="minorHAnsi"/>
          <w:lang w:val="en" w:eastAsia="en-GB"/>
        </w:rPr>
        <w:t xml:space="preserve"> bacteriën </w:t>
      </w:r>
      <w:proofErr w:type="spellStart"/>
      <w:r w:rsidRPr="00F07CAE">
        <w:rPr>
          <w:rFonts w:eastAsia="Times New Roman" w:cstheme="minorHAnsi"/>
          <w:lang w:val="en" w:eastAsia="en-GB"/>
        </w:rPr>
        <w:t>inclusief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hun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stikstof</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andere</w:t>
      </w:r>
      <w:proofErr w:type="spellEnd"/>
      <w:r w:rsidRPr="00F07CAE">
        <w:rPr>
          <w:rFonts w:eastAsia="Times New Roman" w:cstheme="minorHAnsi"/>
          <w:lang w:val="en" w:eastAsia="en-GB"/>
        </w:rPr>
        <w:t xml:space="preserve"> nutriënten), door de </w:t>
      </w:r>
      <w:proofErr w:type="spellStart"/>
      <w:r w:rsidRPr="00F07CAE">
        <w:rPr>
          <w:rFonts w:eastAsia="Times New Roman" w:cstheme="minorHAnsi"/>
          <w:lang w:val="en" w:eastAsia="en-GB"/>
        </w:rPr>
        <w:t>plantenwortels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worden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geabsorbeerd</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leeggemaakt</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aldus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geleegde</w:t>
      </w:r>
      <w:proofErr w:type="spellEnd"/>
      <w:r w:rsidRPr="00F07CAE">
        <w:rPr>
          <w:rFonts w:eastAsia="Times New Roman" w:cstheme="minorHAnsi"/>
          <w:lang w:val="en" w:eastAsia="en-GB"/>
        </w:rPr>
        <w:t xml:space="preserve"> bacteriën, </w:t>
      </w:r>
      <w:proofErr w:type="spellStart"/>
      <w:r w:rsidRPr="00F07CAE">
        <w:rPr>
          <w:rFonts w:eastAsia="Times New Roman" w:cstheme="minorHAnsi"/>
          <w:lang w:val="en" w:eastAsia="en-GB"/>
        </w:rPr>
        <w:t>zoals</w:t>
      </w:r>
      <w:proofErr w:type="spellEnd"/>
      <w:r w:rsidRPr="00F07CAE">
        <w:rPr>
          <w:rFonts w:eastAsia="Times New Roman" w:cstheme="minorHAnsi"/>
          <w:lang w:val="en" w:eastAsia="en-GB"/>
        </w:rPr>
        <w:t xml:space="preserve"> </w:t>
      </w:r>
      <w:r w:rsidRPr="00F07CAE">
        <w:rPr>
          <w:rStyle w:val="tlid-translation"/>
          <w:rFonts w:cstheme="minorHAnsi"/>
          <w:lang w:val="en"/>
        </w:rPr>
        <w:t xml:space="preserve">M. luteus </w:t>
      </w:r>
      <w:proofErr w:type="spellStart"/>
      <w:r w:rsidRPr="00F07CAE">
        <w:rPr>
          <w:rStyle w:val="tlid-translation"/>
          <w:rFonts w:cstheme="minorHAnsi"/>
          <w:lang w:val="en"/>
        </w:rPr>
        <w:t>en</w:t>
      </w:r>
      <w:proofErr w:type="spellEnd"/>
      <w:r w:rsidRPr="00F07CAE">
        <w:rPr>
          <w:rStyle w:val="tlid-translation"/>
          <w:rFonts w:cstheme="minorHAnsi"/>
          <w:lang w:val="en"/>
        </w:rPr>
        <w:t xml:space="preserve"> B. </w:t>
      </w:r>
      <w:proofErr w:type="spellStart"/>
      <w:r w:rsidRPr="00F07CAE">
        <w:rPr>
          <w:rStyle w:val="tlid-translation"/>
          <w:rFonts w:cstheme="minorHAnsi"/>
          <w:lang w:val="en"/>
        </w:rPr>
        <w:t>amyloliquefaciens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verlaten</w:t>
      </w:r>
      <w:proofErr w:type="spellEnd"/>
      <w:r w:rsidRPr="00F07CAE">
        <w:rPr>
          <w:rFonts w:eastAsia="Times New Roman" w:cstheme="minorHAnsi"/>
          <w:lang w:val="en" w:eastAsia="en-GB"/>
        </w:rPr>
        <w:t xml:space="preserve"> de </w:t>
      </w:r>
      <w:proofErr w:type="spellStart"/>
      <w:r w:rsidRPr="00F07CAE">
        <w:rPr>
          <w:rFonts w:eastAsia="Times New Roman" w:cstheme="minorHAnsi"/>
          <w:lang w:val="en" w:eastAsia="en-GB"/>
        </w:rPr>
        <w:t>planten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weer</w:t>
      </w:r>
      <w:proofErr w:type="spellEnd"/>
      <w:r w:rsidRPr="00F07CAE">
        <w:rPr>
          <w:rFonts w:eastAsia="Times New Roman" w:cstheme="minorHAnsi"/>
          <w:lang w:val="en" w:eastAsia="en-GB"/>
        </w:rPr>
        <w:t xml:space="preserve"> via de </w:t>
      </w:r>
      <w:proofErr w:type="spellStart"/>
      <w:r w:rsidRPr="00F07CAE">
        <w:rPr>
          <w:rFonts w:eastAsia="Times New Roman" w:cstheme="minorHAnsi"/>
          <w:lang w:val="en" w:eastAsia="en-GB"/>
        </w:rPr>
        <w:t>topjes</w:t>
      </w:r>
      <w:proofErr w:type="spellEnd"/>
      <w:r w:rsidRPr="00F07CAE">
        <w:rPr>
          <w:rFonts w:eastAsia="Times New Roman" w:cstheme="minorHAnsi"/>
          <w:lang w:val="en" w:eastAsia="en-GB"/>
        </w:rPr>
        <w:t xml:space="preserve"> van de </w:t>
      </w:r>
      <w:proofErr w:type="spellStart"/>
      <w:r w:rsidRPr="00F07CAE">
        <w:rPr>
          <w:rFonts w:eastAsia="Times New Roman" w:cstheme="minorHAnsi"/>
          <w:lang w:val="en" w:eastAsia="en-GB"/>
        </w:rPr>
        <w:t>wortels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waarna</w:t>
      </w:r>
      <w:proofErr w:type="spellEnd"/>
      <w:r w:rsidRPr="00F07CAE">
        <w:rPr>
          <w:rFonts w:eastAsia="Times New Roman" w:cstheme="minorHAnsi"/>
          <w:lang w:val="en" w:eastAsia="en-GB"/>
        </w:rPr>
        <w:t xml:space="preserve"> ze </w:t>
      </w:r>
      <w:proofErr w:type="spellStart"/>
      <w:r w:rsidRPr="00F07CAE">
        <w:rPr>
          <w:rFonts w:eastAsia="Times New Roman" w:cstheme="minorHAnsi"/>
          <w:lang w:val="en" w:eastAsia="en-GB"/>
        </w:rPr>
        <w:t>zich</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opnieuw</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vullen</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en</w:t>
      </w:r>
      <w:proofErr w:type="spellEnd"/>
      <w:r w:rsidRPr="00F07CAE">
        <w:rPr>
          <w:rFonts w:eastAsia="Times New Roman" w:cstheme="minorHAnsi"/>
          <w:lang w:val="en" w:eastAsia="en-GB"/>
        </w:rPr>
        <w:t xml:space="preserve"> het </w:t>
      </w:r>
      <w:proofErr w:type="spellStart"/>
      <w:r w:rsidRPr="00F07CAE">
        <w:rPr>
          <w:rFonts w:eastAsia="Times New Roman" w:cstheme="minorHAnsi"/>
          <w:lang w:val="en" w:eastAsia="en-GB"/>
        </w:rPr>
        <w:t>proces</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zich</w:t>
      </w:r>
      <w:proofErr w:type="spellEnd"/>
      <w:r w:rsidRPr="00F07CAE">
        <w:rPr>
          <w:rFonts w:eastAsia="Times New Roman" w:cstheme="minorHAnsi"/>
          <w:lang w:val="en" w:eastAsia="en-GB"/>
        </w:rPr>
        <w:t xml:space="preserve"> </w:t>
      </w:r>
      <w:proofErr w:type="spellStart"/>
      <w:r w:rsidRPr="00F07CAE">
        <w:rPr>
          <w:rFonts w:eastAsia="Times New Roman" w:cstheme="minorHAnsi"/>
          <w:lang w:val="en" w:eastAsia="en-GB"/>
        </w:rPr>
        <w:t>herhaalt</w:t>
      </w:r>
      <w:proofErr w:type="spellEnd"/>
      <w:r w:rsidRPr="00F07CAE">
        <w:rPr>
          <w:rFonts w:eastAsia="Times New Roman" w:cstheme="minorHAnsi"/>
          <w:lang w:val="en" w:eastAsia="en-GB"/>
        </w:rPr>
        <w:t xml:space="preserve"> </w:t>
      </w:r>
      <w:r w:rsidRPr="00F07CAE">
        <w:rPr>
          <w:rStyle w:val="tlid-translation"/>
          <w:rFonts w:cstheme="minorHAnsi"/>
          <w:iCs/>
          <w:lang w:val="en"/>
        </w:rPr>
        <w:t>(</w:t>
      </w:r>
      <w:r w:rsidRPr="00A74A87">
        <w:rPr>
          <w:rFonts w:eastAsia="Times New Roman" w:cstheme="minorHAnsi"/>
          <w:color w:val="0000FF"/>
          <w:lang w:val="en" w:eastAsia="en-GB"/>
        </w:rPr>
        <w:t>White et al., 2018</w:t>
      </w:r>
      <w:r w:rsidRPr="00F07CAE">
        <w:rPr>
          <w:rStyle w:val="tlid-translation"/>
          <w:rFonts w:cstheme="minorHAnsi"/>
          <w:iCs/>
          <w:lang w:val="en"/>
        </w:rPr>
        <w:t>).</w:t>
      </w:r>
    </w:p>
    <w:p w14:paraId="6F99CAA7" w14:textId="77777777" w:rsidR="004C72C6" w:rsidRPr="00980DBF" w:rsidRDefault="004C72C6" w:rsidP="004C72C6">
      <w:pPr>
        <w:pStyle w:val="Geenafstand"/>
        <w:ind w:left="720"/>
        <w:rPr>
          <w:rStyle w:val="tlid-translation"/>
          <w:rFonts w:cstheme="minorHAnsi"/>
          <w:iCs/>
          <w:lang w:val="en"/>
        </w:rPr>
      </w:pPr>
    </w:p>
    <w:p w14:paraId="7A0069EB" w14:textId="6B5E944B" w:rsidR="004C72C6" w:rsidRPr="00980DBF" w:rsidRDefault="004C72C6" w:rsidP="004C72C6">
      <w:pPr>
        <w:pStyle w:val="Geenafstand"/>
        <w:ind w:left="720"/>
        <w:rPr>
          <w:rStyle w:val="tlid-translation"/>
          <w:rFonts w:cstheme="minorHAnsi"/>
          <w:iCs/>
          <w:lang w:val="en"/>
        </w:rPr>
      </w:pPr>
      <w:r w:rsidRPr="00980DBF">
        <w:rPr>
          <w:rStyle w:val="tlid-translation"/>
          <w:rFonts w:cstheme="minorHAnsi"/>
          <w:iCs/>
          <w:lang w:val="en"/>
        </w:rPr>
        <w:t xml:space="preserve">In de </w:t>
      </w:r>
      <w:proofErr w:type="spellStart"/>
      <w:r w:rsidRPr="00980DBF">
        <w:rPr>
          <w:rStyle w:val="tlid-translation"/>
          <w:rFonts w:cstheme="minorHAnsi"/>
          <w:iCs/>
          <w:lang w:val="en"/>
        </w:rPr>
        <w:t>biologische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landbouw</w:t>
      </w:r>
      <w:proofErr w:type="spellEnd"/>
      <w:r w:rsidRPr="00980DBF">
        <w:rPr>
          <w:rStyle w:val="tlid-translation"/>
          <w:rFonts w:cstheme="minorHAnsi"/>
          <w:iCs/>
          <w:lang w:val="en"/>
        </w:rPr>
        <w:t xml:space="preserve"> is </w:t>
      </w:r>
      <w:proofErr w:type="spellStart"/>
      <w:r w:rsidRPr="00980DBF">
        <w:rPr>
          <w:rStyle w:val="tlid-translation"/>
          <w:rFonts w:cstheme="minorHAnsi"/>
          <w:iCs/>
          <w:lang w:val="en"/>
        </w:rPr>
        <w:t>vaak</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sprake</w:t>
      </w:r>
      <w:proofErr w:type="spellEnd"/>
      <w:r w:rsidRPr="00980DBF">
        <w:rPr>
          <w:rStyle w:val="tlid-translation"/>
          <w:rFonts w:cstheme="minorHAnsi"/>
          <w:iCs/>
          <w:lang w:val="en"/>
        </w:rPr>
        <w:t xml:space="preserve"> is van ‘</w:t>
      </w:r>
      <w:proofErr w:type="spellStart"/>
      <w:r w:rsidRPr="00980DBF">
        <w:rPr>
          <w:rStyle w:val="tlid-translation"/>
          <w:rFonts w:cstheme="minorHAnsi"/>
          <w:iCs/>
          <w:lang w:val="en"/>
        </w:rPr>
        <w:t>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trage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mineralisatie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Hierdoor</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groeien</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gewassen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niet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optimaal</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blijven</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opbrengsten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gemiddeld</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zo’n</w:t>
      </w:r>
      <w:proofErr w:type="spellEnd"/>
      <w:r w:rsidRPr="00980DBF">
        <w:rPr>
          <w:rStyle w:val="tlid-translation"/>
          <w:rFonts w:cstheme="minorHAnsi"/>
          <w:iCs/>
          <w:lang w:val="en"/>
        </w:rPr>
        <w:t xml:space="preserve"> </w:t>
      </w:r>
      <w:r w:rsidR="00552D88">
        <w:rPr>
          <w:rStyle w:val="tlid-translation"/>
          <w:rFonts w:cstheme="minorHAnsi"/>
          <w:iCs/>
          <w:lang w:val="en"/>
        </w:rPr>
        <w:t xml:space="preserve">15 - </w:t>
      </w:r>
      <w:r w:rsidRPr="00980DBF">
        <w:rPr>
          <w:rStyle w:val="tlid-translation"/>
          <w:rFonts w:cstheme="minorHAnsi"/>
          <w:iCs/>
          <w:lang w:val="en"/>
        </w:rPr>
        <w:t xml:space="preserve">25 % lager dan in de </w:t>
      </w:r>
      <w:proofErr w:type="spellStart"/>
      <w:r w:rsidRPr="00980DBF">
        <w:rPr>
          <w:rStyle w:val="tlid-translation"/>
          <w:rFonts w:cstheme="minorHAnsi"/>
          <w:iCs/>
          <w:lang w:val="en"/>
        </w:rPr>
        <w:t>conventionele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landbouw</w:t>
      </w:r>
      <w:proofErr w:type="spellEnd"/>
      <w:r w:rsidRPr="00980DBF">
        <w:rPr>
          <w:rStyle w:val="tlid-translation"/>
          <w:rFonts w:cstheme="minorHAnsi"/>
          <w:iCs/>
          <w:lang w:val="en"/>
        </w:rPr>
        <w:t xml:space="preserve"> (</w:t>
      </w:r>
      <w:proofErr w:type="spellStart"/>
      <w:r w:rsidRPr="00A74A87">
        <w:rPr>
          <w:rStyle w:val="tlid-translation"/>
          <w:rFonts w:cstheme="minorHAnsi"/>
          <w:iCs/>
          <w:color w:val="0000FF"/>
          <w:lang w:val="en"/>
        </w:rPr>
        <w:t>Opdebeeck</w:t>
      </w:r>
      <w:proofErr w:type="spellEnd"/>
      <w:r w:rsidRPr="00A74A87">
        <w:rPr>
          <w:rStyle w:val="tlid-translation"/>
          <w:rFonts w:cstheme="minorHAnsi"/>
          <w:iCs/>
          <w:color w:val="0000FF"/>
          <w:lang w:val="en"/>
        </w:rPr>
        <w:t xml:space="preserve"> et al, 2004; </w:t>
      </w:r>
      <w:r w:rsidRPr="00A74A87">
        <w:rPr>
          <w:rStyle w:val="tlid-translation"/>
          <w:rFonts w:cstheme="minorHAnsi"/>
          <w:color w:val="0000FF"/>
          <w:lang w:val="en"/>
        </w:rPr>
        <w:t>Seufert et al., 2012</w:t>
      </w:r>
      <w:r w:rsidRPr="00980DBF">
        <w:rPr>
          <w:rStyle w:val="tlid-translation"/>
          <w:rFonts w:cstheme="minorHAnsi"/>
          <w:iCs/>
          <w:lang w:val="en"/>
        </w:rPr>
        <w:t xml:space="preserve">). Op de </w:t>
      </w:r>
      <w:proofErr w:type="spellStart"/>
      <w:r w:rsidRPr="00980DBF">
        <w:rPr>
          <w:rStyle w:val="tlid-translation"/>
          <w:rFonts w:cstheme="minorHAnsi"/>
          <w:iCs/>
          <w:lang w:val="en"/>
        </w:rPr>
        <w:t>meeste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biologische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bedrijven</w:t>
      </w:r>
      <w:proofErr w:type="spellEnd"/>
      <w:r w:rsidRPr="00980DBF">
        <w:rPr>
          <w:rStyle w:val="tlid-translation"/>
          <w:rFonts w:cstheme="minorHAnsi"/>
          <w:iCs/>
          <w:lang w:val="en"/>
        </w:rPr>
        <w:t xml:space="preserve"> is </w:t>
      </w:r>
      <w:proofErr w:type="spellStart"/>
      <w:r w:rsidRPr="00980DBF">
        <w:rPr>
          <w:rStyle w:val="tlid-translation"/>
          <w:rFonts w:cstheme="minorHAnsi"/>
          <w:iCs/>
          <w:lang w:val="en"/>
        </w:rPr>
        <w:t>echter</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meer</w:t>
      </w:r>
      <w:proofErr w:type="spellEnd"/>
      <w:r w:rsidRPr="00980DBF">
        <w:rPr>
          <w:rStyle w:val="tlid-translation"/>
          <w:rFonts w:cstheme="minorHAnsi"/>
          <w:iCs/>
          <w:lang w:val="en"/>
        </w:rPr>
        <w:t xml:space="preserve"> dan </w:t>
      </w:r>
      <w:proofErr w:type="spellStart"/>
      <w:r w:rsidRPr="00980DBF">
        <w:rPr>
          <w:rStyle w:val="tlid-translation"/>
          <w:rFonts w:cstheme="minorHAnsi"/>
          <w:iCs/>
          <w:lang w:val="en"/>
        </w:rPr>
        <w:t>genoeg</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voorhanden</w:t>
      </w:r>
      <w:proofErr w:type="spellEnd"/>
      <w:r w:rsidRPr="00980DBF">
        <w:rPr>
          <w:rStyle w:val="tlid-translation"/>
          <w:rFonts w:cstheme="minorHAnsi"/>
          <w:iCs/>
          <w:lang w:val="en"/>
        </w:rPr>
        <w:t xml:space="preserve"> in de </w:t>
      </w:r>
      <w:proofErr w:type="spellStart"/>
      <w:r w:rsidRPr="00980DBF">
        <w:rPr>
          <w:rStyle w:val="tlid-translation"/>
          <w:rFonts w:cstheme="minorHAnsi"/>
          <w:iCs/>
          <w:lang w:val="en"/>
        </w:rPr>
        <w:t>bodem</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omdat</w:t>
      </w:r>
      <w:proofErr w:type="spellEnd"/>
      <w:r w:rsidRPr="00980DBF">
        <w:rPr>
          <w:rStyle w:val="tlid-translation"/>
          <w:rFonts w:cstheme="minorHAnsi"/>
          <w:iCs/>
          <w:lang w:val="en"/>
        </w:rPr>
        <w:t xml:space="preserve"> er </w:t>
      </w:r>
      <w:proofErr w:type="spellStart"/>
      <w:r w:rsidRPr="00980DBF">
        <w:rPr>
          <w:rStyle w:val="tlid-translation"/>
          <w:rFonts w:cstheme="minorHAnsi"/>
          <w:iCs/>
          <w:lang w:val="en"/>
        </w:rPr>
        <w:t>royaal</w:t>
      </w:r>
      <w:proofErr w:type="spellEnd"/>
      <w:r w:rsidRPr="00980DBF">
        <w:rPr>
          <w:rStyle w:val="tlid-translation"/>
          <w:rFonts w:cstheme="minorHAnsi"/>
          <w:iCs/>
          <w:lang w:val="en"/>
        </w:rPr>
        <w:t xml:space="preserve"> met </w:t>
      </w:r>
      <w:proofErr w:type="spellStart"/>
      <w:r w:rsidRPr="00980DBF">
        <w:rPr>
          <w:rStyle w:val="tlid-translation"/>
          <w:rFonts w:cstheme="minorHAnsi"/>
          <w:iCs/>
          <w:lang w:val="en"/>
        </w:rPr>
        <w:t>dierlijke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mest</w:t>
      </w:r>
      <w:proofErr w:type="spellEnd"/>
      <w:r w:rsidRPr="00980DBF">
        <w:rPr>
          <w:rStyle w:val="tlid-translation"/>
          <w:rFonts w:cstheme="minorHAnsi"/>
          <w:iCs/>
          <w:lang w:val="en"/>
        </w:rPr>
        <w:t xml:space="preserve"> of </w:t>
      </w:r>
      <w:proofErr w:type="spellStart"/>
      <w:r w:rsidRPr="00980DBF">
        <w:rPr>
          <w:rStyle w:val="tlid-translation"/>
          <w:rFonts w:cstheme="minorHAnsi"/>
          <w:iCs/>
          <w:lang w:val="en"/>
        </w:rPr>
        <w:t>plantaardige</w:t>
      </w:r>
      <w:proofErr w:type="spellEnd"/>
      <w:r w:rsidRPr="00980DBF">
        <w:rPr>
          <w:rStyle w:val="tlid-translation"/>
          <w:rFonts w:cstheme="minorHAnsi"/>
          <w:iCs/>
          <w:lang w:val="en"/>
        </w:rPr>
        <w:t xml:space="preserve"> compost </w:t>
      </w:r>
      <w:proofErr w:type="spellStart"/>
      <w:r w:rsidRPr="00980DBF">
        <w:rPr>
          <w:rStyle w:val="tlid-translation"/>
          <w:rFonts w:cstheme="minorHAnsi"/>
          <w:iCs/>
          <w:lang w:val="en"/>
        </w:rPr>
        <w:t>wordt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bemest</w:t>
      </w:r>
      <w:proofErr w:type="spellEnd"/>
      <w:r w:rsidRPr="00980DBF">
        <w:rPr>
          <w:rStyle w:val="tlid-translation"/>
          <w:rFonts w:cstheme="minorHAnsi"/>
          <w:iCs/>
          <w:lang w:val="en"/>
        </w:rPr>
        <w:t xml:space="preserve">. Maar om </w:t>
      </w:r>
      <w:proofErr w:type="spellStart"/>
      <w:r w:rsidRPr="00980DBF">
        <w:rPr>
          <w:rStyle w:val="tlid-translation"/>
          <w:rFonts w:cstheme="minorHAnsi"/>
          <w:iCs/>
          <w:lang w:val="en"/>
        </w:rPr>
        <w:t>deze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benutten</w:t>
      </w:r>
      <w:proofErr w:type="spellEnd"/>
      <w:r>
        <w:rPr>
          <w:rStyle w:val="tlid-translation"/>
          <w:rFonts w:cstheme="minorHAnsi"/>
          <w:iCs/>
          <w:lang w:val="en"/>
        </w:rPr>
        <w:t xml:space="preserve"> </w:t>
      </w:r>
      <w:proofErr w:type="spellStart"/>
      <w:r>
        <w:rPr>
          <w:rStyle w:val="tlid-translation"/>
          <w:rFonts w:cstheme="minorHAnsi"/>
          <w:iCs/>
          <w:lang w:val="en"/>
        </w:rPr>
        <w:t>ontbreken</w:t>
      </w:r>
      <w:proofErr w:type="spellEnd"/>
      <w:r>
        <w:rPr>
          <w:rStyle w:val="tlid-translation"/>
          <w:rFonts w:cstheme="minorHAnsi"/>
          <w:iCs/>
          <w:lang w:val="en"/>
        </w:rPr>
        <w:t xml:space="preserve"> </w:t>
      </w:r>
      <w:proofErr w:type="spellStart"/>
      <w:r>
        <w:rPr>
          <w:rStyle w:val="tlid-translation"/>
          <w:rFonts w:cstheme="minorHAnsi"/>
          <w:iCs/>
          <w:lang w:val="en"/>
        </w:rPr>
        <w:t>vaak</w:t>
      </w:r>
      <w:proofErr w:type="spellEnd"/>
      <w:r w:rsidRPr="00980DBF">
        <w:rPr>
          <w:rStyle w:val="tlid-translation"/>
          <w:rFonts w:cstheme="minorHAnsi"/>
          <w:iCs/>
          <w:lang w:val="en"/>
        </w:rPr>
        <w:t xml:space="preserve"> de micro-</w:t>
      </w:r>
      <w:proofErr w:type="spellStart"/>
      <w:r w:rsidRPr="00980DBF">
        <w:rPr>
          <w:rStyle w:val="tlid-translation"/>
          <w:rFonts w:cstheme="minorHAnsi"/>
          <w:iCs/>
          <w:lang w:val="en"/>
        </w:rPr>
        <w:t>organismen</w:t>
      </w:r>
      <w:proofErr w:type="spellEnd"/>
      <w:r w:rsidRPr="00980DBF">
        <w:rPr>
          <w:rStyle w:val="tlid-translation"/>
          <w:rFonts w:cstheme="minorHAnsi"/>
          <w:iCs/>
          <w:lang w:val="en"/>
        </w:rPr>
        <w:t xml:space="preserve"> die </w:t>
      </w:r>
      <w:proofErr w:type="spellStart"/>
      <w:r w:rsidRPr="00980DBF">
        <w:rPr>
          <w:rStyle w:val="tlid-translation"/>
          <w:rFonts w:cstheme="minorHAnsi"/>
          <w:iCs/>
          <w:lang w:val="en"/>
        </w:rPr>
        <w:t>bij</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betreffende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planten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horen</w:t>
      </w:r>
      <w:proofErr w:type="spellEnd"/>
      <w:r w:rsidRPr="00980DBF">
        <w:rPr>
          <w:rStyle w:val="tlid-translation"/>
          <w:rFonts w:cstheme="minorHAnsi"/>
          <w:iCs/>
          <w:lang w:val="en"/>
        </w:rPr>
        <w:t xml:space="preserve">. Zij </w:t>
      </w:r>
      <w:proofErr w:type="spellStart"/>
      <w:r w:rsidRPr="00980DBF">
        <w:rPr>
          <w:rStyle w:val="tlid-translation"/>
          <w:rFonts w:cstheme="minorHAnsi"/>
          <w:iCs/>
          <w:lang w:val="en"/>
        </w:rPr>
        <w:t>kunnen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helpen</w:t>
      </w:r>
      <w:proofErr w:type="spellEnd"/>
      <w:r w:rsidRPr="00980DBF">
        <w:rPr>
          <w:rStyle w:val="tlid-translation"/>
          <w:rFonts w:cstheme="minorHAnsi"/>
          <w:iCs/>
          <w:lang w:val="en"/>
        </w:rPr>
        <w:t xml:space="preserve"> om de </w:t>
      </w:r>
      <w:proofErr w:type="spellStart"/>
      <w:r w:rsidRPr="00980DBF">
        <w:rPr>
          <w:rStyle w:val="tlid-translation"/>
          <w:rFonts w:cstheme="minorHAnsi"/>
          <w:iCs/>
          <w:lang w:val="en"/>
        </w:rPr>
        <w:t>mineralisatie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te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omzeilen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doordat</w:t>
      </w:r>
      <w:proofErr w:type="spellEnd"/>
      <w:r w:rsidRPr="00980DBF">
        <w:rPr>
          <w:rStyle w:val="tlid-translation"/>
          <w:rFonts w:cstheme="minorHAnsi"/>
          <w:iCs/>
          <w:lang w:val="en"/>
        </w:rPr>
        <w:t xml:space="preserve"> ze </w:t>
      </w:r>
      <w:proofErr w:type="spellStart"/>
      <w:r w:rsidRPr="00980DBF">
        <w:rPr>
          <w:rStyle w:val="tlid-translation"/>
          <w:rFonts w:cstheme="minorHAnsi"/>
          <w:iCs/>
          <w:lang w:val="en"/>
        </w:rPr>
        <w:t>rechtstreeks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organische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andere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organisch</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gebonden</w:t>
      </w:r>
      <w:proofErr w:type="spellEnd"/>
      <w:r w:rsidRPr="00980DBF">
        <w:rPr>
          <w:rStyle w:val="tlid-translation"/>
          <w:rFonts w:cstheme="minorHAnsi"/>
          <w:iCs/>
          <w:lang w:val="en"/>
        </w:rPr>
        <w:t xml:space="preserve"> nutriënten </w:t>
      </w:r>
      <w:proofErr w:type="spellStart"/>
      <w:r w:rsidRPr="00980DBF">
        <w:rPr>
          <w:rStyle w:val="tlid-translation"/>
          <w:rFonts w:cstheme="minorHAnsi"/>
          <w:iCs/>
          <w:lang w:val="en"/>
        </w:rPr>
        <w:t>leveren</w:t>
      </w:r>
      <w:proofErr w:type="spellEnd"/>
      <w:r w:rsidRPr="00980DBF">
        <w:rPr>
          <w:rStyle w:val="tlid-translation"/>
          <w:rFonts w:cstheme="minorHAnsi"/>
          <w:iCs/>
          <w:lang w:val="en"/>
        </w:rPr>
        <w:t xml:space="preserve">. Van de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is </w:t>
      </w:r>
      <w:proofErr w:type="spellStart"/>
      <w:r w:rsidRPr="00980DBF">
        <w:rPr>
          <w:rStyle w:val="tlid-translation"/>
          <w:rFonts w:cstheme="minorHAnsi"/>
          <w:iCs/>
          <w:lang w:val="en"/>
        </w:rPr>
        <w:t>een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dergelijke</w:t>
      </w:r>
      <w:proofErr w:type="spellEnd"/>
      <w:r w:rsidRPr="00980DBF">
        <w:rPr>
          <w:rStyle w:val="tlid-translation"/>
          <w:rFonts w:cstheme="minorHAnsi"/>
          <w:iCs/>
          <w:lang w:val="en"/>
        </w:rPr>
        <w:t xml:space="preserve"> symbiose al </w:t>
      </w:r>
      <w:proofErr w:type="spellStart"/>
      <w:r w:rsidRPr="00980DBF">
        <w:rPr>
          <w:rStyle w:val="tlid-translation"/>
          <w:rFonts w:cstheme="minorHAnsi"/>
          <w:iCs/>
          <w:lang w:val="en"/>
        </w:rPr>
        <w:t>langer</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bekend</w:t>
      </w:r>
      <w:proofErr w:type="spellEnd"/>
      <w:r w:rsidRPr="00980DBF">
        <w:rPr>
          <w:rStyle w:val="tlid-translation"/>
          <w:rFonts w:cstheme="minorHAnsi"/>
          <w:iCs/>
          <w:lang w:val="en"/>
        </w:rPr>
        <w:t xml:space="preserve">. Zij </w:t>
      </w:r>
      <w:proofErr w:type="spellStart"/>
      <w:r w:rsidRPr="00980DBF">
        <w:rPr>
          <w:rStyle w:val="tlid-translation"/>
          <w:rFonts w:cstheme="minorHAnsi"/>
          <w:iCs/>
          <w:lang w:val="en"/>
        </w:rPr>
        <w:t>leveren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niet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alleen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organische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fosfor</w:t>
      </w:r>
      <w:proofErr w:type="spellEnd"/>
      <w:r w:rsidRPr="00980DBF">
        <w:rPr>
          <w:rStyle w:val="tlid-translation"/>
          <w:rFonts w:cstheme="minorHAnsi"/>
          <w:iCs/>
          <w:lang w:val="en"/>
        </w:rPr>
        <w:t xml:space="preserve">, maar </w:t>
      </w:r>
      <w:proofErr w:type="spellStart"/>
      <w:r w:rsidRPr="00980DBF">
        <w:rPr>
          <w:rStyle w:val="tlid-translation"/>
          <w:rFonts w:cstheme="minorHAnsi"/>
          <w:iCs/>
          <w:lang w:val="en"/>
        </w:rPr>
        <w:t>ook</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andere</w:t>
      </w:r>
      <w:proofErr w:type="spellEnd"/>
      <w:r w:rsidRPr="00980DBF">
        <w:rPr>
          <w:rStyle w:val="tlid-translation"/>
          <w:rFonts w:cstheme="minorHAnsi"/>
          <w:iCs/>
          <w:lang w:val="en"/>
        </w:rPr>
        <w:t xml:space="preserve"> nutriënten.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ook</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draden</w:t>
      </w:r>
      <w:proofErr w:type="spellEnd"/>
      <w:r w:rsidRPr="00980DBF">
        <w:rPr>
          <w:rStyle w:val="tlid-translation"/>
          <w:rFonts w:cstheme="minorHAnsi"/>
          <w:iCs/>
          <w:lang w:val="en"/>
        </w:rPr>
        <w:t xml:space="preserve"> van de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reiken</w:t>
      </w:r>
      <w:proofErr w:type="spellEnd"/>
      <w:r w:rsidRPr="00980DBF">
        <w:rPr>
          <w:rStyle w:val="tlid-translation"/>
          <w:rFonts w:cstheme="minorHAnsi"/>
          <w:iCs/>
          <w:lang w:val="en"/>
        </w:rPr>
        <w:t xml:space="preserve"> tot in de </w:t>
      </w:r>
      <w:proofErr w:type="spellStart"/>
      <w:r w:rsidRPr="00980DBF">
        <w:rPr>
          <w:rStyle w:val="tlid-translation"/>
          <w:rFonts w:cstheme="minorHAnsi"/>
          <w:iCs/>
          <w:lang w:val="en"/>
        </w:rPr>
        <w:t>plantenwortels</w:t>
      </w:r>
      <w:proofErr w:type="spellEnd"/>
      <w:r w:rsidRPr="00980DBF">
        <w:rPr>
          <w:rStyle w:val="tlid-translation"/>
          <w:rFonts w:cstheme="minorHAnsi"/>
          <w:iCs/>
          <w:lang w:val="en"/>
        </w:rPr>
        <w:t>.</w:t>
      </w:r>
      <w:r>
        <w:rPr>
          <w:rStyle w:val="tlid-translation"/>
          <w:rFonts w:cstheme="minorHAnsi"/>
          <w:iCs/>
          <w:lang w:val="en"/>
        </w:rPr>
        <w:t xml:space="preserve"> In </w:t>
      </w:r>
      <w:proofErr w:type="spellStart"/>
      <w:r>
        <w:rPr>
          <w:rStyle w:val="tlid-translation"/>
          <w:rFonts w:cstheme="minorHAnsi"/>
          <w:iCs/>
          <w:lang w:val="en"/>
        </w:rPr>
        <w:t>veel</w:t>
      </w:r>
      <w:proofErr w:type="spellEnd"/>
      <w:r>
        <w:rPr>
          <w:rStyle w:val="tlid-translation"/>
          <w:rFonts w:cstheme="minorHAnsi"/>
          <w:iCs/>
          <w:lang w:val="en"/>
        </w:rPr>
        <w:t xml:space="preserve"> </w:t>
      </w:r>
      <w:proofErr w:type="spellStart"/>
      <w:r>
        <w:rPr>
          <w:rStyle w:val="tlid-translation"/>
          <w:rFonts w:cstheme="minorHAnsi"/>
          <w:iCs/>
          <w:lang w:val="en"/>
        </w:rPr>
        <w:t>biologische</w:t>
      </w:r>
      <w:proofErr w:type="spellEnd"/>
      <w:r>
        <w:rPr>
          <w:rStyle w:val="tlid-translation"/>
          <w:rFonts w:cstheme="minorHAnsi"/>
          <w:iCs/>
          <w:lang w:val="en"/>
        </w:rPr>
        <w:t xml:space="preserve"> </w:t>
      </w:r>
      <w:proofErr w:type="spellStart"/>
      <w:r>
        <w:rPr>
          <w:rStyle w:val="tlid-translation"/>
          <w:rFonts w:cstheme="minorHAnsi"/>
          <w:iCs/>
          <w:lang w:val="en"/>
        </w:rPr>
        <w:t>bodems</w:t>
      </w:r>
      <w:proofErr w:type="spellEnd"/>
      <w:r>
        <w:rPr>
          <w:rStyle w:val="tlid-translation"/>
          <w:rFonts w:cstheme="minorHAnsi"/>
          <w:iCs/>
          <w:lang w:val="en"/>
        </w:rPr>
        <w:t xml:space="preserve"> </w:t>
      </w:r>
      <w:proofErr w:type="spellStart"/>
      <w:r>
        <w:rPr>
          <w:rStyle w:val="tlid-translation"/>
          <w:rFonts w:cstheme="minorHAnsi"/>
          <w:iCs/>
          <w:lang w:val="en"/>
        </w:rPr>
        <w:t>ontbreken</w:t>
      </w:r>
      <w:proofErr w:type="spellEnd"/>
      <w:r>
        <w:rPr>
          <w:rStyle w:val="tlid-translation"/>
          <w:rFonts w:cstheme="minorHAnsi"/>
          <w:iCs/>
          <w:lang w:val="en"/>
        </w:rPr>
        <w:t xml:space="preserve"> de </w:t>
      </w:r>
      <w:proofErr w:type="spellStart"/>
      <w:r>
        <w:rPr>
          <w:rStyle w:val="tlid-translation"/>
          <w:rFonts w:cstheme="minorHAnsi"/>
          <w:iCs/>
          <w:lang w:val="en"/>
        </w:rPr>
        <w:t>genoemde</w:t>
      </w:r>
      <w:proofErr w:type="spellEnd"/>
      <w:r>
        <w:rPr>
          <w:rStyle w:val="tlid-translation"/>
          <w:rFonts w:cstheme="minorHAnsi"/>
          <w:iCs/>
          <w:lang w:val="en"/>
        </w:rPr>
        <w:t xml:space="preserve"> </w:t>
      </w:r>
      <w:proofErr w:type="spellStart"/>
      <w:r>
        <w:rPr>
          <w:rStyle w:val="tlid-translation"/>
          <w:rFonts w:cstheme="minorHAnsi"/>
          <w:iCs/>
          <w:lang w:val="en"/>
        </w:rPr>
        <w:t>symbionten</w:t>
      </w:r>
      <w:proofErr w:type="spellEnd"/>
      <w:r>
        <w:rPr>
          <w:rStyle w:val="tlid-translation"/>
          <w:rFonts w:cstheme="minorHAnsi"/>
          <w:iCs/>
          <w:lang w:val="en"/>
        </w:rPr>
        <w:t>.</w:t>
      </w:r>
    </w:p>
    <w:p w14:paraId="7CEC42F2" w14:textId="77777777" w:rsidR="004C72C6" w:rsidRPr="00980DBF" w:rsidRDefault="004C72C6" w:rsidP="004C72C6">
      <w:pPr>
        <w:pStyle w:val="Geenafstand"/>
        <w:ind w:left="720"/>
        <w:rPr>
          <w:rStyle w:val="tlid-translation"/>
          <w:rFonts w:cstheme="minorHAnsi"/>
          <w:iCs/>
          <w:lang w:val="en"/>
        </w:rPr>
      </w:pPr>
    </w:p>
    <w:p w14:paraId="0ED13162" w14:textId="2C54475F" w:rsidR="004C72C6" w:rsidRPr="00980DBF" w:rsidRDefault="004C72C6" w:rsidP="004C72C6">
      <w:pPr>
        <w:pStyle w:val="Geenafstand"/>
        <w:ind w:left="720"/>
        <w:rPr>
          <w:rStyle w:val="tlid-translation"/>
          <w:rFonts w:cstheme="minorHAnsi"/>
          <w:iCs/>
          <w:lang w:val="en"/>
        </w:rPr>
      </w:pPr>
      <w:bookmarkStart w:id="1" w:name="_Hlk79660367"/>
      <w:r w:rsidRPr="00980DBF">
        <w:rPr>
          <w:rStyle w:val="tlid-translation"/>
          <w:rFonts w:cstheme="minorHAnsi"/>
          <w:iCs/>
          <w:lang w:val="en"/>
        </w:rPr>
        <w:t xml:space="preserve">Britto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Kronzucker</w:t>
      </w:r>
      <w:proofErr w:type="spellEnd"/>
      <w:r w:rsidRPr="00980DBF">
        <w:rPr>
          <w:rStyle w:val="tlid-translation"/>
          <w:rFonts w:cstheme="minorHAnsi"/>
          <w:iCs/>
          <w:lang w:val="en"/>
        </w:rPr>
        <w:t xml:space="preserve"> </w:t>
      </w:r>
      <w:bookmarkEnd w:id="1"/>
      <w:proofErr w:type="spellStart"/>
      <w:r w:rsidRPr="00980DBF">
        <w:rPr>
          <w:rStyle w:val="tlid-translation"/>
          <w:rFonts w:cstheme="minorHAnsi"/>
          <w:iCs/>
          <w:lang w:val="en"/>
        </w:rPr>
        <w:t>hebben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vastgesteld</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dat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ammoniumzouten</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uitschakelen</w:t>
      </w:r>
      <w:proofErr w:type="spellEnd"/>
      <w:r w:rsidRPr="00980DBF">
        <w:rPr>
          <w:rStyle w:val="tlid-translation"/>
          <w:rFonts w:cstheme="minorHAnsi"/>
          <w:iCs/>
          <w:lang w:val="en"/>
        </w:rPr>
        <w:t xml:space="preserve"> (</w:t>
      </w:r>
      <w:r w:rsidRPr="00A74A87">
        <w:rPr>
          <w:rStyle w:val="tlid-translation"/>
          <w:rFonts w:cstheme="minorHAnsi"/>
          <w:iCs/>
          <w:color w:val="0000FF"/>
          <w:lang w:val="en"/>
        </w:rPr>
        <w:t xml:space="preserve">Britto </w:t>
      </w:r>
      <w:proofErr w:type="spellStart"/>
      <w:r w:rsidRPr="00A74A87">
        <w:rPr>
          <w:rStyle w:val="tlid-translation"/>
          <w:rFonts w:cstheme="minorHAnsi"/>
          <w:iCs/>
          <w:color w:val="0000FF"/>
          <w:lang w:val="en"/>
        </w:rPr>
        <w:t>en</w:t>
      </w:r>
      <w:proofErr w:type="spellEnd"/>
      <w:r w:rsidRPr="00A74A87">
        <w:rPr>
          <w:rStyle w:val="tlid-translation"/>
          <w:rFonts w:cstheme="minorHAnsi"/>
          <w:iCs/>
          <w:color w:val="0000FF"/>
          <w:lang w:val="en"/>
        </w:rPr>
        <w:t xml:space="preserve"> </w:t>
      </w:r>
      <w:proofErr w:type="spellStart"/>
      <w:r w:rsidRPr="00A74A87">
        <w:rPr>
          <w:rStyle w:val="tlid-translation"/>
          <w:rFonts w:cstheme="minorHAnsi"/>
          <w:iCs/>
          <w:color w:val="0000FF"/>
          <w:lang w:val="en"/>
        </w:rPr>
        <w:t>Kronzucker</w:t>
      </w:r>
      <w:proofErr w:type="spellEnd"/>
      <w:r w:rsidRPr="00A74A87">
        <w:rPr>
          <w:rStyle w:val="tlid-translation"/>
          <w:rFonts w:cstheme="minorHAnsi"/>
          <w:iCs/>
          <w:color w:val="0000FF"/>
          <w:lang w:val="en"/>
        </w:rPr>
        <w:t>, 200</w:t>
      </w:r>
      <w:r w:rsidR="00A74A87" w:rsidRPr="00A74A87">
        <w:rPr>
          <w:rStyle w:val="tlid-translation"/>
          <w:rFonts w:cstheme="minorHAnsi"/>
          <w:iCs/>
          <w:color w:val="0000FF"/>
          <w:lang w:val="en"/>
        </w:rPr>
        <w:t>2</w:t>
      </w:r>
      <w:r w:rsidRPr="00980DBF">
        <w:rPr>
          <w:rStyle w:val="tlid-translation"/>
          <w:rFonts w:cstheme="minorHAnsi"/>
          <w:iCs/>
          <w:lang w:val="en"/>
        </w:rPr>
        <w:t xml:space="preserve">). </w:t>
      </w:r>
      <w:proofErr w:type="spellStart"/>
      <w:r w:rsidRPr="00980DBF">
        <w:rPr>
          <w:rStyle w:val="tlid-translation"/>
          <w:rFonts w:cstheme="minorHAnsi"/>
          <w:iCs/>
          <w:lang w:val="en"/>
        </w:rPr>
        <w:t>Drijfmest</w:t>
      </w:r>
      <w:proofErr w:type="spellEnd"/>
      <w:r w:rsidRPr="00980DBF">
        <w:rPr>
          <w:rStyle w:val="tlid-translation"/>
          <w:rFonts w:cstheme="minorHAnsi"/>
          <w:iCs/>
          <w:lang w:val="en"/>
        </w:rPr>
        <w:t xml:space="preserve"> met </w:t>
      </w:r>
      <w:proofErr w:type="spellStart"/>
      <w:r w:rsidRPr="00980DBF">
        <w:rPr>
          <w:rStyle w:val="tlid-translation"/>
          <w:rFonts w:cstheme="minorHAnsi"/>
          <w:iCs/>
          <w:lang w:val="en"/>
        </w:rPr>
        <w:t>veel</w:t>
      </w:r>
      <w:proofErr w:type="spellEnd"/>
      <w:r w:rsidRPr="00980DBF">
        <w:rPr>
          <w:rStyle w:val="tlid-translation"/>
          <w:rFonts w:cstheme="minorHAnsi"/>
          <w:iCs/>
          <w:lang w:val="en"/>
        </w:rPr>
        <w:t xml:space="preserve"> ammonium, </w:t>
      </w:r>
      <w:proofErr w:type="spellStart"/>
      <w:r w:rsidRPr="00980DBF">
        <w:rPr>
          <w:rStyle w:val="tlid-translation"/>
          <w:rFonts w:cstheme="minorHAnsi"/>
          <w:iCs/>
          <w:lang w:val="en"/>
        </w:rPr>
        <w:t>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ammoniumkunstmest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zijn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dus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geen</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goede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meststof</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voor</w:t>
      </w:r>
      <w:proofErr w:type="spellEnd"/>
      <w:r w:rsidRPr="00980DBF">
        <w:rPr>
          <w:rStyle w:val="tlid-translation"/>
          <w:rFonts w:cstheme="minorHAnsi"/>
          <w:iCs/>
          <w:lang w:val="en"/>
        </w:rPr>
        <w:t xml:space="preserve"> het </w:t>
      </w:r>
      <w:proofErr w:type="spellStart"/>
      <w:r w:rsidRPr="00980DBF">
        <w:rPr>
          <w:rStyle w:val="tlid-translation"/>
          <w:rFonts w:cstheme="minorHAnsi"/>
          <w:iCs/>
          <w:lang w:val="en"/>
        </w:rPr>
        <w:t>bodemleven</w:t>
      </w:r>
      <w:proofErr w:type="spellEnd"/>
      <w:r w:rsidRPr="00980DBF">
        <w:rPr>
          <w:rStyle w:val="tlid-translation"/>
          <w:rFonts w:cstheme="minorHAnsi"/>
          <w:iCs/>
          <w:lang w:val="en"/>
        </w:rPr>
        <w:t>.</w:t>
      </w:r>
    </w:p>
    <w:p w14:paraId="0A602CA2" w14:textId="77777777" w:rsidR="004C72C6" w:rsidRPr="00980DBF" w:rsidRDefault="004C72C6" w:rsidP="004C72C6">
      <w:pPr>
        <w:pStyle w:val="Geenafstand"/>
        <w:ind w:left="720"/>
        <w:rPr>
          <w:rStyle w:val="tlid-translation"/>
          <w:rFonts w:cstheme="minorHAnsi"/>
          <w:iCs/>
          <w:lang w:val="en"/>
        </w:rPr>
      </w:pPr>
    </w:p>
    <w:p w14:paraId="269D06E3" w14:textId="77777777" w:rsidR="004C72C6" w:rsidRPr="00980DBF" w:rsidRDefault="004C72C6" w:rsidP="004C72C6">
      <w:pPr>
        <w:pStyle w:val="Geenafstand"/>
        <w:ind w:left="720"/>
        <w:rPr>
          <w:rFonts w:eastAsia="Times New Roman" w:cstheme="minorHAnsi"/>
          <w:lang w:val="en" w:eastAsia="en-GB"/>
        </w:rPr>
      </w:pPr>
      <w:proofErr w:type="spellStart"/>
      <w:r w:rsidRPr="00980DBF">
        <w:rPr>
          <w:rStyle w:val="tlid-translation"/>
          <w:rFonts w:cstheme="minorHAnsi"/>
          <w:iCs/>
          <w:lang w:val="en"/>
        </w:rPr>
        <w:t>Sommige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mycorrhizaschimmels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herbergen</w:t>
      </w:r>
      <w:proofErr w:type="spellEnd"/>
      <w:r w:rsidRPr="00980DBF">
        <w:rPr>
          <w:rStyle w:val="tlid-translation"/>
          <w:rFonts w:cstheme="minorHAnsi"/>
          <w:iCs/>
          <w:lang w:val="en"/>
        </w:rPr>
        <w:t xml:space="preserve"> in </w:t>
      </w:r>
      <w:proofErr w:type="spellStart"/>
      <w:r w:rsidRPr="00980DBF">
        <w:rPr>
          <w:rStyle w:val="tlid-translation"/>
          <w:rFonts w:cstheme="minorHAnsi"/>
          <w:iCs/>
          <w:lang w:val="en"/>
        </w:rPr>
        <w:t>speciale</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holtes</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ook</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stikstofbindende</w:t>
      </w:r>
      <w:proofErr w:type="spellEnd"/>
      <w:r w:rsidRPr="00980DBF">
        <w:rPr>
          <w:rStyle w:val="tlid-translation"/>
          <w:rFonts w:cstheme="minorHAnsi"/>
          <w:iCs/>
          <w:lang w:val="en"/>
        </w:rPr>
        <w:t xml:space="preserve"> bacteriën. Paul </w:t>
      </w:r>
      <w:proofErr w:type="spellStart"/>
      <w:r w:rsidRPr="00980DBF">
        <w:rPr>
          <w:rStyle w:val="tlid-translation"/>
          <w:rFonts w:cstheme="minorHAnsi"/>
          <w:iCs/>
          <w:lang w:val="en"/>
        </w:rPr>
        <w:t>heeft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dit</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aangetoond</w:t>
      </w:r>
      <w:proofErr w:type="spellEnd"/>
      <w:r w:rsidRPr="00980DBF">
        <w:rPr>
          <w:rStyle w:val="tlid-translation"/>
          <w:rFonts w:cstheme="minorHAnsi"/>
          <w:iCs/>
          <w:lang w:val="en"/>
        </w:rPr>
        <w:t xml:space="preserve"> </w:t>
      </w:r>
      <w:proofErr w:type="spellStart"/>
      <w:r w:rsidRPr="00980DBF">
        <w:rPr>
          <w:rStyle w:val="tlid-translation"/>
          <w:rFonts w:cstheme="minorHAnsi"/>
          <w:iCs/>
          <w:lang w:val="en"/>
        </w:rPr>
        <w:t>voor</w:t>
      </w:r>
      <w:proofErr w:type="spellEnd"/>
      <w:r w:rsidRPr="00980DBF">
        <w:rPr>
          <w:rStyle w:val="tlid-translation"/>
          <w:rFonts w:cstheme="minorHAnsi"/>
          <w:iCs/>
          <w:lang w:val="en"/>
        </w:rPr>
        <w:t xml:space="preserve"> de </w:t>
      </w:r>
      <w:proofErr w:type="spellStart"/>
      <w:r w:rsidRPr="00980DBF">
        <w:rPr>
          <w:rStyle w:val="tlid-translation"/>
          <w:rFonts w:cstheme="minorHAnsi"/>
          <w:iCs/>
          <w:lang w:val="en"/>
        </w:rPr>
        <w:t>dennensoort</w:t>
      </w:r>
      <w:proofErr w:type="spellEnd"/>
      <w:r w:rsidRPr="00980DBF">
        <w:rPr>
          <w:rStyle w:val="tlid-translation"/>
          <w:rFonts w:cstheme="minorHAnsi"/>
          <w:iCs/>
          <w:lang w:val="en"/>
        </w:rPr>
        <w:t xml:space="preserve"> Pinus Contorta (</w:t>
      </w:r>
      <w:r w:rsidRPr="00A74A87">
        <w:rPr>
          <w:rFonts w:eastAsia="Times New Roman" w:cstheme="minorHAnsi"/>
          <w:color w:val="0000FF"/>
          <w:lang w:val="en" w:eastAsia="en-GB"/>
        </w:rPr>
        <w:t>Paul et al., 2007</w:t>
      </w:r>
      <w:r w:rsidRPr="00980DBF">
        <w:rPr>
          <w:rFonts w:eastAsia="Times New Roman" w:cstheme="minorHAnsi"/>
          <w:lang w:val="en" w:eastAsia="en-GB"/>
        </w:rPr>
        <w:t>).</w:t>
      </w:r>
    </w:p>
    <w:p w14:paraId="711E099B" w14:textId="77777777" w:rsidR="004C72C6" w:rsidRPr="00980DBF" w:rsidRDefault="004C72C6" w:rsidP="004C72C6">
      <w:pPr>
        <w:pStyle w:val="Geenafstand"/>
        <w:ind w:left="720"/>
        <w:rPr>
          <w:rFonts w:eastAsia="Times New Roman" w:cstheme="minorHAnsi"/>
          <w:lang w:val="en" w:eastAsia="en-GB"/>
        </w:rPr>
      </w:pPr>
      <w:proofErr w:type="spellStart"/>
      <w:r w:rsidRPr="00980DBF">
        <w:rPr>
          <w:rFonts w:eastAsia="Times New Roman" w:cstheme="minorHAnsi"/>
          <w:lang w:val="en" w:eastAsia="en-GB"/>
        </w:rPr>
        <w:t>Ook</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gisten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kunnen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belangrijke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bijdrage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leveren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stikstofvoorziening</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Sherrygist</w:t>
      </w:r>
      <w:proofErr w:type="spellEnd"/>
      <w:r w:rsidRPr="00980DBF">
        <w:rPr>
          <w:rFonts w:eastAsia="Times New Roman" w:cstheme="minorHAnsi"/>
          <w:lang w:val="en" w:eastAsia="en-GB"/>
        </w:rPr>
        <w:t xml:space="preserve"> met name </w:t>
      </w:r>
      <w:proofErr w:type="spellStart"/>
      <w:r w:rsidRPr="00980DBF">
        <w:rPr>
          <w:rFonts w:eastAsia="Times New Roman" w:cstheme="minorHAnsi"/>
          <w:lang w:val="en" w:eastAsia="en-GB"/>
        </w:rPr>
        <w:t>kan</w:t>
      </w:r>
      <w:proofErr w:type="spellEnd"/>
      <w:r w:rsidRPr="00980DBF">
        <w:rPr>
          <w:rFonts w:eastAsia="Times New Roman" w:cstheme="minorHAnsi"/>
          <w:lang w:val="en" w:eastAsia="en-GB"/>
        </w:rPr>
        <w:t xml:space="preserve"> heel </w:t>
      </w:r>
      <w:proofErr w:type="spellStart"/>
      <w:r w:rsidRPr="00980DBF">
        <w:rPr>
          <w:rFonts w:eastAsia="Times New Roman" w:cstheme="minorHAnsi"/>
          <w:lang w:val="en" w:eastAsia="en-GB"/>
        </w:rPr>
        <w:t>veel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stikstof</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assimileren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heeft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sterke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groeistimulerende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werking</w:t>
      </w:r>
      <w:proofErr w:type="spellEnd"/>
      <w:r w:rsidRPr="00980DBF">
        <w:rPr>
          <w:rFonts w:eastAsia="Times New Roman" w:cstheme="minorHAnsi"/>
          <w:lang w:val="en" w:eastAsia="en-GB"/>
        </w:rPr>
        <w:t xml:space="preserve"> – </w:t>
      </w:r>
      <w:proofErr w:type="spellStart"/>
      <w:r w:rsidRPr="00980DBF">
        <w:rPr>
          <w:rFonts w:eastAsia="Times New Roman" w:cstheme="minorHAnsi"/>
          <w:lang w:val="en" w:eastAsia="en-GB"/>
        </w:rPr>
        <w:t>veel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meer</w:t>
      </w:r>
      <w:proofErr w:type="spellEnd"/>
      <w:r w:rsidRPr="00980DBF">
        <w:rPr>
          <w:rFonts w:eastAsia="Times New Roman" w:cstheme="minorHAnsi"/>
          <w:lang w:val="en" w:eastAsia="en-GB"/>
        </w:rPr>
        <w:t xml:space="preserve"> dan </w:t>
      </w:r>
      <w:proofErr w:type="spellStart"/>
      <w:r w:rsidRPr="00980DBF">
        <w:rPr>
          <w:rFonts w:eastAsia="Times New Roman" w:cstheme="minorHAnsi"/>
          <w:lang w:val="en" w:eastAsia="en-GB"/>
        </w:rPr>
        <w:t>kaliumnitraat</w:t>
      </w:r>
      <w:proofErr w:type="spellEnd"/>
      <w:r w:rsidRPr="00980DBF">
        <w:rPr>
          <w:rFonts w:eastAsia="Times New Roman" w:cstheme="minorHAnsi"/>
          <w:lang w:val="en" w:eastAsia="en-GB"/>
        </w:rPr>
        <w:t xml:space="preserve"> (</w:t>
      </w:r>
      <w:proofErr w:type="spellStart"/>
      <w:r w:rsidRPr="00A74A87">
        <w:rPr>
          <w:rFonts w:eastAsia="Times New Roman" w:cstheme="minorHAnsi"/>
          <w:color w:val="0000FF"/>
          <w:lang w:val="en" w:eastAsia="en-GB"/>
        </w:rPr>
        <w:t>Schanderl</w:t>
      </w:r>
      <w:proofErr w:type="spellEnd"/>
      <w:r w:rsidRPr="00A74A87">
        <w:rPr>
          <w:rFonts w:eastAsia="Times New Roman" w:cstheme="minorHAnsi"/>
          <w:color w:val="0000FF"/>
          <w:lang w:val="en" w:eastAsia="en-GB"/>
        </w:rPr>
        <w:t>, 1947</w:t>
      </w:r>
      <w:r w:rsidRPr="00980DBF">
        <w:rPr>
          <w:rFonts w:eastAsia="Times New Roman" w:cstheme="minorHAnsi"/>
          <w:lang w:val="en" w:eastAsia="en-GB"/>
        </w:rPr>
        <w:t>).</w:t>
      </w:r>
    </w:p>
    <w:p w14:paraId="286362AA" w14:textId="77777777" w:rsidR="004C72C6" w:rsidRPr="00980DBF" w:rsidRDefault="004C72C6" w:rsidP="004C72C6">
      <w:pPr>
        <w:pStyle w:val="Geenafstand"/>
        <w:rPr>
          <w:rFonts w:eastAsia="Times New Roman" w:cstheme="minorHAnsi"/>
          <w:lang w:val="en" w:eastAsia="en-GB"/>
        </w:rPr>
      </w:pPr>
    </w:p>
    <w:p w14:paraId="07CCE835" w14:textId="77777777" w:rsidR="004C72C6" w:rsidRPr="00980DBF" w:rsidRDefault="004C72C6" w:rsidP="004C72C6">
      <w:pPr>
        <w:pStyle w:val="Geenafstand"/>
        <w:numPr>
          <w:ilvl w:val="0"/>
          <w:numId w:val="10"/>
        </w:numPr>
        <w:rPr>
          <w:rFonts w:cstheme="minorHAnsi"/>
        </w:rPr>
      </w:pPr>
      <w:proofErr w:type="spellStart"/>
      <w:r w:rsidRPr="00980DBF">
        <w:rPr>
          <w:rFonts w:eastAsia="Times New Roman" w:cstheme="minorHAnsi"/>
          <w:lang w:val="en" w:eastAsia="en-GB"/>
        </w:rPr>
        <w:t>En</w:t>
      </w:r>
      <w:proofErr w:type="spellEnd"/>
      <w:r w:rsidRPr="00980DBF">
        <w:rPr>
          <w:rFonts w:eastAsia="Times New Roman" w:cstheme="minorHAnsi"/>
          <w:lang w:val="en" w:eastAsia="en-GB"/>
        </w:rPr>
        <w:t xml:space="preserve"> er is de </w:t>
      </w:r>
      <w:proofErr w:type="spellStart"/>
      <w:r w:rsidRPr="00980DBF">
        <w:rPr>
          <w:rFonts w:eastAsia="Times New Roman" w:cstheme="minorHAnsi"/>
          <w:lang w:val="en" w:eastAsia="en-GB"/>
        </w:rPr>
        <w:t>directe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assimilatie</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luchtstikstof</w:t>
      </w:r>
      <w:proofErr w:type="spellEnd"/>
      <w:r w:rsidRPr="00980DBF">
        <w:rPr>
          <w:rFonts w:eastAsia="Times New Roman" w:cstheme="minorHAnsi"/>
          <w:lang w:val="en" w:eastAsia="en-GB"/>
        </w:rPr>
        <w:t xml:space="preserve"> door alle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 </w:t>
      </w:r>
      <w:proofErr w:type="spellStart"/>
      <w:r w:rsidRPr="00980DBF">
        <w:rPr>
          <w:rFonts w:eastAsia="Times New Roman" w:cstheme="minorHAnsi"/>
          <w:lang w:val="en" w:eastAsia="en-GB"/>
        </w:rPr>
        <w:t>vlinderbloemigen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én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niet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vlinderbloemigen</w:t>
      </w:r>
      <w:proofErr w:type="spellEnd"/>
      <w:r w:rsidRPr="00980DBF">
        <w:rPr>
          <w:rFonts w:eastAsia="Times New Roman" w:cstheme="minorHAnsi"/>
          <w:lang w:val="en" w:eastAsia="en-GB"/>
        </w:rPr>
        <w:t xml:space="preserve">. In het </w:t>
      </w:r>
      <w:proofErr w:type="spellStart"/>
      <w:r w:rsidRPr="00980DBF">
        <w:rPr>
          <w:rFonts w:eastAsia="Times New Roman" w:cstheme="minorHAnsi"/>
          <w:lang w:val="en" w:eastAsia="en-GB"/>
        </w:rPr>
        <w:t>eerste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artikel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heb</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ik</w:t>
      </w:r>
      <w:proofErr w:type="spellEnd"/>
      <w:r w:rsidRPr="00980DBF">
        <w:rPr>
          <w:rFonts w:eastAsia="Times New Roman" w:cstheme="minorHAnsi"/>
          <w:lang w:val="en" w:eastAsia="en-GB"/>
        </w:rPr>
        <w:t xml:space="preserve"> al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aantal</w:t>
      </w:r>
      <w:proofErr w:type="spellEnd"/>
      <w:r w:rsidRPr="00980DBF">
        <w:rPr>
          <w:rFonts w:eastAsia="Times New Roman" w:cstheme="minorHAnsi"/>
          <w:lang w:val="en" w:eastAsia="en-GB"/>
        </w:rPr>
        <w:t xml:space="preserve"> auteurs </w:t>
      </w:r>
      <w:proofErr w:type="spellStart"/>
      <w:r w:rsidRPr="00980DBF">
        <w:rPr>
          <w:rFonts w:eastAsia="Times New Roman" w:cstheme="minorHAnsi"/>
          <w:lang w:val="en" w:eastAsia="en-GB"/>
        </w:rPr>
        <w:t>genoemd</w:t>
      </w:r>
      <w:proofErr w:type="spellEnd"/>
      <w:r w:rsidRPr="00980DBF">
        <w:rPr>
          <w:rFonts w:eastAsia="Times New Roman" w:cstheme="minorHAnsi"/>
          <w:lang w:val="en" w:eastAsia="en-GB"/>
        </w:rPr>
        <w:t xml:space="preserve"> die </w:t>
      </w:r>
      <w:proofErr w:type="spellStart"/>
      <w:r w:rsidRPr="00980DBF">
        <w:rPr>
          <w:rFonts w:eastAsia="Times New Roman" w:cstheme="minorHAnsi"/>
          <w:lang w:val="en" w:eastAsia="en-GB"/>
        </w:rPr>
        <w:t>dit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hebben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aangetoond</w:t>
      </w:r>
      <w:proofErr w:type="spellEnd"/>
      <w:r w:rsidRPr="00980DBF">
        <w:rPr>
          <w:rFonts w:eastAsia="Times New Roman" w:cstheme="minorHAnsi"/>
          <w:lang w:val="en" w:eastAsia="en-GB"/>
        </w:rPr>
        <w:t xml:space="preserve">. Die </w:t>
      </w:r>
      <w:proofErr w:type="spellStart"/>
      <w:r w:rsidRPr="00980DBF">
        <w:rPr>
          <w:rFonts w:eastAsia="Times New Roman" w:cstheme="minorHAnsi"/>
          <w:lang w:val="en" w:eastAsia="en-GB"/>
        </w:rPr>
        <w:t>lijst</w:t>
      </w:r>
      <w:proofErr w:type="spellEnd"/>
      <w:r w:rsidRPr="00980DBF">
        <w:rPr>
          <w:rFonts w:eastAsia="Times New Roman" w:cstheme="minorHAnsi"/>
          <w:lang w:val="en" w:eastAsia="en-GB"/>
        </w:rPr>
        <w:t xml:space="preserve"> met auteurs </w:t>
      </w:r>
      <w:proofErr w:type="spellStart"/>
      <w:r w:rsidRPr="00980DBF">
        <w:rPr>
          <w:rFonts w:eastAsia="Times New Roman" w:cstheme="minorHAnsi"/>
          <w:lang w:val="en" w:eastAsia="en-GB"/>
        </w:rPr>
        <w:t>groeit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nog</w:t>
      </w:r>
      <w:proofErr w:type="spellEnd"/>
      <w:r w:rsidRPr="00980DBF">
        <w:rPr>
          <w:rFonts w:eastAsia="Times New Roman" w:cstheme="minorHAnsi"/>
          <w:lang w:val="en" w:eastAsia="en-GB"/>
        </w:rPr>
        <w:t xml:space="preserve"> steeds. </w:t>
      </w:r>
    </w:p>
    <w:p w14:paraId="5AF4E190" w14:textId="77777777" w:rsidR="004C72C6" w:rsidRPr="00980DBF" w:rsidRDefault="004C72C6" w:rsidP="004C72C6">
      <w:pPr>
        <w:pStyle w:val="Geenafstand"/>
        <w:ind w:left="720"/>
        <w:rPr>
          <w:rFonts w:eastAsia="Times New Roman" w:cstheme="minorHAnsi"/>
          <w:lang w:val="en" w:eastAsia="en-GB"/>
        </w:rPr>
      </w:pPr>
      <w:r w:rsidRPr="00980DBF">
        <w:rPr>
          <w:rFonts w:eastAsia="Times New Roman" w:cstheme="minorHAnsi"/>
          <w:lang w:val="en" w:eastAsia="en-GB"/>
        </w:rPr>
        <w:t xml:space="preserve">Maar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kunnen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dat</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alleen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als</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aantal</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voorwaarden</w:t>
      </w:r>
      <w:proofErr w:type="spellEnd"/>
      <w:r w:rsidRPr="00980DBF">
        <w:rPr>
          <w:rFonts w:eastAsia="Times New Roman" w:cstheme="minorHAnsi"/>
          <w:lang w:val="en" w:eastAsia="en-GB"/>
        </w:rPr>
        <w:t xml:space="preserve"> is </w:t>
      </w:r>
      <w:proofErr w:type="spellStart"/>
      <w:r w:rsidRPr="00980DBF">
        <w:rPr>
          <w:rFonts w:eastAsia="Times New Roman" w:cstheme="minorHAnsi"/>
          <w:lang w:val="en" w:eastAsia="en-GB"/>
        </w:rPr>
        <w:t>voldaan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Hierbij</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zijn</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volgende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feiten</w:t>
      </w:r>
      <w:proofErr w:type="spellEnd"/>
      <w:r w:rsidRPr="00980DBF">
        <w:rPr>
          <w:rFonts w:eastAsia="Times New Roman" w:cstheme="minorHAnsi"/>
          <w:lang w:val="en" w:eastAsia="en-GB"/>
        </w:rPr>
        <w:t xml:space="preserve"> relevant:</w:t>
      </w:r>
    </w:p>
    <w:p w14:paraId="7F7E46DF" w14:textId="77777777" w:rsidR="004C72C6" w:rsidRPr="00980DBF" w:rsidRDefault="004C72C6" w:rsidP="004C72C6">
      <w:pPr>
        <w:pStyle w:val="Geenafstand"/>
        <w:ind w:left="720"/>
        <w:rPr>
          <w:rFonts w:eastAsia="Times New Roman" w:cstheme="minorHAnsi"/>
          <w:lang w:val="en" w:eastAsia="en-GB"/>
        </w:rPr>
      </w:pPr>
    </w:p>
    <w:p w14:paraId="2A71D8FE" w14:textId="77777777" w:rsidR="004C72C6" w:rsidRPr="00980DBF" w:rsidRDefault="004C72C6" w:rsidP="004C72C6">
      <w:pPr>
        <w:pStyle w:val="Geenafstand"/>
        <w:numPr>
          <w:ilvl w:val="0"/>
          <w:numId w:val="9"/>
        </w:numPr>
        <w:rPr>
          <w:rFonts w:cstheme="minorHAnsi"/>
        </w:rPr>
      </w:pP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moeten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bijna</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allemaal</w:t>
      </w:r>
      <w:proofErr w:type="spellEnd"/>
      <w:r w:rsidRPr="00980DBF">
        <w:rPr>
          <w:rFonts w:eastAsia="Times New Roman" w:cstheme="minorHAnsi"/>
          <w:lang w:val="en" w:eastAsia="en-GB"/>
        </w:rPr>
        <w:t xml:space="preserve"> over </w:t>
      </w:r>
      <w:proofErr w:type="spellStart"/>
      <w:r w:rsidRPr="00980DBF">
        <w:rPr>
          <w:rFonts w:eastAsia="Times New Roman" w:cstheme="minorHAnsi"/>
          <w:lang w:val="en" w:eastAsia="en-GB"/>
        </w:rPr>
        <w:t>een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voldoende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startstikstof</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beschikken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alvorens</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assimilatie</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stikstof</w:t>
      </w:r>
      <w:proofErr w:type="spellEnd"/>
      <w:r w:rsidRPr="00980DBF">
        <w:rPr>
          <w:rFonts w:eastAsia="Times New Roman" w:cstheme="minorHAnsi"/>
          <w:lang w:val="en" w:eastAsia="en-GB"/>
        </w:rPr>
        <w:t xml:space="preserve"> door de </w:t>
      </w:r>
      <w:proofErr w:type="spellStart"/>
      <w:r w:rsidRPr="00980DBF">
        <w:rPr>
          <w:rFonts w:eastAsia="Times New Roman" w:cstheme="minorHAnsi"/>
          <w:lang w:val="en" w:eastAsia="en-GB"/>
        </w:rPr>
        <w:t>speciale</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haartjes</w:t>
      </w:r>
      <w:proofErr w:type="spellEnd"/>
      <w:r w:rsidRPr="00980DBF">
        <w:rPr>
          <w:rFonts w:eastAsia="Times New Roman" w:cstheme="minorHAnsi"/>
          <w:lang w:val="en" w:eastAsia="en-GB"/>
        </w:rPr>
        <w:t xml:space="preserve"> op </w:t>
      </w:r>
      <w:proofErr w:type="spellStart"/>
      <w:r w:rsidRPr="00980DBF">
        <w:rPr>
          <w:rFonts w:eastAsia="Times New Roman" w:cstheme="minorHAnsi"/>
          <w:lang w:val="en" w:eastAsia="en-GB"/>
        </w:rPr>
        <w:t>hun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bladen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kan</w:t>
      </w:r>
      <w:proofErr w:type="spellEnd"/>
      <w:r w:rsidRPr="00980DBF">
        <w:rPr>
          <w:rFonts w:eastAsia="Times New Roman" w:cstheme="minorHAnsi"/>
          <w:lang w:val="en" w:eastAsia="en-GB"/>
        </w:rPr>
        <w:t xml:space="preserve"> </w:t>
      </w:r>
      <w:proofErr w:type="spellStart"/>
      <w:r w:rsidRPr="00980DBF">
        <w:rPr>
          <w:rFonts w:eastAsia="Times New Roman" w:cstheme="minorHAnsi"/>
          <w:lang w:val="en" w:eastAsia="en-GB"/>
        </w:rPr>
        <w:t>beginnen</w:t>
      </w:r>
      <w:proofErr w:type="spellEnd"/>
      <w:r w:rsidRPr="00980DBF">
        <w:rPr>
          <w:rFonts w:eastAsia="Times New Roman" w:cstheme="minorHAnsi"/>
          <w:lang w:val="en" w:eastAsia="en-GB"/>
        </w:rPr>
        <w:t>;</w:t>
      </w:r>
    </w:p>
    <w:p w14:paraId="6C9E450A" w14:textId="77777777" w:rsidR="004C72C6" w:rsidRPr="00980DBF" w:rsidRDefault="004C72C6" w:rsidP="004C72C6">
      <w:pPr>
        <w:pStyle w:val="Geenafstand"/>
        <w:numPr>
          <w:ilvl w:val="0"/>
          <w:numId w:val="9"/>
        </w:numPr>
        <w:rPr>
          <w:rFonts w:cstheme="minorHAnsi"/>
        </w:rPr>
      </w:pPr>
      <w:r w:rsidRPr="00980DBF">
        <w:rPr>
          <w:rFonts w:eastAsia="Times New Roman" w:cstheme="minorHAnsi"/>
          <w:lang w:val="en" w:eastAsia="en-GB"/>
        </w:rPr>
        <w:t xml:space="preserve">Hoe </w:t>
      </w:r>
      <w:proofErr w:type="spellStart"/>
      <w:r w:rsidRPr="00980DBF">
        <w:rPr>
          <w:rFonts w:eastAsia="Times New Roman" w:cstheme="minorHAnsi"/>
          <w:lang w:val="en" w:eastAsia="en-GB"/>
        </w:rPr>
        <w:t>forser</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planten</w:t>
      </w:r>
      <w:proofErr w:type="spellEnd"/>
      <w:r w:rsidRPr="00980DBF">
        <w:rPr>
          <w:rFonts w:eastAsia="Times New Roman" w:cstheme="minorHAnsi"/>
          <w:lang w:val="en" w:eastAsia="en-GB"/>
        </w:rPr>
        <w:t xml:space="preserve"> hoe </w:t>
      </w:r>
      <w:proofErr w:type="spellStart"/>
      <w:r w:rsidRPr="00980DBF">
        <w:rPr>
          <w:rFonts w:eastAsia="Times New Roman" w:cstheme="minorHAnsi"/>
          <w:lang w:val="en" w:eastAsia="en-GB"/>
        </w:rPr>
        <w:t>beter</w:t>
      </w:r>
      <w:proofErr w:type="spellEnd"/>
      <w:r w:rsidRPr="00980DBF">
        <w:rPr>
          <w:rFonts w:eastAsia="Times New Roman" w:cstheme="minorHAnsi"/>
          <w:lang w:val="en" w:eastAsia="en-GB"/>
        </w:rPr>
        <w:t xml:space="preserve"> de </w:t>
      </w:r>
      <w:proofErr w:type="spellStart"/>
      <w:r w:rsidRPr="00980DBF">
        <w:rPr>
          <w:rFonts w:eastAsia="Times New Roman" w:cstheme="minorHAnsi"/>
          <w:lang w:val="en" w:eastAsia="en-GB"/>
        </w:rPr>
        <w:t>assimilatie</w:t>
      </w:r>
      <w:proofErr w:type="spellEnd"/>
      <w:r w:rsidRPr="00980DBF">
        <w:rPr>
          <w:rFonts w:eastAsia="Times New Roman" w:cstheme="minorHAnsi"/>
          <w:lang w:val="en" w:eastAsia="en-GB"/>
        </w:rPr>
        <w:t xml:space="preserve"> van </w:t>
      </w:r>
      <w:proofErr w:type="spellStart"/>
      <w:r w:rsidRPr="00980DBF">
        <w:rPr>
          <w:rFonts w:eastAsia="Times New Roman" w:cstheme="minorHAnsi"/>
          <w:lang w:val="en" w:eastAsia="en-GB"/>
        </w:rPr>
        <w:t>luchtstikstof</w:t>
      </w:r>
      <w:proofErr w:type="spellEnd"/>
      <w:r w:rsidRPr="00980DBF">
        <w:rPr>
          <w:rFonts w:eastAsia="Times New Roman" w:cstheme="minorHAnsi"/>
          <w:lang w:val="en" w:eastAsia="en-GB"/>
        </w:rPr>
        <w:t>;</w:t>
      </w:r>
    </w:p>
    <w:p w14:paraId="0ECB7664" w14:textId="77777777" w:rsidR="004C72C6" w:rsidRPr="00980DBF" w:rsidRDefault="004C72C6" w:rsidP="004C72C6">
      <w:pPr>
        <w:pStyle w:val="Geenafstand"/>
        <w:numPr>
          <w:ilvl w:val="0"/>
          <w:numId w:val="9"/>
        </w:numPr>
        <w:rPr>
          <w:rFonts w:cstheme="minorHAnsi"/>
        </w:rPr>
      </w:pPr>
      <w:r w:rsidRPr="00980DBF">
        <w:rPr>
          <w:rFonts w:cstheme="minorHAnsi"/>
        </w:rPr>
        <w:t>Het vermogen van de vlinderbloemigen om luchtstikstof te assimileren is gemiddeld genomen groter dan dat van de niet leguminosen. Maar daarop zijn een aantal belangrijke uitzonderingen. Boekweit, composieten (</w:t>
      </w:r>
      <w:proofErr w:type="spellStart"/>
      <w:r w:rsidRPr="00980DBF">
        <w:rPr>
          <w:rFonts w:cstheme="minorHAnsi"/>
        </w:rPr>
        <w:t>Helianthus</w:t>
      </w:r>
      <w:proofErr w:type="spellEnd"/>
      <w:r w:rsidRPr="00980DBF">
        <w:rPr>
          <w:rFonts w:cstheme="minorHAnsi"/>
        </w:rPr>
        <w:t xml:space="preserve"> </w:t>
      </w:r>
      <w:proofErr w:type="spellStart"/>
      <w:r w:rsidRPr="00980DBF">
        <w:rPr>
          <w:rFonts w:cstheme="minorHAnsi"/>
        </w:rPr>
        <w:t>scaberrimus</w:t>
      </w:r>
      <w:proofErr w:type="spellEnd"/>
      <w:r w:rsidRPr="00980DBF">
        <w:rPr>
          <w:rFonts w:cstheme="minorHAnsi"/>
        </w:rPr>
        <w:t xml:space="preserve"> en de aardpeer)  en bepaalde bramensoorten (de zandbraam en rankende bramen) nemen zelfs </w:t>
      </w:r>
      <w:r>
        <w:rPr>
          <w:rFonts w:cstheme="minorHAnsi"/>
        </w:rPr>
        <w:t xml:space="preserve">even veel of </w:t>
      </w:r>
      <w:r w:rsidRPr="00980DBF">
        <w:rPr>
          <w:rFonts w:cstheme="minorHAnsi"/>
        </w:rPr>
        <w:t>meer luchtstikstof op dan de meeste vlinderbloemigen. Ook de aardappel kan 30 tot 50 % van zijn stikstof uit de lucht halen (</w:t>
      </w:r>
      <w:proofErr w:type="spellStart"/>
      <w:r w:rsidRPr="00A74A87">
        <w:rPr>
          <w:rFonts w:cstheme="minorHAnsi"/>
          <w:color w:val="0000FF"/>
        </w:rPr>
        <w:t>Schanderl</w:t>
      </w:r>
      <w:proofErr w:type="spellEnd"/>
      <w:r w:rsidRPr="00A74A87">
        <w:rPr>
          <w:rFonts w:cstheme="minorHAnsi"/>
          <w:color w:val="0000FF"/>
        </w:rPr>
        <w:t>, 1943</w:t>
      </w:r>
      <w:r w:rsidRPr="00980DBF">
        <w:rPr>
          <w:rFonts w:cstheme="minorHAnsi"/>
        </w:rPr>
        <w:t>).</w:t>
      </w:r>
    </w:p>
    <w:p w14:paraId="2E898138" w14:textId="77777777" w:rsidR="004C72C6" w:rsidRPr="00980DBF" w:rsidRDefault="004C72C6" w:rsidP="004C72C6">
      <w:pPr>
        <w:pStyle w:val="Geenafstand"/>
        <w:numPr>
          <w:ilvl w:val="0"/>
          <w:numId w:val="9"/>
        </w:numPr>
        <w:rPr>
          <w:rFonts w:cstheme="minorHAnsi"/>
        </w:rPr>
      </w:pPr>
      <w:r w:rsidRPr="00980DBF">
        <w:rPr>
          <w:rFonts w:cstheme="minorHAnsi"/>
        </w:rPr>
        <w:t>Vlinderbloemigen kunnen uitstekend luchtstikstof assimileren zonder de aanwezigheid van wortelknolletjes (</w:t>
      </w:r>
      <w:proofErr w:type="spellStart"/>
      <w:r w:rsidRPr="00A74A87">
        <w:rPr>
          <w:rFonts w:cstheme="minorHAnsi"/>
          <w:color w:val="0000FF"/>
        </w:rPr>
        <w:t>Liebscher</w:t>
      </w:r>
      <w:proofErr w:type="spellEnd"/>
      <w:r w:rsidRPr="00A74A87">
        <w:rPr>
          <w:rFonts w:cstheme="minorHAnsi"/>
          <w:color w:val="0000FF"/>
        </w:rPr>
        <w:t xml:space="preserve">, 1893; </w:t>
      </w:r>
      <w:proofErr w:type="spellStart"/>
      <w:r w:rsidRPr="00A74A87">
        <w:rPr>
          <w:rFonts w:cstheme="minorHAnsi"/>
          <w:color w:val="0000FF"/>
        </w:rPr>
        <w:t>Stoklasa</w:t>
      </w:r>
      <w:proofErr w:type="spellEnd"/>
      <w:r w:rsidRPr="00A74A87">
        <w:rPr>
          <w:rFonts w:cstheme="minorHAnsi"/>
          <w:color w:val="0000FF"/>
        </w:rPr>
        <w:t xml:space="preserve">, 1895; </w:t>
      </w:r>
      <w:proofErr w:type="spellStart"/>
      <w:r w:rsidRPr="00A74A87">
        <w:rPr>
          <w:rFonts w:cstheme="minorHAnsi"/>
          <w:color w:val="0000FF"/>
        </w:rPr>
        <w:t>Schanderl</w:t>
      </w:r>
      <w:proofErr w:type="spellEnd"/>
      <w:r w:rsidRPr="00A74A87">
        <w:rPr>
          <w:rFonts w:cstheme="minorHAnsi"/>
          <w:color w:val="0000FF"/>
        </w:rPr>
        <w:t>, 1947; Frank, 1888</w:t>
      </w:r>
      <w:r w:rsidRPr="00980DBF">
        <w:rPr>
          <w:rFonts w:cstheme="minorHAnsi"/>
        </w:rPr>
        <w:t>);</w:t>
      </w:r>
    </w:p>
    <w:p w14:paraId="6C2EFF3B" w14:textId="77777777" w:rsidR="004C72C6" w:rsidRPr="00980DBF" w:rsidRDefault="004C72C6" w:rsidP="004C72C6">
      <w:pPr>
        <w:pStyle w:val="Geenafstand"/>
        <w:numPr>
          <w:ilvl w:val="0"/>
          <w:numId w:val="9"/>
        </w:numPr>
        <w:rPr>
          <w:rFonts w:cstheme="minorHAnsi"/>
        </w:rPr>
      </w:pPr>
      <w:r w:rsidRPr="00980DBF">
        <w:rPr>
          <w:rFonts w:cstheme="minorHAnsi"/>
        </w:rPr>
        <w:t>In bodems waarin te veel ammonium en/of nitraat zit, vindt geen of weinig luchtstikstofassimilatie plaats – bovengronds noch ondergronds. Het is niet duidelijk of het hier om een vergiftigingsprobleem gaat of dat er sprake is van vervanging. Immers, als er snel opneembare stikstof voorradig is, waarom zou de plant dan nog moeite doen om zijn symbionten te stimuleren om stikstof te assimileren. Maar vergiftiging kunnen we nog niet uitsluiten. Ammonium remt immers ook de fotosynthese.</w:t>
      </w:r>
    </w:p>
    <w:p w14:paraId="62027BFC" w14:textId="77777777" w:rsidR="004C72C6" w:rsidRPr="00980DBF" w:rsidRDefault="004C72C6" w:rsidP="004C72C6">
      <w:pPr>
        <w:pStyle w:val="Geenafstand"/>
        <w:numPr>
          <w:ilvl w:val="0"/>
          <w:numId w:val="9"/>
        </w:numPr>
        <w:rPr>
          <w:rFonts w:cstheme="minorHAnsi"/>
        </w:rPr>
      </w:pPr>
      <w:r w:rsidRPr="00980DBF">
        <w:rPr>
          <w:rFonts w:cstheme="minorHAnsi"/>
        </w:rPr>
        <w:t>Voor stikstofassimilatie zijn ijzer, molybdeen en kobalt onontbeerlijk. Om die reden kunnen moderne hybride tarwerassen waarschijnlijk geen of minder luchtstikstof assimileren, omdat zij geen kobalt meer op kunnen nemen (</w:t>
      </w:r>
      <w:proofErr w:type="spellStart"/>
      <w:r w:rsidRPr="00A74A87">
        <w:rPr>
          <w:rFonts w:cstheme="minorHAnsi"/>
          <w:color w:val="0000FF"/>
        </w:rPr>
        <w:t>Sait</w:t>
      </w:r>
      <w:proofErr w:type="spellEnd"/>
      <w:r w:rsidRPr="00A74A87">
        <w:rPr>
          <w:rFonts w:cstheme="minorHAnsi"/>
          <w:color w:val="0000FF"/>
        </w:rPr>
        <w:t>, 2018</w:t>
      </w:r>
      <w:r w:rsidRPr="00980DBF">
        <w:rPr>
          <w:rFonts w:cstheme="minorHAnsi"/>
        </w:rPr>
        <w:t xml:space="preserve">). De grote vraag is natuurlijk of dit ook geldt voor andere hybride gewassen. Een complicatie hierbij is dat </w:t>
      </w:r>
      <w:r>
        <w:rPr>
          <w:rFonts w:cstheme="minorHAnsi"/>
        </w:rPr>
        <w:t>kalium</w:t>
      </w:r>
      <w:r w:rsidRPr="00980DBF">
        <w:rPr>
          <w:rFonts w:cstheme="minorHAnsi"/>
        </w:rPr>
        <w:t xml:space="preserve">- en </w:t>
      </w:r>
      <w:r>
        <w:rPr>
          <w:rFonts w:cstheme="minorHAnsi"/>
        </w:rPr>
        <w:t>ammon</w:t>
      </w:r>
      <w:r w:rsidRPr="00980DBF">
        <w:rPr>
          <w:rFonts w:cstheme="minorHAnsi"/>
        </w:rPr>
        <w:t>iumzouten de opname van natrium, magnesium, silicium en sporenelementen afremmen (</w:t>
      </w:r>
      <w:proofErr w:type="spellStart"/>
      <w:r w:rsidRPr="00A74A87">
        <w:rPr>
          <w:rFonts w:cstheme="minorHAnsi"/>
          <w:color w:val="0000FF"/>
        </w:rPr>
        <w:t>Chiy</w:t>
      </w:r>
      <w:proofErr w:type="spellEnd"/>
      <w:r w:rsidRPr="00A74A87">
        <w:rPr>
          <w:rFonts w:cstheme="minorHAnsi"/>
          <w:color w:val="0000FF"/>
        </w:rPr>
        <w:t xml:space="preserve"> en Phillips, 1993; </w:t>
      </w:r>
      <w:proofErr w:type="spellStart"/>
      <w:r w:rsidRPr="00A74A87">
        <w:rPr>
          <w:rFonts w:cstheme="minorHAnsi"/>
          <w:color w:val="0000FF"/>
        </w:rPr>
        <w:t>Britto</w:t>
      </w:r>
      <w:proofErr w:type="spellEnd"/>
      <w:r w:rsidRPr="00A74A87">
        <w:rPr>
          <w:rFonts w:cstheme="minorHAnsi"/>
          <w:color w:val="0000FF"/>
        </w:rPr>
        <w:t xml:space="preserve"> en </w:t>
      </w:r>
      <w:proofErr w:type="spellStart"/>
      <w:r w:rsidRPr="00A74A87">
        <w:rPr>
          <w:rFonts w:cstheme="minorHAnsi"/>
          <w:color w:val="0000FF"/>
        </w:rPr>
        <w:t>Kronzucker</w:t>
      </w:r>
      <w:proofErr w:type="spellEnd"/>
      <w:r w:rsidRPr="00A74A87">
        <w:rPr>
          <w:rFonts w:cstheme="minorHAnsi"/>
          <w:color w:val="0000FF"/>
        </w:rPr>
        <w:t>, 2003</w:t>
      </w:r>
      <w:r w:rsidRPr="00980DBF">
        <w:rPr>
          <w:rFonts w:cstheme="minorHAnsi"/>
        </w:rPr>
        <w:t xml:space="preserve">). Niet handig. Uit een onderzoek van </w:t>
      </w:r>
      <w:proofErr w:type="spellStart"/>
      <w:r w:rsidRPr="00A74A87">
        <w:rPr>
          <w:rFonts w:cstheme="minorHAnsi"/>
          <w:color w:val="0000FF"/>
        </w:rPr>
        <w:t>Iswaran</w:t>
      </w:r>
      <w:proofErr w:type="spellEnd"/>
      <w:r w:rsidRPr="00A74A87">
        <w:rPr>
          <w:rFonts w:cstheme="minorHAnsi"/>
          <w:color w:val="0000FF"/>
        </w:rPr>
        <w:t xml:space="preserve"> en </w:t>
      </w:r>
      <w:proofErr w:type="spellStart"/>
      <w:r w:rsidRPr="00A74A87">
        <w:rPr>
          <w:rFonts w:cstheme="minorHAnsi"/>
          <w:color w:val="0000FF"/>
        </w:rPr>
        <w:t>Sundara</w:t>
      </w:r>
      <w:proofErr w:type="spellEnd"/>
      <w:r w:rsidRPr="00A74A87">
        <w:rPr>
          <w:rFonts w:cstheme="minorHAnsi"/>
          <w:color w:val="0000FF"/>
        </w:rPr>
        <w:t xml:space="preserve"> </w:t>
      </w:r>
      <w:proofErr w:type="spellStart"/>
      <w:r w:rsidRPr="00A74A87">
        <w:rPr>
          <w:rFonts w:cstheme="minorHAnsi"/>
          <w:color w:val="0000FF"/>
        </w:rPr>
        <w:t>Rao</w:t>
      </w:r>
      <w:proofErr w:type="spellEnd"/>
      <w:r w:rsidRPr="00A74A87">
        <w:rPr>
          <w:rFonts w:cstheme="minorHAnsi"/>
          <w:color w:val="0000FF"/>
        </w:rPr>
        <w:t xml:space="preserve"> (1964</w:t>
      </w:r>
      <w:r w:rsidRPr="00980DBF">
        <w:rPr>
          <w:rFonts w:cstheme="minorHAnsi"/>
        </w:rPr>
        <w:t>) blijkt de aanwezigheid van kleine hoeveelheden kobalt de stikstoffixatie te verhogen.</w:t>
      </w:r>
    </w:p>
    <w:p w14:paraId="145B4EA3" w14:textId="77777777" w:rsidR="004C72C6" w:rsidRPr="00980DBF" w:rsidRDefault="004C72C6" w:rsidP="004C72C6">
      <w:pPr>
        <w:pStyle w:val="Geenafstand"/>
        <w:numPr>
          <w:ilvl w:val="0"/>
          <w:numId w:val="9"/>
        </w:numPr>
        <w:rPr>
          <w:rFonts w:cstheme="minorHAnsi"/>
        </w:rPr>
      </w:pPr>
      <w:r w:rsidRPr="00980DBF">
        <w:rPr>
          <w:rFonts w:cstheme="minorHAnsi"/>
        </w:rPr>
        <w:t>Verdichte bodems bemoeilijken de stikstofassimilatie door bacteriën in de bodem. In dergelijke bodems loopt het koolzuurgehalte op, en vermindert de toevoer van zuurstof en van luchtstikstof.</w:t>
      </w:r>
    </w:p>
    <w:p w14:paraId="0DE47FC3" w14:textId="77777777" w:rsidR="004C72C6" w:rsidRPr="00980DBF" w:rsidRDefault="004C72C6" w:rsidP="004C72C6">
      <w:pPr>
        <w:pStyle w:val="Geenafstand"/>
        <w:numPr>
          <w:ilvl w:val="0"/>
          <w:numId w:val="9"/>
        </w:numPr>
        <w:rPr>
          <w:rFonts w:cstheme="minorHAnsi"/>
        </w:rPr>
      </w:pPr>
      <w:r w:rsidRPr="00980DBF">
        <w:rPr>
          <w:rFonts w:cstheme="minorHAnsi"/>
        </w:rPr>
        <w:t>Bodemorganismen in een gezonde bodem leveren de planten tal van groeistimulerende stoffen. Het belang van deze stoffen voor de stikstofassimilatie door de planten krijgt steeds meer aandacht. (</w:t>
      </w:r>
      <w:r w:rsidRPr="00A74A87">
        <w:rPr>
          <w:rFonts w:cstheme="minorHAnsi"/>
          <w:color w:val="0000FF"/>
        </w:rPr>
        <w:t xml:space="preserve">Clemente et al., 2016; </w:t>
      </w:r>
      <w:proofErr w:type="spellStart"/>
      <w:r w:rsidRPr="00A74A87">
        <w:rPr>
          <w:rFonts w:cstheme="minorHAnsi"/>
          <w:color w:val="0000FF"/>
        </w:rPr>
        <w:t>Ribeiro</w:t>
      </w:r>
      <w:proofErr w:type="spellEnd"/>
      <w:r w:rsidRPr="00A74A87">
        <w:rPr>
          <w:rFonts w:cstheme="minorHAnsi"/>
          <w:color w:val="0000FF"/>
        </w:rPr>
        <w:t xml:space="preserve"> et al, 2018; Karimi et al., 2018; </w:t>
      </w:r>
      <w:proofErr w:type="spellStart"/>
      <w:r w:rsidRPr="00A74A87">
        <w:rPr>
          <w:rFonts w:cstheme="minorHAnsi"/>
          <w:color w:val="0000FF"/>
        </w:rPr>
        <w:t>Puri</w:t>
      </w:r>
      <w:proofErr w:type="spellEnd"/>
      <w:r w:rsidRPr="00A74A87">
        <w:rPr>
          <w:rFonts w:cstheme="minorHAnsi"/>
          <w:color w:val="0000FF"/>
        </w:rPr>
        <w:t xml:space="preserve"> et al, 2017</w:t>
      </w:r>
      <w:r w:rsidRPr="00980DBF">
        <w:rPr>
          <w:rFonts w:cstheme="minorHAnsi"/>
        </w:rPr>
        <w:t xml:space="preserve">). En </w:t>
      </w:r>
      <w:proofErr w:type="spellStart"/>
      <w:r w:rsidRPr="00980DBF">
        <w:rPr>
          <w:rFonts w:cstheme="minorHAnsi"/>
        </w:rPr>
        <w:t>Krasil’nikov</w:t>
      </w:r>
      <w:proofErr w:type="spellEnd"/>
      <w:r w:rsidRPr="00980DBF">
        <w:rPr>
          <w:rFonts w:cstheme="minorHAnsi"/>
        </w:rPr>
        <w:t xml:space="preserve"> toonde al aan dat tarwe in de grond eronder het aantal </w:t>
      </w:r>
      <w:proofErr w:type="spellStart"/>
      <w:r w:rsidRPr="00980DBF">
        <w:rPr>
          <w:rFonts w:cstheme="minorHAnsi"/>
        </w:rPr>
        <w:t>rhizobiabacteriën</w:t>
      </w:r>
      <w:proofErr w:type="spellEnd"/>
      <w:r w:rsidRPr="00980DBF">
        <w:rPr>
          <w:rFonts w:cstheme="minorHAnsi"/>
        </w:rPr>
        <w:t xml:space="preserve"> (uit erwten) doet toenemen (</w:t>
      </w:r>
      <w:proofErr w:type="spellStart"/>
      <w:r w:rsidRPr="00A74A87">
        <w:rPr>
          <w:rFonts w:cstheme="minorHAnsi"/>
          <w:color w:val="0000FF"/>
        </w:rPr>
        <w:t>Krasil’nikov</w:t>
      </w:r>
      <w:proofErr w:type="spellEnd"/>
      <w:r w:rsidRPr="00A74A87">
        <w:rPr>
          <w:rFonts w:cstheme="minorHAnsi"/>
          <w:color w:val="0000FF"/>
        </w:rPr>
        <w:t xml:space="preserve"> 1958</w:t>
      </w:r>
      <w:r w:rsidRPr="00980DBF">
        <w:rPr>
          <w:rFonts w:cstheme="minorHAnsi"/>
        </w:rPr>
        <w:t>). Voor deze bodemsymbionten geldt dat ammonium en nitraat hun werking belemmeren (</w:t>
      </w:r>
      <w:r w:rsidRPr="00A74A87">
        <w:rPr>
          <w:rFonts w:eastAsia="Times New Roman" w:cstheme="minorHAnsi"/>
          <w:color w:val="0000FF"/>
        </w:rPr>
        <w:t xml:space="preserve">Lawes </w:t>
      </w:r>
      <w:proofErr w:type="spellStart"/>
      <w:r w:rsidRPr="00A74A87">
        <w:rPr>
          <w:rFonts w:eastAsia="Times New Roman" w:cstheme="minorHAnsi"/>
          <w:color w:val="0000FF"/>
        </w:rPr>
        <w:t>and</w:t>
      </w:r>
      <w:proofErr w:type="spellEnd"/>
      <w:r w:rsidRPr="00A74A87">
        <w:rPr>
          <w:rFonts w:eastAsia="Times New Roman" w:cstheme="minorHAnsi"/>
          <w:color w:val="0000FF"/>
        </w:rPr>
        <w:t xml:space="preserve"> Gilbert, 1858; </w:t>
      </w:r>
      <w:r w:rsidRPr="00A74A87">
        <w:rPr>
          <w:rFonts w:cstheme="minorHAnsi"/>
          <w:color w:val="0000FF"/>
        </w:rPr>
        <w:t xml:space="preserve">Poschenrieder </w:t>
      </w:r>
      <w:proofErr w:type="spellStart"/>
      <w:r w:rsidRPr="00A74A87">
        <w:rPr>
          <w:rFonts w:cstheme="minorHAnsi"/>
          <w:bCs/>
          <w:color w:val="0000FF"/>
        </w:rPr>
        <w:t>and</w:t>
      </w:r>
      <w:proofErr w:type="spellEnd"/>
      <w:r w:rsidRPr="00A74A87">
        <w:rPr>
          <w:rFonts w:cstheme="minorHAnsi"/>
          <w:bCs/>
          <w:color w:val="0000FF"/>
        </w:rPr>
        <w:t xml:space="preserve"> </w:t>
      </w:r>
      <w:proofErr w:type="spellStart"/>
      <w:r w:rsidRPr="00A74A87">
        <w:rPr>
          <w:rFonts w:cstheme="minorHAnsi"/>
          <w:bCs/>
          <w:color w:val="0000FF"/>
        </w:rPr>
        <w:t>Lesch</w:t>
      </w:r>
      <w:proofErr w:type="spellEnd"/>
      <w:r w:rsidRPr="00A74A87">
        <w:rPr>
          <w:rFonts w:cstheme="minorHAnsi"/>
          <w:color w:val="0000FF"/>
        </w:rPr>
        <w:t xml:space="preserve">, 1942; </w:t>
      </w:r>
      <w:r w:rsidRPr="00A74A87">
        <w:rPr>
          <w:rFonts w:eastAsia="Times New Roman" w:cstheme="minorHAnsi"/>
          <w:color w:val="0000FF"/>
          <w:lang w:val="en" w:eastAsia="en-GB"/>
        </w:rPr>
        <w:t>Reid et al., 2021</w:t>
      </w:r>
      <w:r w:rsidRPr="00980DBF">
        <w:rPr>
          <w:rFonts w:cstheme="minorHAnsi"/>
        </w:rPr>
        <w:t>)</w:t>
      </w:r>
      <w:r w:rsidRPr="00980DBF">
        <w:rPr>
          <w:rFonts w:cstheme="minorHAnsi"/>
          <w:i/>
          <w:iCs/>
        </w:rPr>
        <w:t>.</w:t>
      </w:r>
      <w:r w:rsidRPr="00980DBF">
        <w:rPr>
          <w:rFonts w:cstheme="minorHAnsi"/>
        </w:rPr>
        <w:t xml:space="preserve"> Echter, hele kleine hoeveelheden nitraat werken weer stimulerend (</w:t>
      </w:r>
      <w:r w:rsidRPr="00A74A87">
        <w:rPr>
          <w:rFonts w:eastAsia="Times New Roman" w:cstheme="minorHAnsi"/>
          <w:color w:val="0000FF"/>
          <w:lang w:val="en-US"/>
        </w:rPr>
        <w:t>Jiang et al., 2020</w:t>
      </w:r>
      <w:r w:rsidRPr="00980DBF">
        <w:rPr>
          <w:rFonts w:eastAsia="Times New Roman" w:cstheme="minorHAnsi"/>
          <w:lang w:val="en-US"/>
        </w:rPr>
        <w:t xml:space="preserve">). </w:t>
      </w:r>
    </w:p>
    <w:p w14:paraId="12060654" w14:textId="77777777" w:rsidR="004C72C6" w:rsidRPr="00980DBF" w:rsidRDefault="004C72C6" w:rsidP="004C72C6">
      <w:pPr>
        <w:pStyle w:val="Geenafstand"/>
        <w:ind w:left="720"/>
        <w:rPr>
          <w:rFonts w:cstheme="minorHAnsi"/>
        </w:rPr>
      </w:pPr>
      <w:proofErr w:type="spellStart"/>
      <w:r w:rsidRPr="00980DBF">
        <w:rPr>
          <w:rFonts w:eastAsia="Times New Roman" w:cstheme="minorHAnsi"/>
          <w:lang w:val="en-US"/>
        </w:rPr>
        <w:t>Volgens</w:t>
      </w:r>
      <w:proofErr w:type="spellEnd"/>
      <w:r w:rsidRPr="00980DBF">
        <w:rPr>
          <w:rFonts w:eastAsia="Times New Roman" w:cstheme="minorHAnsi"/>
          <w:lang w:val="en-US"/>
        </w:rPr>
        <w:t xml:space="preserve"> Jones is </w:t>
      </w:r>
      <w:proofErr w:type="spellStart"/>
      <w:r w:rsidRPr="00980DBF">
        <w:rPr>
          <w:rFonts w:eastAsia="Times New Roman" w:cstheme="minorHAnsi"/>
          <w:lang w:val="en-US"/>
        </w:rPr>
        <w:t>vijf</w:t>
      </w:r>
      <w:proofErr w:type="spellEnd"/>
      <w:r w:rsidRPr="00980DBF">
        <w:rPr>
          <w:rFonts w:eastAsia="Times New Roman" w:cstheme="minorHAnsi"/>
          <w:lang w:val="en-US"/>
        </w:rPr>
        <w:t xml:space="preserve"> kilo </w:t>
      </w:r>
      <w:proofErr w:type="spellStart"/>
      <w:r w:rsidRPr="00980DBF">
        <w:rPr>
          <w:rFonts w:eastAsia="Times New Roman" w:cstheme="minorHAnsi"/>
          <w:lang w:val="en-US"/>
        </w:rPr>
        <w:t>anorganische</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stikstof</w:t>
      </w:r>
      <w:proofErr w:type="spellEnd"/>
      <w:r w:rsidRPr="00980DBF">
        <w:rPr>
          <w:rFonts w:eastAsia="Times New Roman" w:cstheme="minorHAnsi"/>
          <w:lang w:val="en-US"/>
        </w:rPr>
        <w:t xml:space="preserve"> per hectare het maximum wat je </w:t>
      </w:r>
      <w:proofErr w:type="spellStart"/>
      <w:r w:rsidRPr="00980DBF">
        <w:rPr>
          <w:rFonts w:eastAsia="Times New Roman" w:cstheme="minorHAnsi"/>
          <w:lang w:val="en-US"/>
        </w:rPr>
        <w:t>nodig</w:t>
      </w:r>
      <w:proofErr w:type="spellEnd"/>
      <w:r w:rsidRPr="00980DBF">
        <w:rPr>
          <w:rFonts w:eastAsia="Times New Roman" w:cstheme="minorHAnsi"/>
          <w:lang w:val="en-US"/>
        </w:rPr>
        <w:t xml:space="preserve"> </w:t>
      </w:r>
      <w:proofErr w:type="spellStart"/>
      <w:r w:rsidRPr="00980DBF">
        <w:rPr>
          <w:rFonts w:eastAsia="Times New Roman" w:cstheme="minorHAnsi"/>
          <w:lang w:val="en-US"/>
        </w:rPr>
        <w:t>hebt</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stikstofassimilatie</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stimuleren</w:t>
      </w:r>
      <w:proofErr w:type="spellEnd"/>
      <w:r w:rsidRPr="00980DBF">
        <w:rPr>
          <w:rFonts w:eastAsia="Times New Roman" w:cstheme="minorHAnsi"/>
          <w:lang w:val="en-US"/>
        </w:rPr>
        <w:t xml:space="preserve"> (</w:t>
      </w:r>
      <w:r w:rsidRPr="00A74A87">
        <w:rPr>
          <w:rFonts w:eastAsia="Times New Roman" w:cstheme="minorHAnsi"/>
          <w:color w:val="0000FF"/>
          <w:lang w:val="en-US"/>
        </w:rPr>
        <w:t>Jones, 2015</w:t>
      </w:r>
      <w:r w:rsidRPr="00980DBF">
        <w:rPr>
          <w:rFonts w:eastAsia="Times New Roman" w:cstheme="minorHAnsi"/>
          <w:lang w:val="en-US"/>
        </w:rPr>
        <w:t>).</w:t>
      </w:r>
    </w:p>
    <w:p w14:paraId="0C2D779F" w14:textId="77777777" w:rsidR="004C72C6" w:rsidRPr="00980DBF" w:rsidRDefault="004C72C6" w:rsidP="004C72C6">
      <w:pPr>
        <w:pStyle w:val="Geenafstand"/>
        <w:numPr>
          <w:ilvl w:val="0"/>
          <w:numId w:val="9"/>
        </w:numPr>
        <w:rPr>
          <w:rFonts w:cstheme="minorHAnsi"/>
        </w:rPr>
      </w:pPr>
      <w:r w:rsidRPr="00980DBF">
        <w:rPr>
          <w:rFonts w:eastAsia="Times New Roman" w:cstheme="minorHAnsi"/>
          <w:lang w:val="en-US"/>
        </w:rPr>
        <w:t xml:space="preserve">Door </w:t>
      </w:r>
      <w:proofErr w:type="spellStart"/>
      <w:r w:rsidRPr="00980DBF">
        <w:rPr>
          <w:rFonts w:eastAsia="Times New Roman" w:cstheme="minorHAnsi"/>
          <w:lang w:val="en-US"/>
        </w:rPr>
        <w:t>mensen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gekweekte</w:t>
      </w:r>
      <w:proofErr w:type="spellEnd"/>
      <w:r w:rsidRPr="00980DBF">
        <w:rPr>
          <w:rFonts w:eastAsia="Times New Roman" w:cstheme="minorHAnsi"/>
          <w:lang w:val="en-US"/>
        </w:rPr>
        <w:t xml:space="preserve"> bio-</w:t>
      </w:r>
      <w:proofErr w:type="spellStart"/>
      <w:r w:rsidRPr="00980DBF">
        <w:rPr>
          <w:rFonts w:eastAsia="Times New Roman" w:cstheme="minorHAnsi"/>
          <w:lang w:val="en-US"/>
        </w:rPr>
        <w:t>activatoren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zoals</w:t>
      </w:r>
      <w:proofErr w:type="spellEnd"/>
      <w:r w:rsidRPr="00980DBF">
        <w:rPr>
          <w:rFonts w:eastAsia="Times New Roman" w:cstheme="minorHAnsi"/>
          <w:lang w:val="en-US"/>
        </w:rPr>
        <w:t xml:space="preserve"> pseudomonas bacteriën </w:t>
      </w:r>
      <w:proofErr w:type="spellStart"/>
      <w:r w:rsidRPr="00980DBF">
        <w:rPr>
          <w:rFonts w:eastAsia="Times New Roman" w:cstheme="minorHAnsi"/>
          <w:lang w:val="en-US"/>
        </w:rPr>
        <w:t>en</w:t>
      </w:r>
      <w:proofErr w:type="spellEnd"/>
      <w:r w:rsidRPr="00980DBF">
        <w:rPr>
          <w:rFonts w:eastAsia="Calibri" w:cstheme="minorHAnsi"/>
          <w:color w:val="000000"/>
        </w:rPr>
        <w:t xml:space="preserve"> </w:t>
      </w:r>
      <w:proofErr w:type="spellStart"/>
      <w:r w:rsidRPr="00980DBF">
        <w:rPr>
          <w:rFonts w:eastAsia="Calibri" w:cstheme="minorHAnsi"/>
          <w:color w:val="000000"/>
        </w:rPr>
        <w:t>Bacterium</w:t>
      </w:r>
      <w:proofErr w:type="spellEnd"/>
      <w:r w:rsidRPr="00980DBF">
        <w:rPr>
          <w:rFonts w:eastAsia="Calibri" w:cstheme="minorHAnsi"/>
          <w:color w:val="000000"/>
        </w:rPr>
        <w:t> </w:t>
      </w:r>
      <w:proofErr w:type="spellStart"/>
      <w:r w:rsidRPr="00980DBF">
        <w:rPr>
          <w:rFonts w:eastAsia="Calibri" w:cstheme="minorHAnsi"/>
          <w:color w:val="000000"/>
        </w:rPr>
        <w:t>sp</w:t>
      </w:r>
      <w:proofErr w:type="spellEnd"/>
      <w:r w:rsidRPr="00980DBF">
        <w:rPr>
          <w:rFonts w:eastAsia="Calibri" w:cstheme="minorHAnsi"/>
          <w:color w:val="000000"/>
        </w:rPr>
        <w:t>. No 160</w:t>
      </w:r>
      <w:r w:rsidRPr="00980DBF">
        <w:rPr>
          <w:rFonts w:eastAsia="Times New Roman" w:cstheme="minorHAnsi"/>
          <w:lang w:val="en-US"/>
        </w:rPr>
        <w:t xml:space="preserve">) </w:t>
      </w:r>
      <w:proofErr w:type="spellStart"/>
      <w:r w:rsidRPr="00980DBF">
        <w:rPr>
          <w:rFonts w:eastAsia="Times New Roman" w:cstheme="minorHAnsi"/>
          <w:lang w:val="en-US"/>
        </w:rPr>
        <w:t>kunnen</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plantengroei</w:t>
      </w:r>
      <w:proofErr w:type="spellEnd"/>
      <w:r w:rsidRPr="00980DBF">
        <w:rPr>
          <w:rFonts w:eastAsia="Times New Roman" w:cstheme="minorHAnsi"/>
          <w:lang w:val="en-US"/>
        </w:rPr>
        <w:t xml:space="preserve"> </w:t>
      </w:r>
      <w:proofErr w:type="spellStart"/>
      <w:r w:rsidRPr="00980DBF">
        <w:rPr>
          <w:rFonts w:eastAsia="Times New Roman" w:cstheme="minorHAnsi"/>
          <w:lang w:val="en-US"/>
        </w:rPr>
        <w:t>enorm</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stimuleren</w:t>
      </w:r>
      <w:proofErr w:type="spellEnd"/>
      <w:r w:rsidRPr="00980DBF">
        <w:rPr>
          <w:rFonts w:eastAsia="Times New Roman" w:cstheme="minorHAnsi"/>
          <w:lang w:val="en-US"/>
        </w:rPr>
        <w:t xml:space="preserve">, net </w:t>
      </w:r>
      <w:proofErr w:type="spellStart"/>
      <w:r w:rsidRPr="00980DBF">
        <w:rPr>
          <w:rFonts w:eastAsia="Times New Roman" w:cstheme="minorHAnsi"/>
          <w:lang w:val="en-US"/>
        </w:rPr>
        <w:t>zoals</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rhizobiumbacteriën</w:t>
      </w:r>
      <w:proofErr w:type="spellEnd"/>
      <w:r w:rsidRPr="00980DBF">
        <w:rPr>
          <w:rFonts w:eastAsia="Times New Roman" w:cstheme="minorHAnsi"/>
          <w:lang w:val="en-US"/>
        </w:rPr>
        <w:t xml:space="preserve">, al dan </w:t>
      </w:r>
      <w:proofErr w:type="spellStart"/>
      <w:r w:rsidRPr="00980DBF">
        <w:rPr>
          <w:rFonts w:eastAsia="Times New Roman" w:cstheme="minorHAnsi"/>
          <w:lang w:val="en-US"/>
        </w:rPr>
        <w:t>niet</w:t>
      </w:r>
      <w:proofErr w:type="spellEnd"/>
      <w:r w:rsidRPr="00980DBF">
        <w:rPr>
          <w:rFonts w:eastAsia="Times New Roman" w:cstheme="minorHAnsi"/>
          <w:lang w:val="en-US"/>
        </w:rPr>
        <w:t xml:space="preserve"> </w:t>
      </w:r>
      <w:proofErr w:type="spellStart"/>
      <w:r w:rsidRPr="00980DBF">
        <w:rPr>
          <w:rFonts w:eastAsia="Times New Roman" w:cstheme="minorHAnsi"/>
          <w:lang w:val="en-US"/>
        </w:rPr>
        <w:t>vrijlevend</w:t>
      </w:r>
      <w:proofErr w:type="spellEnd"/>
      <w:r w:rsidRPr="00980DBF">
        <w:rPr>
          <w:rFonts w:eastAsia="Times New Roman" w:cstheme="minorHAnsi"/>
          <w:lang w:val="en-US"/>
        </w:rPr>
        <w:t xml:space="preserve">. </w:t>
      </w:r>
      <w:proofErr w:type="spellStart"/>
      <w:r w:rsidRPr="00980DBF">
        <w:rPr>
          <w:rFonts w:eastAsia="Times New Roman" w:cstheme="minorHAnsi"/>
          <w:lang w:val="en-US"/>
        </w:rPr>
        <w:t>Combinaties</w:t>
      </w:r>
      <w:proofErr w:type="spellEnd"/>
      <w:r w:rsidRPr="00980DBF">
        <w:rPr>
          <w:rFonts w:eastAsia="Times New Roman" w:cstheme="minorHAnsi"/>
          <w:lang w:val="en-US"/>
        </w:rPr>
        <w:t xml:space="preserve"> van bio-</w:t>
      </w:r>
      <w:proofErr w:type="spellStart"/>
      <w:r w:rsidRPr="00980DBF">
        <w:rPr>
          <w:rFonts w:eastAsia="Times New Roman" w:cstheme="minorHAnsi"/>
          <w:lang w:val="en-US"/>
        </w:rPr>
        <w:t>activatoren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en</w:t>
      </w:r>
      <w:proofErr w:type="spellEnd"/>
      <w:r w:rsidRPr="00980DBF">
        <w:rPr>
          <w:rFonts w:eastAsia="Times New Roman" w:cstheme="minorHAnsi"/>
          <w:lang w:val="en-US"/>
        </w:rPr>
        <w:t xml:space="preserve"> rhizobia </w:t>
      </w:r>
      <w:proofErr w:type="spellStart"/>
      <w:r w:rsidRPr="00980DBF">
        <w:rPr>
          <w:rFonts w:eastAsia="Times New Roman" w:cstheme="minorHAnsi"/>
          <w:lang w:val="en-US"/>
        </w:rPr>
        <w:t>geven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vaak</w:t>
      </w:r>
      <w:proofErr w:type="spellEnd"/>
      <w:r w:rsidRPr="00980DBF">
        <w:rPr>
          <w:rFonts w:eastAsia="Times New Roman" w:cstheme="minorHAnsi"/>
          <w:lang w:val="en-US"/>
        </w:rPr>
        <w:t xml:space="preserve"> </w:t>
      </w:r>
      <w:proofErr w:type="spellStart"/>
      <w:r w:rsidRPr="00980DBF">
        <w:rPr>
          <w:rFonts w:eastAsia="Times New Roman" w:cstheme="minorHAnsi"/>
          <w:lang w:val="en-US"/>
        </w:rPr>
        <w:t>een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nog</w:t>
      </w:r>
      <w:proofErr w:type="spellEnd"/>
      <w:r w:rsidRPr="00980DBF">
        <w:rPr>
          <w:rFonts w:eastAsia="Times New Roman" w:cstheme="minorHAnsi"/>
          <w:lang w:val="en-US"/>
        </w:rPr>
        <w:t xml:space="preserve"> </w:t>
      </w:r>
      <w:proofErr w:type="spellStart"/>
      <w:r w:rsidRPr="00980DBF">
        <w:rPr>
          <w:rFonts w:eastAsia="Times New Roman" w:cstheme="minorHAnsi"/>
          <w:lang w:val="en-US"/>
        </w:rPr>
        <w:t>hoger</w:t>
      </w:r>
      <w:proofErr w:type="spellEnd"/>
      <w:r w:rsidRPr="00980DBF">
        <w:rPr>
          <w:rFonts w:eastAsia="Times New Roman" w:cstheme="minorHAnsi"/>
          <w:lang w:val="en-US"/>
        </w:rPr>
        <w:t xml:space="preserve"> </w:t>
      </w:r>
      <w:proofErr w:type="spellStart"/>
      <w:r w:rsidRPr="00980DBF">
        <w:rPr>
          <w:rFonts w:eastAsia="Times New Roman" w:cstheme="minorHAnsi"/>
          <w:lang w:val="en-US"/>
        </w:rPr>
        <w:t>positief</w:t>
      </w:r>
      <w:proofErr w:type="spellEnd"/>
      <w:r w:rsidRPr="00980DBF">
        <w:rPr>
          <w:rFonts w:eastAsia="Times New Roman" w:cstheme="minorHAnsi"/>
          <w:lang w:val="en-US"/>
        </w:rPr>
        <w:t xml:space="preserve"> effect op de </w:t>
      </w:r>
      <w:proofErr w:type="spellStart"/>
      <w:r w:rsidRPr="00980DBF">
        <w:rPr>
          <w:rFonts w:eastAsia="Times New Roman" w:cstheme="minorHAnsi"/>
          <w:lang w:val="en-US"/>
        </w:rPr>
        <w:t>plantengroei</w:t>
      </w:r>
      <w:proofErr w:type="spellEnd"/>
      <w:r w:rsidRPr="00980DBF">
        <w:rPr>
          <w:rFonts w:eastAsia="Times New Roman" w:cstheme="minorHAnsi"/>
          <w:lang w:val="en-US"/>
        </w:rPr>
        <w:t xml:space="preserve"> (</w:t>
      </w:r>
      <w:proofErr w:type="spellStart"/>
      <w:r w:rsidRPr="00A74A87">
        <w:rPr>
          <w:rFonts w:eastAsia="Times New Roman" w:cstheme="minorHAnsi"/>
          <w:color w:val="0000FF"/>
          <w:lang w:val="en-US"/>
        </w:rPr>
        <w:t>Krasil’nikov</w:t>
      </w:r>
      <w:proofErr w:type="spellEnd"/>
      <w:r w:rsidRPr="00A74A87">
        <w:rPr>
          <w:rFonts w:eastAsia="Times New Roman" w:cstheme="minorHAnsi"/>
          <w:color w:val="0000FF"/>
          <w:lang w:val="en-US"/>
        </w:rPr>
        <w:t>, 1958</w:t>
      </w:r>
      <w:r w:rsidRPr="00980DBF">
        <w:rPr>
          <w:rFonts w:eastAsia="Times New Roman" w:cstheme="minorHAnsi"/>
          <w:lang w:val="en-US"/>
        </w:rPr>
        <w:t xml:space="preserve">). </w:t>
      </w:r>
    </w:p>
    <w:p w14:paraId="4752BD97" w14:textId="77777777" w:rsidR="004C72C6" w:rsidRPr="00980DBF" w:rsidRDefault="004C72C6" w:rsidP="004C72C6">
      <w:pPr>
        <w:pStyle w:val="Geenafstand"/>
        <w:numPr>
          <w:ilvl w:val="0"/>
          <w:numId w:val="9"/>
        </w:numPr>
        <w:rPr>
          <w:rFonts w:cstheme="minorHAnsi"/>
        </w:rPr>
      </w:pPr>
      <w:proofErr w:type="spellStart"/>
      <w:r w:rsidRPr="00980DBF">
        <w:rPr>
          <w:rFonts w:eastAsia="Times New Roman" w:cstheme="minorHAnsi"/>
          <w:lang w:val="en-US"/>
        </w:rPr>
        <w:t>Soms</w:t>
      </w:r>
      <w:proofErr w:type="spellEnd"/>
      <w:r w:rsidRPr="00980DBF">
        <w:rPr>
          <w:rFonts w:eastAsia="Times New Roman" w:cstheme="minorHAnsi"/>
          <w:lang w:val="en-US"/>
        </w:rPr>
        <w:t xml:space="preserve"> </w:t>
      </w:r>
      <w:proofErr w:type="spellStart"/>
      <w:r w:rsidRPr="00980DBF">
        <w:rPr>
          <w:rFonts w:eastAsia="Times New Roman" w:cstheme="minorHAnsi"/>
          <w:lang w:val="en-US"/>
        </w:rPr>
        <w:t>moeten</w:t>
      </w:r>
      <w:proofErr w:type="spellEnd"/>
      <w:r w:rsidRPr="00980DBF">
        <w:rPr>
          <w:rFonts w:eastAsia="Times New Roman" w:cstheme="minorHAnsi"/>
          <w:lang w:val="en-US"/>
        </w:rPr>
        <w:t xml:space="preserve"> verse </w:t>
      </w:r>
      <w:proofErr w:type="spellStart"/>
      <w:r w:rsidRPr="00980DBF">
        <w:rPr>
          <w:rFonts w:eastAsia="Times New Roman" w:cstheme="minorHAnsi"/>
          <w:lang w:val="en-US"/>
        </w:rPr>
        <w:t>bacteriestammen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geënt</w:t>
      </w:r>
      <w:proofErr w:type="spellEnd"/>
      <w:r w:rsidRPr="00980DBF">
        <w:rPr>
          <w:rFonts w:eastAsia="Times New Roman" w:cstheme="minorHAnsi"/>
          <w:lang w:val="en-US"/>
        </w:rPr>
        <w:t xml:space="preserve"> </w:t>
      </w:r>
      <w:proofErr w:type="spellStart"/>
      <w:r w:rsidRPr="00980DBF">
        <w:rPr>
          <w:rFonts w:eastAsia="Times New Roman" w:cstheme="minorHAnsi"/>
          <w:lang w:val="en-US"/>
        </w:rPr>
        <w:t>worden</w:t>
      </w:r>
      <w:proofErr w:type="spellEnd"/>
      <w:r w:rsidRPr="00980DBF">
        <w:rPr>
          <w:rFonts w:eastAsia="Times New Roman" w:cstheme="minorHAnsi"/>
          <w:lang w:val="en-US"/>
        </w:rPr>
        <w:t xml:space="preserve"> om de </w:t>
      </w:r>
      <w:proofErr w:type="spellStart"/>
      <w:r w:rsidRPr="00980DBF">
        <w:rPr>
          <w:rFonts w:eastAsia="Times New Roman" w:cstheme="minorHAnsi"/>
          <w:lang w:val="en-US"/>
        </w:rPr>
        <w:t>stikstofbinding</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doen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slagen</w:t>
      </w:r>
      <w:proofErr w:type="spellEnd"/>
      <w:r w:rsidRPr="00980DBF">
        <w:rPr>
          <w:rFonts w:eastAsia="Times New Roman" w:cstheme="minorHAnsi"/>
          <w:lang w:val="en-US"/>
        </w:rPr>
        <w:t xml:space="preserve"> (</w:t>
      </w:r>
      <w:proofErr w:type="spellStart"/>
      <w:r w:rsidRPr="00A74A87">
        <w:rPr>
          <w:rFonts w:eastAsia="Times New Roman" w:cstheme="minorHAnsi"/>
          <w:color w:val="0000FF"/>
          <w:lang w:val="en-US"/>
        </w:rPr>
        <w:t>Schanderl</w:t>
      </w:r>
      <w:proofErr w:type="spellEnd"/>
      <w:r w:rsidRPr="00A74A87">
        <w:rPr>
          <w:rFonts w:eastAsia="Times New Roman" w:cstheme="minorHAnsi"/>
          <w:color w:val="0000FF"/>
          <w:lang w:val="en-US"/>
        </w:rPr>
        <w:t>, 1940</w:t>
      </w:r>
      <w:r w:rsidRPr="00980DBF">
        <w:rPr>
          <w:rFonts w:eastAsia="Times New Roman" w:cstheme="minorHAnsi"/>
          <w:lang w:val="en-US"/>
        </w:rPr>
        <w:t>);</w:t>
      </w:r>
    </w:p>
    <w:p w14:paraId="4C4037DA" w14:textId="77777777" w:rsidR="004C72C6" w:rsidRPr="00980DBF" w:rsidRDefault="004C72C6" w:rsidP="004C72C6">
      <w:pPr>
        <w:pStyle w:val="Geenafstand"/>
        <w:numPr>
          <w:ilvl w:val="0"/>
          <w:numId w:val="9"/>
        </w:numPr>
        <w:rPr>
          <w:rFonts w:cstheme="minorHAnsi"/>
        </w:rPr>
      </w:pPr>
      <w:proofErr w:type="spellStart"/>
      <w:r w:rsidRPr="00980DBF">
        <w:rPr>
          <w:rFonts w:eastAsia="Times New Roman" w:cstheme="minorHAnsi"/>
          <w:lang w:val="en-US"/>
        </w:rPr>
        <w:t>Bij</w:t>
      </w:r>
      <w:proofErr w:type="spellEnd"/>
      <w:r w:rsidRPr="00980DBF">
        <w:rPr>
          <w:rFonts w:eastAsia="Times New Roman" w:cstheme="minorHAnsi"/>
          <w:lang w:val="en-US"/>
        </w:rPr>
        <w:t xml:space="preserve"> </w:t>
      </w:r>
      <w:proofErr w:type="spellStart"/>
      <w:r w:rsidRPr="00980DBF">
        <w:rPr>
          <w:rFonts w:eastAsia="Times New Roman" w:cstheme="minorHAnsi"/>
          <w:lang w:val="en-US"/>
        </w:rPr>
        <w:t>vlinderbloemigen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én</w:t>
      </w:r>
      <w:proofErr w:type="spellEnd"/>
      <w:r w:rsidRPr="00980DBF">
        <w:rPr>
          <w:rFonts w:eastAsia="Times New Roman" w:cstheme="minorHAnsi"/>
          <w:lang w:val="en-US"/>
        </w:rPr>
        <w:t xml:space="preserve"> </w:t>
      </w:r>
      <w:proofErr w:type="spellStart"/>
      <w:r w:rsidRPr="00980DBF">
        <w:rPr>
          <w:rFonts w:eastAsia="Times New Roman" w:cstheme="minorHAnsi"/>
          <w:lang w:val="en-US"/>
        </w:rPr>
        <w:t>bij</w:t>
      </w:r>
      <w:proofErr w:type="spellEnd"/>
      <w:r w:rsidRPr="00980DBF">
        <w:rPr>
          <w:rFonts w:eastAsia="Times New Roman" w:cstheme="minorHAnsi"/>
          <w:lang w:val="en-US"/>
        </w:rPr>
        <w:t xml:space="preserve"> </w:t>
      </w:r>
      <w:proofErr w:type="spellStart"/>
      <w:r w:rsidRPr="00980DBF">
        <w:rPr>
          <w:rFonts w:eastAsia="Times New Roman" w:cstheme="minorHAnsi"/>
          <w:lang w:val="en-US"/>
        </w:rPr>
        <w:t>niet</w:t>
      </w:r>
      <w:proofErr w:type="spellEnd"/>
      <w:r w:rsidRPr="00980DBF">
        <w:rPr>
          <w:rFonts w:eastAsia="Times New Roman" w:cstheme="minorHAnsi"/>
          <w:lang w:val="en-US"/>
        </w:rPr>
        <w:t xml:space="preserve"> </w:t>
      </w:r>
      <w:proofErr w:type="spellStart"/>
      <w:r w:rsidRPr="00980DBF">
        <w:rPr>
          <w:rFonts w:eastAsia="Times New Roman" w:cstheme="minorHAnsi"/>
          <w:lang w:val="en-US"/>
        </w:rPr>
        <w:t>vlinderbloemigen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worden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rhizobiabacteriën</w:t>
      </w:r>
      <w:proofErr w:type="spellEnd"/>
      <w:r w:rsidRPr="00980DBF">
        <w:rPr>
          <w:rFonts w:eastAsia="Times New Roman" w:cstheme="minorHAnsi"/>
          <w:lang w:val="en-US"/>
        </w:rPr>
        <w:t xml:space="preserve"> in alle </w:t>
      </w:r>
      <w:proofErr w:type="spellStart"/>
      <w:r w:rsidRPr="00980DBF">
        <w:rPr>
          <w:rFonts w:eastAsia="Times New Roman" w:cstheme="minorHAnsi"/>
          <w:lang w:val="en-US"/>
        </w:rPr>
        <w:t>delen</w:t>
      </w:r>
      <w:proofErr w:type="spellEnd"/>
      <w:r w:rsidRPr="00980DBF">
        <w:rPr>
          <w:rFonts w:eastAsia="Times New Roman" w:cstheme="minorHAnsi"/>
          <w:lang w:val="en-US"/>
        </w:rPr>
        <w:t xml:space="preserve"> van de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aangetroffen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Veel</w:t>
      </w:r>
      <w:proofErr w:type="spellEnd"/>
      <w:r w:rsidRPr="00980DBF">
        <w:rPr>
          <w:rFonts w:eastAsia="Times New Roman" w:cstheme="minorHAnsi"/>
          <w:lang w:val="en-US"/>
        </w:rPr>
        <w:t xml:space="preserv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geven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deze</w:t>
      </w:r>
      <w:proofErr w:type="spellEnd"/>
      <w:r w:rsidRPr="00980DBF">
        <w:rPr>
          <w:rFonts w:eastAsia="Times New Roman" w:cstheme="minorHAnsi"/>
          <w:lang w:val="en-US"/>
        </w:rPr>
        <w:t xml:space="preserve"> bacteriën mee </w:t>
      </w:r>
      <w:proofErr w:type="spellStart"/>
      <w:r w:rsidRPr="00980DBF">
        <w:rPr>
          <w:rFonts w:eastAsia="Times New Roman" w:cstheme="minorHAnsi"/>
          <w:lang w:val="en-US"/>
        </w:rPr>
        <w:t>aan</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volgende</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generatie</w:t>
      </w:r>
      <w:proofErr w:type="spellEnd"/>
      <w:r w:rsidRPr="00980DBF">
        <w:rPr>
          <w:rFonts w:eastAsia="Times New Roman" w:cstheme="minorHAnsi"/>
          <w:lang w:val="en-US"/>
        </w:rPr>
        <w:t xml:space="preserve"> via </w:t>
      </w:r>
      <w:proofErr w:type="spellStart"/>
      <w:r w:rsidRPr="00980DBF">
        <w:rPr>
          <w:rFonts w:eastAsia="Times New Roman" w:cstheme="minorHAnsi"/>
          <w:lang w:val="en-US"/>
        </w:rPr>
        <w:t>hun</w:t>
      </w:r>
      <w:proofErr w:type="spellEnd"/>
      <w:r w:rsidRPr="00980DBF">
        <w:rPr>
          <w:rFonts w:eastAsia="Times New Roman" w:cstheme="minorHAnsi"/>
          <w:lang w:val="en-US"/>
        </w:rPr>
        <w:t xml:space="preserve"> </w:t>
      </w:r>
      <w:proofErr w:type="spellStart"/>
      <w:r w:rsidRPr="00980DBF">
        <w:rPr>
          <w:rFonts w:eastAsia="Times New Roman" w:cstheme="minorHAnsi"/>
          <w:lang w:val="en-US"/>
        </w:rPr>
        <w:t>zaden</w:t>
      </w:r>
      <w:proofErr w:type="spellEnd"/>
      <w:r w:rsidRPr="00980DBF">
        <w:rPr>
          <w:rFonts w:eastAsia="Times New Roman" w:cstheme="minorHAnsi"/>
          <w:lang w:val="en-US"/>
        </w:rPr>
        <w:t xml:space="preserve">. Met name de </w:t>
      </w:r>
      <w:proofErr w:type="spellStart"/>
      <w:r w:rsidRPr="00980DBF">
        <w:rPr>
          <w:rFonts w:eastAsia="Times New Roman" w:cstheme="minorHAnsi"/>
          <w:lang w:val="en-US"/>
        </w:rPr>
        <w:t>grote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zaden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bevatten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vaak</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veel</w:t>
      </w:r>
      <w:proofErr w:type="spellEnd"/>
      <w:r w:rsidRPr="00980DBF">
        <w:rPr>
          <w:rFonts w:eastAsia="Times New Roman" w:cstheme="minorHAnsi"/>
          <w:lang w:val="en-US"/>
        </w:rPr>
        <w:t xml:space="preserve"> rhizobia</w:t>
      </w:r>
      <w:r>
        <w:rPr>
          <w:rFonts w:eastAsia="Times New Roman" w:cstheme="minorHAnsi"/>
          <w:lang w:val="en-US"/>
        </w:rPr>
        <w:t xml:space="preserve">. </w:t>
      </w:r>
      <w:proofErr w:type="spellStart"/>
      <w:r>
        <w:rPr>
          <w:rFonts w:eastAsia="Times New Roman" w:cstheme="minorHAnsi"/>
          <w:lang w:val="en-US"/>
        </w:rPr>
        <w:t>Voor</w:t>
      </w:r>
      <w:proofErr w:type="spellEnd"/>
      <w:r>
        <w:rPr>
          <w:rFonts w:eastAsia="Times New Roman" w:cstheme="minorHAnsi"/>
          <w:lang w:val="en-US"/>
        </w:rPr>
        <w:t xml:space="preserve"> </w:t>
      </w:r>
      <w:proofErr w:type="spellStart"/>
      <w:r>
        <w:rPr>
          <w:rFonts w:eastAsia="Times New Roman" w:cstheme="minorHAnsi"/>
          <w:lang w:val="en-US"/>
        </w:rPr>
        <w:t>deze</w:t>
      </w:r>
      <w:proofErr w:type="spellEnd"/>
      <w:r>
        <w:rPr>
          <w:rFonts w:eastAsia="Times New Roman" w:cstheme="minorHAnsi"/>
          <w:lang w:val="en-US"/>
        </w:rPr>
        <w:t xml:space="preserve"> </w:t>
      </w:r>
      <w:proofErr w:type="spellStart"/>
      <w:r>
        <w:rPr>
          <w:rFonts w:eastAsia="Times New Roman" w:cstheme="minorHAnsi"/>
          <w:lang w:val="en-US"/>
        </w:rPr>
        <w:t>planten</w:t>
      </w:r>
      <w:proofErr w:type="spellEnd"/>
      <w:r>
        <w:rPr>
          <w:rFonts w:eastAsia="Times New Roman" w:cstheme="minorHAnsi"/>
          <w:lang w:val="en-US"/>
        </w:rPr>
        <w:t xml:space="preserve"> is </w:t>
      </w:r>
      <w:proofErr w:type="spellStart"/>
      <w:r>
        <w:rPr>
          <w:rFonts w:eastAsia="Times New Roman" w:cstheme="minorHAnsi"/>
          <w:lang w:val="en-US"/>
        </w:rPr>
        <w:t>een</w:t>
      </w:r>
      <w:proofErr w:type="spellEnd"/>
      <w:r>
        <w:rPr>
          <w:rFonts w:eastAsia="Times New Roman" w:cstheme="minorHAnsi"/>
          <w:lang w:val="en-US"/>
        </w:rPr>
        <w:t xml:space="preserve"> </w:t>
      </w:r>
      <w:proofErr w:type="spellStart"/>
      <w:r>
        <w:rPr>
          <w:rFonts w:eastAsia="Times New Roman" w:cstheme="minorHAnsi"/>
          <w:lang w:val="en-US"/>
        </w:rPr>
        <w:t>startstikstof</w:t>
      </w:r>
      <w:proofErr w:type="spellEnd"/>
      <w:r>
        <w:rPr>
          <w:rFonts w:eastAsia="Times New Roman" w:cstheme="minorHAnsi"/>
          <w:lang w:val="en-US"/>
        </w:rPr>
        <w:t xml:space="preserve"> minder </w:t>
      </w:r>
      <w:proofErr w:type="spellStart"/>
      <w:r>
        <w:rPr>
          <w:rFonts w:eastAsia="Times New Roman" w:cstheme="minorHAnsi"/>
          <w:lang w:val="en-US"/>
        </w:rPr>
        <w:t>belangrijk</w:t>
      </w:r>
      <w:proofErr w:type="spellEnd"/>
      <w:r w:rsidRPr="00980DBF">
        <w:rPr>
          <w:rFonts w:eastAsia="Times New Roman" w:cstheme="minorHAnsi"/>
          <w:lang w:val="en-US"/>
        </w:rPr>
        <w:t>;</w:t>
      </w:r>
    </w:p>
    <w:p w14:paraId="56AB728C" w14:textId="563A4220" w:rsidR="004C72C6" w:rsidRPr="00980DBF" w:rsidRDefault="004C72C6" w:rsidP="004C72C6">
      <w:pPr>
        <w:pStyle w:val="Geenafstand"/>
        <w:numPr>
          <w:ilvl w:val="0"/>
          <w:numId w:val="9"/>
        </w:numPr>
        <w:rPr>
          <w:rFonts w:cstheme="minorHAnsi"/>
        </w:rPr>
      </w:pP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moeten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geselecteerd</w:t>
      </w:r>
      <w:proofErr w:type="spellEnd"/>
      <w:r w:rsidRPr="00980DBF">
        <w:rPr>
          <w:rFonts w:eastAsia="Times New Roman" w:cstheme="minorHAnsi"/>
          <w:lang w:val="en-US"/>
        </w:rPr>
        <w:t xml:space="preserve"> </w:t>
      </w:r>
      <w:proofErr w:type="spellStart"/>
      <w:r w:rsidRPr="00980DBF">
        <w:rPr>
          <w:rFonts w:eastAsia="Times New Roman" w:cstheme="minorHAnsi"/>
          <w:lang w:val="en-US"/>
        </w:rPr>
        <w:t>worden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hun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vermogen</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nog</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stikstof</w:t>
      </w:r>
      <w:proofErr w:type="spellEnd"/>
      <w:r w:rsidRPr="00980DBF">
        <w:rPr>
          <w:rFonts w:eastAsia="Times New Roman" w:cstheme="minorHAnsi"/>
          <w:lang w:val="en-US"/>
        </w:rPr>
        <w:t xml:space="preserve"> </w:t>
      </w:r>
      <w:proofErr w:type="spellStart"/>
      <w:r w:rsidRPr="00980DBF">
        <w:rPr>
          <w:rFonts w:eastAsia="Times New Roman" w:cstheme="minorHAnsi"/>
          <w:lang w:val="en-US"/>
        </w:rPr>
        <w:t>uit</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lucht</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kunnen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halen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die </w:t>
      </w:r>
      <w:proofErr w:type="spellStart"/>
      <w:r w:rsidRPr="00980DBF">
        <w:rPr>
          <w:rFonts w:eastAsia="Times New Roman" w:cstheme="minorHAnsi"/>
          <w:lang w:val="en-US"/>
        </w:rPr>
        <w:t>ontkiemd</w:t>
      </w:r>
      <w:proofErr w:type="spellEnd"/>
      <w:r w:rsidRPr="00980DBF">
        <w:rPr>
          <w:rFonts w:eastAsia="Times New Roman" w:cstheme="minorHAnsi"/>
          <w:lang w:val="en-US"/>
        </w:rPr>
        <w:t xml:space="preserve"> </w:t>
      </w:r>
      <w:proofErr w:type="spellStart"/>
      <w:r w:rsidRPr="00980DBF">
        <w:rPr>
          <w:rFonts w:eastAsia="Times New Roman" w:cstheme="minorHAnsi"/>
          <w:lang w:val="en-US"/>
        </w:rPr>
        <w:t>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opgegroeid</w:t>
      </w:r>
      <w:proofErr w:type="spellEnd"/>
      <w:r w:rsidRPr="00980DBF">
        <w:rPr>
          <w:rFonts w:eastAsia="Times New Roman" w:cstheme="minorHAnsi"/>
          <w:lang w:val="en-US"/>
        </w:rPr>
        <w:t xml:space="preserve"> </w:t>
      </w:r>
      <w:proofErr w:type="spellStart"/>
      <w:r w:rsidRPr="00980DBF">
        <w:rPr>
          <w:rFonts w:eastAsia="Times New Roman" w:cstheme="minorHAnsi"/>
          <w:lang w:val="en-US"/>
        </w:rPr>
        <w:t>zijn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zeer</w:t>
      </w:r>
      <w:proofErr w:type="spellEnd"/>
      <w:r w:rsidRPr="00980DBF">
        <w:rPr>
          <w:rFonts w:eastAsia="Times New Roman" w:cstheme="minorHAnsi"/>
          <w:lang w:val="en-US"/>
        </w:rPr>
        <w:t xml:space="preserve"> </w:t>
      </w:r>
      <w:proofErr w:type="spellStart"/>
      <w:r w:rsidRPr="00980DBF">
        <w:rPr>
          <w:rFonts w:eastAsia="Times New Roman" w:cstheme="minorHAnsi"/>
          <w:lang w:val="en-US"/>
        </w:rPr>
        <w:t>stikstofarme</w:t>
      </w:r>
      <w:proofErr w:type="spellEnd"/>
      <w:r w:rsidRPr="00980DBF">
        <w:rPr>
          <w:rFonts w:eastAsia="Times New Roman" w:cstheme="minorHAnsi"/>
          <w:lang w:val="en-US"/>
        </w:rPr>
        <w:t xml:space="preserve"> </w:t>
      </w:r>
      <w:proofErr w:type="spellStart"/>
      <w:r w:rsidRPr="00980DBF">
        <w:rPr>
          <w:rFonts w:eastAsia="Times New Roman" w:cstheme="minorHAnsi"/>
          <w:lang w:val="en-US"/>
        </w:rPr>
        <w:t>gronden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zijn</w:t>
      </w:r>
      <w:proofErr w:type="spellEnd"/>
      <w:r w:rsidRPr="00980DBF">
        <w:rPr>
          <w:rFonts w:eastAsia="Times New Roman" w:cstheme="minorHAnsi"/>
          <w:lang w:val="en-US"/>
        </w:rPr>
        <w:t xml:space="preserve"> in de </w:t>
      </w:r>
      <w:proofErr w:type="spellStart"/>
      <w:r w:rsidRPr="00980DBF">
        <w:rPr>
          <w:rFonts w:eastAsia="Times New Roman" w:cstheme="minorHAnsi"/>
          <w:lang w:val="en-US"/>
        </w:rPr>
        <w:t>volgende</w:t>
      </w:r>
      <w:proofErr w:type="spellEnd"/>
      <w:r w:rsidRPr="00980DBF">
        <w:rPr>
          <w:rFonts w:eastAsia="Times New Roman" w:cstheme="minorHAnsi"/>
          <w:lang w:val="en-US"/>
        </w:rPr>
        <w:t xml:space="preserve"> </w:t>
      </w:r>
      <w:proofErr w:type="spellStart"/>
      <w:r w:rsidRPr="00980DBF">
        <w:rPr>
          <w:rFonts w:eastAsia="Times New Roman" w:cstheme="minorHAnsi"/>
          <w:lang w:val="en-US"/>
        </w:rPr>
        <w:t>generatie</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vaak</w:t>
      </w:r>
      <w:proofErr w:type="spellEnd"/>
      <w:r w:rsidRPr="00980DBF">
        <w:rPr>
          <w:rFonts w:eastAsia="Times New Roman" w:cstheme="minorHAnsi"/>
          <w:lang w:val="en-US"/>
        </w:rPr>
        <w:t xml:space="preserve"> </w:t>
      </w:r>
      <w:proofErr w:type="spellStart"/>
      <w:r w:rsidRPr="00980DBF">
        <w:rPr>
          <w:rFonts w:eastAsia="Times New Roman" w:cstheme="minorHAnsi"/>
          <w:lang w:val="en-US"/>
        </w:rPr>
        <w:t>veel</w:t>
      </w:r>
      <w:proofErr w:type="spellEnd"/>
      <w:r w:rsidRPr="00980DBF">
        <w:rPr>
          <w:rFonts w:eastAsia="Times New Roman" w:cstheme="minorHAnsi"/>
          <w:lang w:val="en-US"/>
        </w:rPr>
        <w:t xml:space="preserve"> </w:t>
      </w:r>
      <w:proofErr w:type="spellStart"/>
      <w:r w:rsidRPr="00980DBF">
        <w:rPr>
          <w:rFonts w:eastAsia="Times New Roman" w:cstheme="minorHAnsi"/>
          <w:lang w:val="en-US"/>
        </w:rPr>
        <w:t>beter</w:t>
      </w:r>
      <w:proofErr w:type="spellEnd"/>
      <w:r w:rsidRPr="00980DBF">
        <w:rPr>
          <w:rFonts w:eastAsia="Times New Roman" w:cstheme="minorHAnsi"/>
          <w:lang w:val="en-US"/>
        </w:rPr>
        <w:t xml:space="preserve"> in </w:t>
      </w:r>
      <w:proofErr w:type="spellStart"/>
      <w:r w:rsidRPr="00980DBF">
        <w:rPr>
          <w:rFonts w:eastAsia="Times New Roman" w:cstheme="minorHAnsi"/>
          <w:lang w:val="en-US"/>
        </w:rPr>
        <w:t>staat</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luchtstikstof</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binden</w:t>
      </w:r>
      <w:proofErr w:type="spellEnd"/>
      <w:r w:rsidRPr="00980DBF">
        <w:rPr>
          <w:rFonts w:eastAsia="Times New Roman" w:cstheme="minorHAnsi"/>
          <w:lang w:val="en-US"/>
        </w:rPr>
        <w:t xml:space="preserve">. De </w:t>
      </w:r>
      <w:proofErr w:type="spellStart"/>
      <w:r w:rsidRPr="00980DBF">
        <w:rPr>
          <w:rFonts w:eastAsia="Times New Roman" w:cstheme="minorHAnsi"/>
          <w:lang w:val="en-US"/>
        </w:rPr>
        <w:t>planten</w:t>
      </w:r>
      <w:proofErr w:type="spellEnd"/>
      <w:r w:rsidRPr="00980DBF">
        <w:rPr>
          <w:rFonts w:eastAsia="Times New Roman" w:cstheme="minorHAnsi"/>
          <w:lang w:val="en-US"/>
        </w:rPr>
        <w:t xml:space="preserve"> die </w:t>
      </w:r>
      <w:proofErr w:type="spellStart"/>
      <w:r w:rsidRPr="00980DBF">
        <w:rPr>
          <w:rFonts w:eastAsia="Times New Roman" w:cstheme="minorHAnsi"/>
          <w:lang w:val="en-US"/>
        </w:rPr>
        <w:t>niet</w:t>
      </w:r>
      <w:proofErr w:type="spellEnd"/>
      <w:r w:rsidRPr="00980DBF">
        <w:rPr>
          <w:rFonts w:eastAsia="Times New Roman" w:cstheme="minorHAnsi"/>
          <w:lang w:val="en-US"/>
        </w:rPr>
        <w:t xml:space="preserve"> </w:t>
      </w:r>
      <w:proofErr w:type="spellStart"/>
      <w:r w:rsidRPr="00980DBF">
        <w:rPr>
          <w:rFonts w:eastAsia="Times New Roman" w:cstheme="minorHAnsi"/>
          <w:lang w:val="en-US"/>
        </w:rPr>
        <w:t>meer</w:t>
      </w:r>
      <w:proofErr w:type="spellEnd"/>
      <w:r w:rsidRPr="00980DBF">
        <w:rPr>
          <w:rFonts w:eastAsia="Times New Roman" w:cstheme="minorHAnsi"/>
          <w:lang w:val="en-US"/>
        </w:rPr>
        <w:t xml:space="preserve"> in </w:t>
      </w:r>
      <w:proofErr w:type="spellStart"/>
      <w:r w:rsidRPr="00980DBF">
        <w:rPr>
          <w:rFonts w:eastAsia="Times New Roman" w:cstheme="minorHAnsi"/>
          <w:lang w:val="en-US"/>
        </w:rPr>
        <w:t>staat</w:t>
      </w:r>
      <w:proofErr w:type="spellEnd"/>
      <w:r w:rsidRPr="00980DBF">
        <w:rPr>
          <w:rFonts w:eastAsia="Times New Roman" w:cstheme="minorHAnsi"/>
          <w:lang w:val="en-US"/>
        </w:rPr>
        <w:t xml:space="preserve"> </w:t>
      </w:r>
      <w:proofErr w:type="spellStart"/>
      <w:r w:rsidRPr="00980DBF">
        <w:rPr>
          <w:rFonts w:eastAsia="Times New Roman" w:cstheme="minorHAnsi"/>
          <w:lang w:val="en-US"/>
        </w:rPr>
        <w:t>zijn</w:t>
      </w:r>
      <w:proofErr w:type="spellEnd"/>
      <w:r w:rsidRPr="00980DBF">
        <w:rPr>
          <w:rFonts w:eastAsia="Times New Roman" w:cstheme="minorHAnsi"/>
          <w:lang w:val="en-US"/>
        </w:rPr>
        <w:t xml:space="preserve"> om </w:t>
      </w:r>
      <w:proofErr w:type="spellStart"/>
      <w:r w:rsidRPr="00980DBF">
        <w:rPr>
          <w:rFonts w:eastAsia="Times New Roman" w:cstheme="minorHAnsi"/>
          <w:lang w:val="en-US"/>
        </w:rPr>
        <w:t>luchtstikstof</w:t>
      </w:r>
      <w:proofErr w:type="spellEnd"/>
      <w:r w:rsidRPr="00980DBF">
        <w:rPr>
          <w:rFonts w:eastAsia="Times New Roman" w:cstheme="minorHAnsi"/>
          <w:lang w:val="en-US"/>
        </w:rPr>
        <w:t xml:space="preserve"> </w:t>
      </w:r>
      <w:proofErr w:type="spellStart"/>
      <w:r w:rsidRPr="00980DBF">
        <w:rPr>
          <w:rFonts w:eastAsia="Times New Roman" w:cstheme="minorHAnsi"/>
          <w:lang w:val="en-US"/>
        </w:rPr>
        <w:t>te</w:t>
      </w:r>
      <w:proofErr w:type="spellEnd"/>
      <w:r w:rsidRPr="00980DBF">
        <w:rPr>
          <w:rFonts w:eastAsia="Times New Roman" w:cstheme="minorHAnsi"/>
          <w:lang w:val="en-US"/>
        </w:rPr>
        <w:t xml:space="preserve"> </w:t>
      </w:r>
      <w:proofErr w:type="spellStart"/>
      <w:r w:rsidRPr="00980DBF">
        <w:rPr>
          <w:rFonts w:eastAsia="Times New Roman" w:cstheme="minorHAnsi"/>
          <w:lang w:val="en-US"/>
        </w:rPr>
        <w:t>binden</w:t>
      </w:r>
      <w:proofErr w:type="spellEnd"/>
      <w:r w:rsidRPr="00980DBF">
        <w:rPr>
          <w:rFonts w:eastAsia="Times New Roman" w:cstheme="minorHAnsi"/>
          <w:lang w:val="en-US"/>
        </w:rPr>
        <w:t xml:space="preserve">, </w:t>
      </w:r>
      <w:proofErr w:type="spellStart"/>
      <w:r w:rsidRPr="00980DBF">
        <w:rPr>
          <w:rFonts w:eastAsia="Times New Roman" w:cstheme="minorHAnsi"/>
          <w:lang w:val="en-US"/>
        </w:rPr>
        <w:t>vallen</w:t>
      </w:r>
      <w:proofErr w:type="spellEnd"/>
      <w:r w:rsidRPr="00980DBF">
        <w:rPr>
          <w:rFonts w:eastAsia="Times New Roman" w:cstheme="minorHAnsi"/>
          <w:lang w:val="en-US"/>
        </w:rPr>
        <w:t xml:space="preserve"> op </w:t>
      </w:r>
      <w:proofErr w:type="spellStart"/>
      <w:r w:rsidRPr="00980DBF">
        <w:rPr>
          <w:rFonts w:eastAsia="Times New Roman" w:cstheme="minorHAnsi"/>
          <w:lang w:val="en-US"/>
        </w:rPr>
        <w:t>deze</w:t>
      </w:r>
      <w:proofErr w:type="spellEnd"/>
      <w:r w:rsidRPr="00980DBF">
        <w:rPr>
          <w:rFonts w:eastAsia="Times New Roman" w:cstheme="minorHAnsi"/>
          <w:lang w:val="en-US"/>
        </w:rPr>
        <w:t xml:space="preserve"> </w:t>
      </w:r>
      <w:proofErr w:type="spellStart"/>
      <w:r w:rsidRPr="00980DBF">
        <w:rPr>
          <w:rFonts w:eastAsia="Times New Roman" w:cstheme="minorHAnsi"/>
          <w:lang w:val="en-US"/>
        </w:rPr>
        <w:t>manier</w:t>
      </w:r>
      <w:proofErr w:type="spellEnd"/>
      <w:r w:rsidRPr="00980DBF">
        <w:rPr>
          <w:rFonts w:eastAsia="Times New Roman" w:cstheme="minorHAnsi"/>
          <w:lang w:val="en-US"/>
        </w:rPr>
        <w:t xml:space="preserve"> </w:t>
      </w:r>
      <w:proofErr w:type="spellStart"/>
      <w:r w:rsidRPr="00980DBF">
        <w:rPr>
          <w:rFonts w:eastAsia="Times New Roman" w:cstheme="minorHAnsi"/>
          <w:lang w:val="en-US"/>
        </w:rPr>
        <w:t>automatisch</w:t>
      </w:r>
      <w:proofErr w:type="spellEnd"/>
      <w:r w:rsidRPr="00980DBF">
        <w:rPr>
          <w:rFonts w:eastAsia="Times New Roman" w:cstheme="minorHAnsi"/>
          <w:lang w:val="en-US"/>
        </w:rPr>
        <w:t xml:space="preserve"> </w:t>
      </w:r>
      <w:proofErr w:type="spellStart"/>
      <w:r w:rsidRPr="00980DBF">
        <w:rPr>
          <w:rFonts w:eastAsia="Times New Roman" w:cstheme="minorHAnsi"/>
          <w:lang w:val="en-US"/>
        </w:rPr>
        <w:t>af</w:t>
      </w:r>
      <w:proofErr w:type="spellEnd"/>
      <w:r w:rsidR="00542033">
        <w:rPr>
          <w:rFonts w:eastAsia="Times New Roman" w:cstheme="minorHAnsi"/>
          <w:lang w:val="en-US"/>
        </w:rPr>
        <w:t xml:space="preserve"> (</w:t>
      </w:r>
      <w:proofErr w:type="spellStart"/>
      <w:r w:rsidR="00542033" w:rsidRPr="00542033">
        <w:rPr>
          <w:rFonts w:eastAsia="Times New Roman" w:cstheme="minorHAnsi"/>
          <w:color w:val="0000FF"/>
          <w:lang w:val="en-US"/>
        </w:rPr>
        <w:t>Schanderl</w:t>
      </w:r>
      <w:proofErr w:type="spellEnd"/>
      <w:r w:rsidR="00542033" w:rsidRPr="00542033">
        <w:rPr>
          <w:rFonts w:eastAsia="Times New Roman" w:cstheme="minorHAnsi"/>
          <w:color w:val="0000FF"/>
          <w:lang w:val="en-US"/>
        </w:rPr>
        <w:t>, 1947</w:t>
      </w:r>
      <w:r w:rsidR="00542033">
        <w:rPr>
          <w:rFonts w:eastAsia="Times New Roman" w:cstheme="minorHAnsi"/>
          <w:lang w:val="en-US"/>
        </w:rPr>
        <w:t>)</w:t>
      </w:r>
      <w:r w:rsidRPr="00980DBF">
        <w:rPr>
          <w:rFonts w:eastAsia="Times New Roman" w:cstheme="minorHAnsi"/>
          <w:lang w:val="en-US"/>
        </w:rPr>
        <w:t>.</w:t>
      </w:r>
    </w:p>
    <w:p w14:paraId="0A564239" w14:textId="77777777" w:rsidR="004C72C6" w:rsidRPr="00980DBF" w:rsidRDefault="004C72C6" w:rsidP="004C72C6">
      <w:pPr>
        <w:pStyle w:val="Geenafstand"/>
        <w:rPr>
          <w:rStyle w:val="tlid-translation"/>
          <w:rFonts w:cstheme="minorHAnsi"/>
          <w:lang w:val="en"/>
        </w:rPr>
      </w:pPr>
    </w:p>
    <w:bookmarkEnd w:id="0"/>
    <w:p w14:paraId="2A37449F" w14:textId="77777777" w:rsidR="004C72C6" w:rsidRPr="00980DBF" w:rsidRDefault="004C72C6" w:rsidP="004C72C6">
      <w:pPr>
        <w:rPr>
          <w:rFonts w:cstheme="minorHAnsi"/>
        </w:rPr>
      </w:pPr>
      <w:r w:rsidRPr="00980DBF">
        <w:rPr>
          <w:rFonts w:cstheme="minorHAnsi"/>
        </w:rPr>
        <w:t>Maar wat levert de stikstofassimilatie door leguminosen en niet leguminosen nu feitelijk op? Nog anders gezegd: zet het wel zoden aan de dijk? Of is het hooguit een voor de wetenschap interessant randfenomeen?</w:t>
      </w:r>
    </w:p>
    <w:p w14:paraId="25505F48" w14:textId="77777777" w:rsidR="004C72C6" w:rsidRDefault="004C72C6" w:rsidP="004C72C6">
      <w:pPr>
        <w:rPr>
          <w:rFonts w:eastAsia="Calibri" w:cstheme="minorHAnsi"/>
        </w:rPr>
      </w:pPr>
      <w:r w:rsidRPr="00980DBF">
        <w:rPr>
          <w:rFonts w:cstheme="minorHAnsi"/>
        </w:rPr>
        <w:t xml:space="preserve">De proeven van </w:t>
      </w:r>
      <w:proofErr w:type="spellStart"/>
      <w:r w:rsidRPr="00980DBF">
        <w:rPr>
          <w:rFonts w:cstheme="minorHAnsi"/>
        </w:rPr>
        <w:t>Schanderl</w:t>
      </w:r>
      <w:proofErr w:type="spellEnd"/>
      <w:r w:rsidRPr="00980DBF">
        <w:rPr>
          <w:rFonts w:cstheme="minorHAnsi"/>
        </w:rPr>
        <w:t xml:space="preserve"> uit 1943 geven hiervoor belangrijke aanwijzingen. In d</w:t>
      </w:r>
      <w:r>
        <w:rPr>
          <w:rFonts w:cstheme="minorHAnsi"/>
        </w:rPr>
        <w:t>it onderzoek</w:t>
      </w:r>
      <w:r w:rsidRPr="00980DBF">
        <w:rPr>
          <w:rFonts w:cstheme="minorHAnsi"/>
        </w:rPr>
        <w:t xml:space="preserve"> had hij </w:t>
      </w:r>
      <w:r w:rsidRPr="00980DBF">
        <w:rPr>
          <w:rFonts w:eastAsia="Calibri" w:cstheme="minorHAnsi"/>
        </w:rPr>
        <w:t xml:space="preserve">in totaal 78 planten uit 26 plantenfamilies onderzocht. Ik heb een selectie gemaakt </w:t>
      </w:r>
      <w:r>
        <w:rPr>
          <w:rFonts w:eastAsia="Calibri" w:cstheme="minorHAnsi"/>
        </w:rPr>
        <w:t>van</w:t>
      </w:r>
      <w:r w:rsidRPr="00980DBF">
        <w:rPr>
          <w:rFonts w:eastAsia="Calibri" w:cstheme="minorHAnsi"/>
        </w:rPr>
        <w:t xml:space="preserve"> alle voeder- en voedselgewassen uit tabel 1 en 2 van het betreffende onderzoek. In totaal gaat het dan om veertien gewassen. Van deze veertien gewassen waren er drie vlinderbloemig. Gemiddeld hadden alle 14 gewassen samen 55,5% van hun stikstof uit de lucht gehaald. De vlinderbloemigen 78,9 %, en de niet vlinderbloemigen 51,8 %. Als we van de niet vlinderbloemigen de drie uitschieters naar beneden weglaten, komt hun gemiddelde uit op 58,7 %. In deze proef komt de rest van de stikstof uit de bodem en het regenwater.</w:t>
      </w:r>
    </w:p>
    <w:p w14:paraId="176406A1" w14:textId="77777777" w:rsidR="004C72C6" w:rsidRDefault="004C72C6" w:rsidP="004C72C6">
      <w:pPr>
        <w:rPr>
          <w:rFonts w:eastAsia="Calibri" w:cstheme="minorHAnsi"/>
        </w:rPr>
      </w:pPr>
      <w:r w:rsidRPr="00980DBF">
        <w:rPr>
          <w:rFonts w:eastAsia="Calibri" w:cstheme="minorHAnsi"/>
          <w:u w:val="single"/>
        </w:rPr>
        <w:t>Conclusies</w:t>
      </w:r>
      <w:r>
        <w:rPr>
          <w:rFonts w:eastAsia="Calibri" w:cstheme="minorHAnsi"/>
        </w:rPr>
        <w:t>:</w:t>
      </w:r>
    </w:p>
    <w:p w14:paraId="735F0E2D" w14:textId="111DA63D" w:rsidR="004C72C6" w:rsidRPr="00980DBF" w:rsidRDefault="004C72C6" w:rsidP="004C72C6">
      <w:pPr>
        <w:rPr>
          <w:rFonts w:eastAsia="Calibri" w:cstheme="minorHAnsi"/>
        </w:rPr>
      </w:pPr>
      <w:r>
        <w:rPr>
          <w:rFonts w:eastAsia="Calibri" w:cstheme="minorHAnsi"/>
        </w:rPr>
        <w:t xml:space="preserve">De voeding van planten met behulp van organische N verbindingen is eerder de regel dan de uitzondering, maar door het gebruik van ammonium- en nitraatzouten is deze regel uit beeld geraakt. Planten kunnen zich, met hun symbionten, op minimaal vijf manieren met organische stikstof voeden. Voor de meeste planten is wel een </w:t>
      </w:r>
      <w:r w:rsidR="00542033">
        <w:rPr>
          <w:rFonts w:eastAsia="Calibri" w:cstheme="minorHAnsi"/>
        </w:rPr>
        <w:t>(</w:t>
      </w:r>
      <w:r>
        <w:rPr>
          <w:rFonts w:eastAsia="Calibri" w:cstheme="minorHAnsi"/>
        </w:rPr>
        <w:t>organische</w:t>
      </w:r>
      <w:r w:rsidR="00542033">
        <w:rPr>
          <w:rFonts w:eastAsia="Calibri" w:cstheme="minorHAnsi"/>
        </w:rPr>
        <w:t>)</w:t>
      </w:r>
      <w:r>
        <w:rPr>
          <w:rFonts w:eastAsia="Calibri" w:cstheme="minorHAnsi"/>
        </w:rPr>
        <w:t xml:space="preserve"> startstikstof noodzakelijk. De uitdaging is dus om planten van een voldoende organische startstikstof te voorzien, zonder dat daarbij te veel ammonium of nitraat vrijkomt. In mijn derde bijdrage ga ik hier uitgebreider op in. </w:t>
      </w:r>
    </w:p>
    <w:p w14:paraId="20AFBD53" w14:textId="77777777" w:rsidR="004C72C6" w:rsidRPr="00BA2892" w:rsidRDefault="004C72C6" w:rsidP="004C72C6">
      <w:pPr>
        <w:rPr>
          <w:rFonts w:cstheme="minorHAnsi"/>
        </w:rPr>
      </w:pPr>
      <w:r w:rsidRPr="00CA4528">
        <w:rPr>
          <w:rFonts w:cstheme="minorHAnsi"/>
        </w:rPr>
        <w:t>Literatuur:</w:t>
      </w:r>
    </w:p>
    <w:p w14:paraId="10FEDF10" w14:textId="77777777" w:rsidR="004C72C6" w:rsidRPr="00BA2892" w:rsidRDefault="004C72C6" w:rsidP="004C72C6">
      <w:pPr>
        <w:pStyle w:val="Lijstalinea"/>
        <w:numPr>
          <w:ilvl w:val="0"/>
          <w:numId w:val="9"/>
        </w:numPr>
        <w:rPr>
          <w:rFonts w:eastAsia="Times New Roman" w:cstheme="minorHAnsi"/>
          <w:lang w:eastAsia="nl-NL"/>
        </w:rPr>
      </w:pPr>
      <w:proofErr w:type="spellStart"/>
      <w:r w:rsidRPr="00BA2892">
        <w:rPr>
          <w:rFonts w:cstheme="minorHAnsi"/>
          <w:color w:val="0000FF"/>
        </w:rPr>
        <w:t>Anjana</w:t>
      </w:r>
      <w:proofErr w:type="spellEnd"/>
      <w:r w:rsidRPr="00BA2892">
        <w:rPr>
          <w:rFonts w:cstheme="minorHAnsi"/>
          <w:color w:val="0000FF"/>
        </w:rPr>
        <w:t xml:space="preserve">, A. 2018 </w:t>
      </w:r>
      <w:r w:rsidRPr="00BA2892">
        <w:rPr>
          <w:rFonts w:cstheme="minorHAnsi"/>
          <w:color w:val="000000"/>
        </w:rPr>
        <w:t>.</w:t>
      </w:r>
      <w:proofErr w:type="spellStart"/>
      <w:r w:rsidRPr="00BA2892">
        <w:rPr>
          <w:rFonts w:cstheme="minorHAnsi"/>
          <w:color w:val="000000"/>
        </w:rPr>
        <w:t>Nitrogenous</w:t>
      </w:r>
      <w:proofErr w:type="spellEnd"/>
      <w:r w:rsidRPr="00BA2892">
        <w:rPr>
          <w:rFonts w:cstheme="minorHAnsi"/>
          <w:color w:val="000000"/>
        </w:rPr>
        <w:t xml:space="preserve"> </w:t>
      </w:r>
      <w:proofErr w:type="spellStart"/>
      <w:r w:rsidRPr="00BA2892">
        <w:rPr>
          <w:rFonts w:cstheme="minorHAnsi"/>
          <w:color w:val="000000"/>
        </w:rPr>
        <w:t>Fertilizers</w:t>
      </w:r>
      <w:proofErr w:type="spellEnd"/>
      <w:r w:rsidRPr="00BA2892">
        <w:rPr>
          <w:rFonts w:cstheme="minorHAnsi"/>
          <w:color w:val="000000"/>
        </w:rPr>
        <w:t xml:space="preserve"> – Boon or </w:t>
      </w:r>
      <w:proofErr w:type="spellStart"/>
      <w:r w:rsidRPr="00BA2892">
        <w:rPr>
          <w:rFonts w:cstheme="minorHAnsi"/>
          <w:color w:val="000000"/>
        </w:rPr>
        <w:t>Bane</w:t>
      </w:r>
      <w:proofErr w:type="spellEnd"/>
      <w:r w:rsidRPr="00BA2892">
        <w:rPr>
          <w:rFonts w:cstheme="minorHAnsi"/>
          <w:color w:val="000000"/>
        </w:rPr>
        <w:t xml:space="preserve">? </w:t>
      </w:r>
      <w:r w:rsidRPr="00BA2892">
        <w:rPr>
          <w:rFonts w:cstheme="minorHAnsi"/>
          <w:i/>
          <w:color w:val="000000"/>
        </w:rPr>
        <w:t xml:space="preserve">SDRP Journal of Plant </w:t>
      </w:r>
      <w:proofErr w:type="spellStart"/>
      <w:r w:rsidRPr="00BA2892">
        <w:rPr>
          <w:rFonts w:cstheme="minorHAnsi"/>
          <w:i/>
          <w:color w:val="000000"/>
        </w:rPr>
        <w:t>Science</w:t>
      </w:r>
      <w:proofErr w:type="spellEnd"/>
      <w:r w:rsidRPr="00BA2892">
        <w:rPr>
          <w:rFonts w:cstheme="minorHAnsi"/>
          <w:i/>
          <w:color w:val="000000"/>
        </w:rPr>
        <w:t>.</w:t>
      </w:r>
      <w:r w:rsidRPr="00BA2892">
        <w:rPr>
          <w:rFonts w:cstheme="minorHAnsi"/>
          <w:color w:val="000000"/>
        </w:rPr>
        <w:t xml:space="preserve"> 2(2). </w:t>
      </w:r>
    </w:p>
    <w:p w14:paraId="1CC02E59" w14:textId="77777777" w:rsidR="004C72C6" w:rsidRPr="00BA2892" w:rsidRDefault="004C72C6" w:rsidP="004C72C6">
      <w:pPr>
        <w:pStyle w:val="Lijstalinea"/>
        <w:numPr>
          <w:ilvl w:val="0"/>
          <w:numId w:val="9"/>
        </w:numPr>
        <w:rPr>
          <w:rFonts w:cstheme="minorHAnsi"/>
          <w:color w:val="000000"/>
          <w:kern w:val="36"/>
          <w:lang w:eastAsia="nl-NL"/>
        </w:rPr>
      </w:pPr>
      <w:r w:rsidRPr="00BA2892">
        <w:rPr>
          <w:rFonts w:cstheme="minorHAnsi"/>
          <w:color w:val="0000FF"/>
          <w:shd w:val="clear" w:color="auto" w:fill="FFFFFF"/>
        </w:rPr>
        <w:t xml:space="preserve">Buijs en </w:t>
      </w:r>
      <w:proofErr w:type="spellStart"/>
      <w:r w:rsidRPr="00BA2892">
        <w:rPr>
          <w:rFonts w:cstheme="minorHAnsi"/>
          <w:color w:val="0000FF"/>
          <w:shd w:val="clear" w:color="auto" w:fill="FFFFFF"/>
        </w:rPr>
        <w:t>Samwel</w:t>
      </w:r>
      <w:proofErr w:type="spellEnd"/>
      <w:r w:rsidRPr="00BA2892">
        <w:rPr>
          <w:rFonts w:cstheme="minorHAnsi"/>
          <w:color w:val="0000FF"/>
          <w:shd w:val="clear" w:color="auto" w:fill="FFFFFF"/>
        </w:rPr>
        <w:t xml:space="preserve"> </w:t>
      </w:r>
      <w:proofErr w:type="spellStart"/>
      <w:r w:rsidRPr="00BA2892">
        <w:rPr>
          <w:rFonts w:cstheme="minorHAnsi"/>
          <w:color w:val="0000FF"/>
          <w:shd w:val="clear" w:color="auto" w:fill="FFFFFF"/>
        </w:rPr>
        <w:t>Mantingh</w:t>
      </w:r>
      <w:proofErr w:type="spellEnd"/>
      <w:r w:rsidRPr="00BA2892">
        <w:rPr>
          <w:rFonts w:cstheme="minorHAnsi"/>
          <w:color w:val="0000FF"/>
          <w:shd w:val="clear" w:color="auto" w:fill="FFFFFF"/>
        </w:rPr>
        <w:t>, 2019</w:t>
      </w:r>
      <w:r w:rsidRPr="00BA2892">
        <w:rPr>
          <w:rFonts w:cstheme="minorHAnsi"/>
          <w:color w:val="00B0F0"/>
          <w:shd w:val="clear" w:color="auto" w:fill="FFFFFF"/>
        </w:rPr>
        <w:t xml:space="preserve">. </w:t>
      </w:r>
      <w:r w:rsidRPr="00BA2892">
        <w:rPr>
          <w:rFonts w:cstheme="minorHAnsi"/>
          <w:shd w:val="clear" w:color="auto" w:fill="FFFFFF"/>
        </w:rPr>
        <w:t xml:space="preserve">Een onderzoek naar mogelijke relaties tussen de afname van weidevogels en de aanwezigheid van bestrijdingsmiddelen op veehouderijbedrijven in Gelderland. </w:t>
      </w:r>
    </w:p>
    <w:p w14:paraId="13BED564" w14:textId="77777777" w:rsidR="004C72C6" w:rsidRPr="00BA2892" w:rsidRDefault="004C72C6" w:rsidP="004C72C6">
      <w:pPr>
        <w:pStyle w:val="Lijstalinea"/>
        <w:numPr>
          <w:ilvl w:val="0"/>
          <w:numId w:val="9"/>
        </w:numPr>
        <w:rPr>
          <w:rFonts w:eastAsia="Times New Roman" w:cstheme="minorHAnsi"/>
        </w:rPr>
      </w:pPr>
      <w:proofErr w:type="spellStart"/>
      <w:r w:rsidRPr="00BA2892">
        <w:rPr>
          <w:rFonts w:eastAsia="Times New Roman" w:cstheme="minorHAnsi"/>
          <w:color w:val="0000FF"/>
        </w:rPr>
        <w:t>Britto</w:t>
      </w:r>
      <w:proofErr w:type="spellEnd"/>
      <w:r w:rsidRPr="00BA2892">
        <w:rPr>
          <w:rFonts w:eastAsia="Times New Roman" w:cstheme="minorHAnsi"/>
          <w:color w:val="0000FF"/>
        </w:rPr>
        <w:t xml:space="preserve"> </w:t>
      </w:r>
      <w:proofErr w:type="spellStart"/>
      <w:r w:rsidRPr="00BA2892">
        <w:rPr>
          <w:rFonts w:eastAsia="Times New Roman" w:cstheme="minorHAnsi"/>
          <w:color w:val="0000FF"/>
        </w:rPr>
        <w:t>and</w:t>
      </w:r>
      <w:proofErr w:type="spellEnd"/>
      <w:r w:rsidRPr="00BA2892">
        <w:rPr>
          <w:rFonts w:eastAsia="Times New Roman" w:cstheme="minorHAnsi"/>
          <w:color w:val="0000FF"/>
        </w:rPr>
        <w:t xml:space="preserve"> </w:t>
      </w:r>
      <w:proofErr w:type="spellStart"/>
      <w:r w:rsidRPr="00BA2892">
        <w:rPr>
          <w:rFonts w:eastAsia="Times New Roman" w:cstheme="minorHAnsi"/>
          <w:color w:val="0000FF"/>
        </w:rPr>
        <w:t>Kronzucker</w:t>
      </w:r>
      <w:proofErr w:type="spellEnd"/>
      <w:r w:rsidRPr="00BA2892">
        <w:rPr>
          <w:rFonts w:eastAsia="Times New Roman" w:cstheme="minorHAnsi"/>
          <w:color w:val="0000FF"/>
        </w:rPr>
        <w:t>, 2002</w:t>
      </w:r>
      <w:r w:rsidRPr="00BA2892">
        <w:rPr>
          <w:rFonts w:eastAsia="Times New Roman" w:cstheme="minorHAnsi"/>
          <w:color w:val="00B0F0"/>
        </w:rPr>
        <w:t xml:space="preserve">. </w:t>
      </w:r>
      <w:r w:rsidRPr="00BA2892">
        <w:rPr>
          <w:rFonts w:cstheme="minorHAnsi"/>
        </w:rPr>
        <w:t>NH</w:t>
      </w:r>
      <w:r w:rsidRPr="00BA2892">
        <w:rPr>
          <w:rFonts w:cstheme="minorHAnsi"/>
          <w:vertAlign w:val="subscript"/>
        </w:rPr>
        <w:t>4</w:t>
      </w:r>
      <w:r w:rsidRPr="00BA2892">
        <w:rPr>
          <w:rFonts w:cstheme="minorHAnsi"/>
        </w:rPr>
        <w:t xml:space="preserve"> + </w:t>
      </w:r>
      <w:proofErr w:type="spellStart"/>
      <w:r w:rsidRPr="00BA2892">
        <w:rPr>
          <w:rFonts w:cstheme="minorHAnsi"/>
        </w:rPr>
        <w:t>toxicity</w:t>
      </w:r>
      <w:proofErr w:type="spellEnd"/>
      <w:r w:rsidRPr="00BA2892">
        <w:rPr>
          <w:rFonts w:cstheme="minorHAnsi"/>
        </w:rPr>
        <w:t xml:space="preserve"> in </w:t>
      </w:r>
      <w:proofErr w:type="spellStart"/>
      <w:r w:rsidRPr="00BA2892">
        <w:rPr>
          <w:rFonts w:cstheme="minorHAnsi"/>
        </w:rPr>
        <w:t>higher</w:t>
      </w:r>
      <w:proofErr w:type="spellEnd"/>
      <w:r w:rsidRPr="00BA2892">
        <w:rPr>
          <w:rFonts w:cstheme="minorHAnsi"/>
        </w:rPr>
        <w:t xml:space="preserve"> </w:t>
      </w:r>
      <w:proofErr w:type="spellStart"/>
      <w:r w:rsidRPr="00BA2892">
        <w:rPr>
          <w:rFonts w:cstheme="minorHAnsi"/>
        </w:rPr>
        <w:t>plants</w:t>
      </w:r>
      <w:proofErr w:type="spellEnd"/>
      <w:r w:rsidRPr="00BA2892">
        <w:rPr>
          <w:rFonts w:cstheme="minorHAnsi"/>
        </w:rPr>
        <w:t xml:space="preserve">: a </w:t>
      </w:r>
      <w:proofErr w:type="spellStart"/>
      <w:r w:rsidRPr="00BA2892">
        <w:rPr>
          <w:rFonts w:cstheme="minorHAnsi"/>
        </w:rPr>
        <w:t>critical</w:t>
      </w:r>
      <w:proofErr w:type="spellEnd"/>
      <w:r w:rsidRPr="00BA2892">
        <w:rPr>
          <w:rFonts w:cstheme="minorHAnsi"/>
        </w:rPr>
        <w:t xml:space="preserve"> review. J. </w:t>
      </w:r>
      <w:r w:rsidRPr="00BA2892">
        <w:rPr>
          <w:rFonts w:cstheme="minorHAnsi"/>
          <w:i/>
        </w:rPr>
        <w:t xml:space="preserve">Plant </w:t>
      </w:r>
      <w:proofErr w:type="spellStart"/>
      <w:r w:rsidRPr="00BA2892">
        <w:rPr>
          <w:rFonts w:cstheme="minorHAnsi"/>
          <w:i/>
        </w:rPr>
        <w:t>Physiol</w:t>
      </w:r>
      <w:proofErr w:type="spellEnd"/>
      <w:r w:rsidRPr="00BA2892">
        <w:rPr>
          <w:rFonts w:cstheme="minorHAnsi"/>
          <w:i/>
        </w:rPr>
        <w:t>.</w:t>
      </w:r>
      <w:r w:rsidRPr="00BA2892">
        <w:rPr>
          <w:rFonts w:cstheme="minorHAnsi"/>
        </w:rPr>
        <w:t xml:space="preserve"> 159: </w:t>
      </w:r>
    </w:p>
    <w:p w14:paraId="1B0D14A1" w14:textId="77777777" w:rsidR="004C72C6" w:rsidRPr="00BA2892" w:rsidRDefault="004C72C6" w:rsidP="004C72C6">
      <w:pPr>
        <w:pStyle w:val="Lijstalinea"/>
        <w:numPr>
          <w:ilvl w:val="0"/>
          <w:numId w:val="9"/>
        </w:numPr>
        <w:autoSpaceDE w:val="0"/>
        <w:autoSpaceDN w:val="0"/>
        <w:adjustRightInd w:val="0"/>
        <w:rPr>
          <w:rFonts w:cstheme="minorHAnsi"/>
          <w:color w:val="000000"/>
          <w:kern w:val="36"/>
          <w:lang w:eastAsia="nl-NL"/>
        </w:rPr>
      </w:pPr>
      <w:proofErr w:type="spellStart"/>
      <w:r w:rsidRPr="00BA2892">
        <w:rPr>
          <w:rFonts w:cstheme="minorHAnsi"/>
          <w:color w:val="0000FF"/>
        </w:rPr>
        <w:t>Chiy</w:t>
      </w:r>
      <w:proofErr w:type="spellEnd"/>
      <w:r w:rsidRPr="00BA2892">
        <w:rPr>
          <w:rFonts w:cstheme="minorHAnsi"/>
          <w:color w:val="0000FF"/>
        </w:rPr>
        <w:t xml:space="preserve"> </w:t>
      </w:r>
      <w:proofErr w:type="spellStart"/>
      <w:r w:rsidRPr="00BA2892">
        <w:rPr>
          <w:rFonts w:cstheme="minorHAnsi"/>
          <w:color w:val="0000FF"/>
        </w:rPr>
        <w:t>and</w:t>
      </w:r>
      <w:proofErr w:type="spellEnd"/>
      <w:r w:rsidRPr="00BA2892">
        <w:rPr>
          <w:rFonts w:cstheme="minorHAnsi"/>
          <w:color w:val="0000FF"/>
        </w:rPr>
        <w:t xml:space="preserve"> Phillips, 1993 </w:t>
      </w:r>
      <w:proofErr w:type="spellStart"/>
      <w:r w:rsidRPr="00BA2892">
        <w:rPr>
          <w:rFonts w:cstheme="minorHAnsi"/>
          <w:color w:val="000000"/>
        </w:rPr>
        <w:t>Sodium</w:t>
      </w:r>
      <w:proofErr w:type="spellEnd"/>
      <w:r w:rsidRPr="00BA2892">
        <w:rPr>
          <w:rFonts w:cstheme="minorHAnsi"/>
          <w:color w:val="000000"/>
        </w:rPr>
        <w:t xml:space="preserve"> </w:t>
      </w:r>
      <w:proofErr w:type="spellStart"/>
      <w:r w:rsidRPr="00BA2892">
        <w:rPr>
          <w:rFonts w:cstheme="minorHAnsi"/>
          <w:color w:val="000000"/>
        </w:rPr>
        <w:t>fertilizer</w:t>
      </w:r>
      <w:proofErr w:type="spellEnd"/>
      <w:r w:rsidRPr="00BA2892">
        <w:rPr>
          <w:rFonts w:cstheme="minorHAnsi"/>
          <w:color w:val="000000"/>
        </w:rPr>
        <w:t xml:space="preserve"> </w:t>
      </w:r>
      <w:proofErr w:type="spellStart"/>
      <w:r w:rsidRPr="00BA2892">
        <w:rPr>
          <w:rFonts w:cstheme="minorHAnsi"/>
          <w:color w:val="000000"/>
        </w:rPr>
        <w:t>application</w:t>
      </w:r>
      <w:proofErr w:type="spellEnd"/>
      <w:r w:rsidRPr="00BA2892">
        <w:rPr>
          <w:rFonts w:cstheme="minorHAnsi"/>
          <w:color w:val="000000"/>
        </w:rPr>
        <w:t xml:space="preserve"> to </w:t>
      </w:r>
      <w:proofErr w:type="spellStart"/>
      <w:r w:rsidRPr="00BA2892">
        <w:rPr>
          <w:rFonts w:cstheme="minorHAnsi"/>
          <w:color w:val="000000"/>
        </w:rPr>
        <w:t>pasture</w:t>
      </w:r>
      <w:proofErr w:type="spellEnd"/>
      <w:r w:rsidRPr="00BA2892">
        <w:rPr>
          <w:rFonts w:cstheme="minorHAnsi"/>
          <w:color w:val="000000"/>
        </w:rPr>
        <w:t xml:space="preserve">. 1. Direct </w:t>
      </w:r>
      <w:proofErr w:type="spellStart"/>
      <w:r w:rsidRPr="00BA2892">
        <w:rPr>
          <w:rFonts w:cstheme="minorHAnsi"/>
          <w:color w:val="000000"/>
        </w:rPr>
        <w:t>and</w:t>
      </w:r>
      <w:proofErr w:type="spellEnd"/>
      <w:r w:rsidRPr="00BA2892">
        <w:rPr>
          <w:rFonts w:cstheme="minorHAnsi"/>
          <w:color w:val="000000"/>
        </w:rPr>
        <w:t xml:space="preserve"> </w:t>
      </w:r>
      <w:proofErr w:type="spellStart"/>
      <w:r w:rsidRPr="00BA2892">
        <w:rPr>
          <w:rFonts w:cstheme="minorHAnsi"/>
          <w:color w:val="000000"/>
        </w:rPr>
        <w:t>residual</w:t>
      </w:r>
      <w:proofErr w:type="spellEnd"/>
      <w:r w:rsidRPr="00BA2892">
        <w:rPr>
          <w:rFonts w:cstheme="minorHAnsi"/>
          <w:color w:val="000000"/>
        </w:rPr>
        <w:t xml:space="preserve"> </w:t>
      </w:r>
      <w:proofErr w:type="spellStart"/>
      <w:r w:rsidRPr="00BA2892">
        <w:rPr>
          <w:rFonts w:cstheme="minorHAnsi"/>
          <w:color w:val="000000"/>
        </w:rPr>
        <w:t>effects</w:t>
      </w:r>
      <w:proofErr w:type="spellEnd"/>
      <w:r w:rsidRPr="00BA2892">
        <w:rPr>
          <w:rFonts w:cstheme="minorHAnsi"/>
          <w:color w:val="000000"/>
        </w:rPr>
        <w:t xml:space="preserve"> on </w:t>
      </w:r>
      <w:proofErr w:type="spellStart"/>
      <w:r w:rsidRPr="00BA2892">
        <w:rPr>
          <w:rFonts w:cstheme="minorHAnsi"/>
          <w:color w:val="000000"/>
        </w:rPr>
        <w:t>pasture</w:t>
      </w:r>
      <w:proofErr w:type="spellEnd"/>
      <w:r w:rsidRPr="00BA2892">
        <w:rPr>
          <w:rFonts w:cstheme="minorHAnsi"/>
          <w:color w:val="000000"/>
        </w:rPr>
        <w:t xml:space="preserve"> </w:t>
      </w:r>
      <w:proofErr w:type="spellStart"/>
      <w:r w:rsidRPr="00BA2892">
        <w:rPr>
          <w:rFonts w:cstheme="minorHAnsi"/>
          <w:color w:val="000000"/>
        </w:rPr>
        <w:t>production</w:t>
      </w:r>
      <w:proofErr w:type="spellEnd"/>
      <w:r w:rsidRPr="00BA2892">
        <w:rPr>
          <w:rFonts w:cstheme="minorHAnsi"/>
          <w:color w:val="000000"/>
        </w:rPr>
        <w:t xml:space="preserve"> </w:t>
      </w:r>
      <w:proofErr w:type="spellStart"/>
      <w:r w:rsidRPr="00BA2892">
        <w:rPr>
          <w:rFonts w:cstheme="minorHAnsi"/>
          <w:color w:val="000000"/>
        </w:rPr>
        <w:t>and</w:t>
      </w:r>
      <w:proofErr w:type="spellEnd"/>
      <w:r w:rsidRPr="00BA2892">
        <w:rPr>
          <w:rFonts w:cstheme="minorHAnsi"/>
          <w:color w:val="000000"/>
        </w:rPr>
        <w:t xml:space="preserve"> </w:t>
      </w:r>
      <w:proofErr w:type="spellStart"/>
      <w:r w:rsidRPr="00BA2892">
        <w:rPr>
          <w:rFonts w:cstheme="minorHAnsi"/>
          <w:color w:val="000000"/>
        </w:rPr>
        <w:t>composition</w:t>
      </w:r>
      <w:proofErr w:type="spellEnd"/>
      <w:r w:rsidRPr="00BA2892">
        <w:rPr>
          <w:rFonts w:cstheme="minorHAnsi"/>
          <w:color w:val="000000"/>
        </w:rPr>
        <w:t xml:space="preserve">. </w:t>
      </w:r>
      <w:r w:rsidRPr="00BA2892">
        <w:rPr>
          <w:rFonts w:cstheme="minorHAnsi"/>
          <w:i/>
          <w:color w:val="000000"/>
        </w:rPr>
        <w:t xml:space="preserve">Grass </w:t>
      </w:r>
      <w:proofErr w:type="spellStart"/>
      <w:r w:rsidRPr="00BA2892">
        <w:rPr>
          <w:rFonts w:cstheme="minorHAnsi"/>
          <w:i/>
          <w:color w:val="000000"/>
        </w:rPr>
        <w:t>and</w:t>
      </w:r>
      <w:proofErr w:type="spellEnd"/>
      <w:r w:rsidRPr="00BA2892">
        <w:rPr>
          <w:rFonts w:cstheme="minorHAnsi"/>
          <w:i/>
          <w:color w:val="000000"/>
        </w:rPr>
        <w:t xml:space="preserve"> </w:t>
      </w:r>
      <w:proofErr w:type="spellStart"/>
      <w:r w:rsidRPr="00BA2892">
        <w:rPr>
          <w:rFonts w:cstheme="minorHAnsi"/>
          <w:i/>
          <w:color w:val="000000"/>
        </w:rPr>
        <w:t>Forage</w:t>
      </w:r>
      <w:proofErr w:type="spellEnd"/>
      <w:r w:rsidRPr="00BA2892">
        <w:rPr>
          <w:rFonts w:cstheme="minorHAnsi"/>
          <w:i/>
          <w:color w:val="000000"/>
        </w:rPr>
        <w:t xml:space="preserve"> </w:t>
      </w:r>
      <w:proofErr w:type="spellStart"/>
      <w:r w:rsidRPr="00BA2892">
        <w:rPr>
          <w:rFonts w:cstheme="minorHAnsi"/>
          <w:i/>
          <w:color w:val="000000"/>
        </w:rPr>
        <w:t>Science</w:t>
      </w:r>
      <w:proofErr w:type="spellEnd"/>
      <w:r w:rsidRPr="00BA2892">
        <w:rPr>
          <w:rFonts w:cstheme="minorHAnsi"/>
          <w:i/>
          <w:color w:val="000000"/>
        </w:rPr>
        <w:t>.</w:t>
      </w:r>
      <w:r w:rsidRPr="00BA2892">
        <w:rPr>
          <w:rFonts w:cstheme="minorHAnsi"/>
          <w:color w:val="000000"/>
        </w:rPr>
        <w:t xml:space="preserve"> 48(2).</w:t>
      </w:r>
    </w:p>
    <w:p w14:paraId="5FDD19E9" w14:textId="77777777" w:rsidR="004C72C6" w:rsidRPr="00BA2892" w:rsidRDefault="004C72C6" w:rsidP="004C72C6">
      <w:pPr>
        <w:pStyle w:val="Lijstalinea"/>
        <w:numPr>
          <w:ilvl w:val="0"/>
          <w:numId w:val="9"/>
        </w:numPr>
        <w:autoSpaceDE w:val="0"/>
        <w:autoSpaceDN w:val="0"/>
        <w:adjustRightInd w:val="0"/>
        <w:rPr>
          <w:rFonts w:eastAsia="Times New Roman" w:cstheme="minorHAnsi"/>
        </w:rPr>
      </w:pPr>
      <w:r w:rsidRPr="00BA2892">
        <w:rPr>
          <w:rFonts w:eastAsia="Times New Roman" w:cstheme="minorHAnsi"/>
          <w:color w:val="0000FF"/>
          <w:lang w:val="en-US"/>
        </w:rPr>
        <w:t>Clemente et al., 2016</w:t>
      </w:r>
      <w:r w:rsidRPr="00BA2892">
        <w:rPr>
          <w:rFonts w:eastAsia="Times New Roman" w:cstheme="minorHAnsi"/>
          <w:color w:val="00B0F0"/>
          <w:lang w:val="en-US"/>
        </w:rPr>
        <w:t xml:space="preserve">. </w:t>
      </w:r>
      <w:proofErr w:type="spellStart"/>
      <w:r w:rsidRPr="00BA2892">
        <w:rPr>
          <w:rFonts w:eastAsia="Times New Roman" w:cstheme="minorHAnsi"/>
          <w:lang w:val="en-US"/>
        </w:rPr>
        <w:t>Azospirillum</w:t>
      </w:r>
      <w:proofErr w:type="spellEnd"/>
      <w:r w:rsidRPr="00BA2892">
        <w:rPr>
          <w:rFonts w:eastAsia="Times New Roman" w:cstheme="minorHAnsi"/>
          <w:lang w:val="en-US"/>
        </w:rPr>
        <w:t xml:space="preserve"> </w:t>
      </w:r>
      <w:proofErr w:type="spellStart"/>
      <w:r w:rsidRPr="00BA2892">
        <w:rPr>
          <w:rFonts w:eastAsia="Times New Roman" w:cstheme="minorHAnsi"/>
          <w:lang w:val="en-US"/>
        </w:rPr>
        <w:t>brasilense</w:t>
      </w:r>
      <w:proofErr w:type="spellEnd"/>
      <w:r w:rsidRPr="00BA2892">
        <w:rPr>
          <w:rFonts w:eastAsia="Times New Roman" w:cstheme="minorHAnsi"/>
          <w:lang w:val="en-US"/>
        </w:rPr>
        <w:t xml:space="preserve"> and nitrogen fertilization affecting wheat productivity. </w:t>
      </w:r>
      <w:proofErr w:type="spellStart"/>
      <w:r w:rsidRPr="00BA2892">
        <w:rPr>
          <w:rFonts w:eastAsia="Times New Roman" w:cstheme="minorHAnsi"/>
          <w:i/>
        </w:rPr>
        <w:t>African</w:t>
      </w:r>
      <w:proofErr w:type="spellEnd"/>
      <w:r w:rsidRPr="00BA2892">
        <w:rPr>
          <w:rFonts w:eastAsia="Times New Roman" w:cstheme="minorHAnsi"/>
          <w:i/>
        </w:rPr>
        <w:t xml:space="preserve"> </w:t>
      </w:r>
      <w:proofErr w:type="spellStart"/>
      <w:r w:rsidRPr="00BA2892">
        <w:rPr>
          <w:rFonts w:eastAsia="Times New Roman" w:cstheme="minorHAnsi"/>
          <w:i/>
        </w:rPr>
        <w:t>journal</w:t>
      </w:r>
      <w:proofErr w:type="spellEnd"/>
      <w:r w:rsidRPr="00BA2892">
        <w:rPr>
          <w:rFonts w:eastAsia="Times New Roman" w:cstheme="minorHAnsi"/>
          <w:i/>
        </w:rPr>
        <w:t xml:space="preserve"> of </w:t>
      </w:r>
      <w:proofErr w:type="spellStart"/>
      <w:r w:rsidRPr="00BA2892">
        <w:rPr>
          <w:rFonts w:eastAsia="Times New Roman" w:cstheme="minorHAnsi"/>
          <w:i/>
        </w:rPr>
        <w:t>agricultural</w:t>
      </w:r>
      <w:proofErr w:type="spellEnd"/>
      <w:r w:rsidRPr="00BA2892">
        <w:rPr>
          <w:rFonts w:eastAsia="Times New Roman" w:cstheme="minorHAnsi"/>
          <w:i/>
        </w:rPr>
        <w:t xml:space="preserve"> research</w:t>
      </w:r>
      <w:r w:rsidRPr="00BA2892">
        <w:rPr>
          <w:rFonts w:eastAsia="Times New Roman" w:cstheme="minorHAnsi"/>
        </w:rPr>
        <w:t>. 11(24): 2179-2184.</w:t>
      </w:r>
    </w:p>
    <w:p w14:paraId="4037ED0A" w14:textId="77777777" w:rsidR="004C72C6" w:rsidRPr="00BA2892" w:rsidRDefault="004C72C6" w:rsidP="004C72C6">
      <w:pPr>
        <w:pStyle w:val="Lijstalinea"/>
        <w:numPr>
          <w:ilvl w:val="0"/>
          <w:numId w:val="9"/>
        </w:numPr>
        <w:rPr>
          <w:rFonts w:cstheme="minorHAnsi"/>
          <w:color w:val="000000"/>
          <w:kern w:val="36"/>
          <w:lang w:eastAsia="nl-NL"/>
        </w:rPr>
      </w:pPr>
      <w:proofErr w:type="spellStart"/>
      <w:r w:rsidRPr="00BA2892">
        <w:rPr>
          <w:rFonts w:cstheme="minorHAnsi"/>
          <w:color w:val="0000FF"/>
        </w:rPr>
        <w:t>Doty</w:t>
      </w:r>
      <w:proofErr w:type="spellEnd"/>
      <w:r w:rsidRPr="00BA2892">
        <w:rPr>
          <w:rFonts w:cstheme="minorHAnsi"/>
          <w:color w:val="0000FF"/>
        </w:rPr>
        <w:t>, S. 2017</w:t>
      </w:r>
      <w:r w:rsidRPr="00BA2892">
        <w:rPr>
          <w:rFonts w:cstheme="minorHAnsi"/>
          <w:color w:val="00B0F0"/>
        </w:rPr>
        <w:t xml:space="preserve">. </w:t>
      </w:r>
      <w:proofErr w:type="spellStart"/>
      <w:r w:rsidRPr="00BA2892">
        <w:rPr>
          <w:rFonts w:cstheme="minorHAnsi"/>
          <w:color w:val="000000"/>
        </w:rPr>
        <w:t>Endophytic</w:t>
      </w:r>
      <w:proofErr w:type="spellEnd"/>
      <w:r w:rsidRPr="00BA2892">
        <w:rPr>
          <w:rFonts w:cstheme="minorHAnsi"/>
          <w:color w:val="000000"/>
        </w:rPr>
        <w:t xml:space="preserve"> N-</w:t>
      </w:r>
      <w:proofErr w:type="spellStart"/>
      <w:r w:rsidRPr="00BA2892">
        <w:rPr>
          <w:rFonts w:cstheme="minorHAnsi"/>
          <w:color w:val="000000"/>
        </w:rPr>
        <w:t>Fixation</w:t>
      </w:r>
      <w:proofErr w:type="spellEnd"/>
      <w:r w:rsidRPr="00BA2892">
        <w:rPr>
          <w:rFonts w:cstheme="minorHAnsi"/>
          <w:color w:val="000000"/>
        </w:rPr>
        <w:t xml:space="preserve">: </w:t>
      </w:r>
      <w:proofErr w:type="spellStart"/>
      <w:r w:rsidRPr="00BA2892">
        <w:rPr>
          <w:rFonts w:cstheme="minorHAnsi"/>
          <w:color w:val="000000"/>
        </w:rPr>
        <w:t>Controversy</w:t>
      </w:r>
      <w:proofErr w:type="spellEnd"/>
      <w:r w:rsidRPr="00BA2892">
        <w:rPr>
          <w:rFonts w:cstheme="minorHAnsi"/>
          <w:color w:val="000000"/>
        </w:rPr>
        <w:t xml:space="preserve"> </w:t>
      </w:r>
      <w:proofErr w:type="spellStart"/>
      <w:r w:rsidRPr="00BA2892">
        <w:rPr>
          <w:rFonts w:cstheme="minorHAnsi"/>
          <w:color w:val="000000"/>
        </w:rPr>
        <w:t>and</w:t>
      </w:r>
      <w:proofErr w:type="spellEnd"/>
      <w:r w:rsidRPr="00BA2892">
        <w:rPr>
          <w:rFonts w:cstheme="minorHAnsi"/>
          <w:color w:val="000000"/>
        </w:rPr>
        <w:t xml:space="preserve"> a </w:t>
      </w:r>
      <w:proofErr w:type="spellStart"/>
      <w:r w:rsidRPr="00BA2892">
        <w:rPr>
          <w:rFonts w:cstheme="minorHAnsi"/>
          <w:color w:val="000000"/>
        </w:rPr>
        <w:t>Path</w:t>
      </w:r>
      <w:proofErr w:type="spellEnd"/>
      <w:r w:rsidRPr="00BA2892">
        <w:rPr>
          <w:rFonts w:cstheme="minorHAnsi"/>
          <w:color w:val="000000"/>
        </w:rPr>
        <w:t xml:space="preserve"> Forward. In: </w:t>
      </w:r>
      <w:proofErr w:type="spellStart"/>
      <w:r w:rsidRPr="00BA2892">
        <w:rPr>
          <w:rFonts w:cstheme="minorHAnsi"/>
          <w:color w:val="000000"/>
        </w:rPr>
        <w:t>Doty</w:t>
      </w:r>
      <w:proofErr w:type="spellEnd"/>
      <w:r w:rsidRPr="00BA2892">
        <w:rPr>
          <w:rFonts w:cstheme="minorHAnsi"/>
          <w:color w:val="000000"/>
        </w:rPr>
        <w:t xml:space="preserve"> S. (</w:t>
      </w:r>
      <w:proofErr w:type="spellStart"/>
      <w:r w:rsidRPr="00BA2892">
        <w:rPr>
          <w:rFonts w:cstheme="minorHAnsi"/>
          <w:color w:val="000000"/>
        </w:rPr>
        <w:t>eds</w:t>
      </w:r>
      <w:proofErr w:type="spellEnd"/>
      <w:r w:rsidRPr="00BA2892">
        <w:rPr>
          <w:rFonts w:cstheme="minorHAnsi"/>
          <w:color w:val="000000"/>
        </w:rPr>
        <w:t xml:space="preserve">) </w:t>
      </w:r>
      <w:proofErr w:type="spellStart"/>
      <w:r w:rsidRPr="00BA2892">
        <w:rPr>
          <w:rFonts w:cstheme="minorHAnsi"/>
          <w:color w:val="000000"/>
        </w:rPr>
        <w:t>Func-tional</w:t>
      </w:r>
      <w:proofErr w:type="spellEnd"/>
      <w:r w:rsidRPr="00BA2892">
        <w:rPr>
          <w:rFonts w:cstheme="minorHAnsi"/>
          <w:color w:val="000000"/>
        </w:rPr>
        <w:t xml:space="preserve"> </w:t>
      </w:r>
      <w:proofErr w:type="spellStart"/>
      <w:r w:rsidRPr="00BA2892">
        <w:rPr>
          <w:rFonts w:cstheme="minorHAnsi"/>
          <w:color w:val="000000"/>
        </w:rPr>
        <w:t>Importance</w:t>
      </w:r>
      <w:proofErr w:type="spellEnd"/>
      <w:r w:rsidRPr="00BA2892">
        <w:rPr>
          <w:rFonts w:cstheme="minorHAnsi"/>
          <w:color w:val="000000"/>
        </w:rPr>
        <w:t xml:space="preserve"> of </w:t>
      </w:r>
      <w:proofErr w:type="spellStart"/>
      <w:r w:rsidRPr="00BA2892">
        <w:rPr>
          <w:rFonts w:cstheme="minorHAnsi"/>
          <w:color w:val="000000"/>
        </w:rPr>
        <w:t>the</w:t>
      </w:r>
      <w:proofErr w:type="spellEnd"/>
      <w:r w:rsidRPr="00BA2892">
        <w:rPr>
          <w:rFonts w:cstheme="minorHAnsi"/>
          <w:color w:val="000000"/>
        </w:rPr>
        <w:t xml:space="preserve"> Plant </w:t>
      </w:r>
      <w:proofErr w:type="spellStart"/>
      <w:r w:rsidRPr="00BA2892">
        <w:rPr>
          <w:rFonts w:cstheme="minorHAnsi"/>
          <w:color w:val="000000"/>
        </w:rPr>
        <w:t>Microbiome</w:t>
      </w:r>
      <w:proofErr w:type="spellEnd"/>
      <w:r w:rsidRPr="00BA2892">
        <w:rPr>
          <w:rFonts w:cstheme="minorHAnsi"/>
          <w:color w:val="000000"/>
        </w:rPr>
        <w:t xml:space="preserve">. Springer, </w:t>
      </w:r>
      <w:proofErr w:type="spellStart"/>
      <w:r w:rsidRPr="00BA2892">
        <w:rPr>
          <w:rFonts w:cstheme="minorHAnsi"/>
          <w:color w:val="000000"/>
        </w:rPr>
        <w:t>Cham</w:t>
      </w:r>
      <w:proofErr w:type="spellEnd"/>
      <w:r w:rsidRPr="00BA2892">
        <w:rPr>
          <w:rFonts w:cstheme="minorHAnsi"/>
          <w:color w:val="000000"/>
        </w:rPr>
        <w:t>. https://doi.org/10.1007/978-3-319-65897-1_2</w:t>
      </w:r>
    </w:p>
    <w:p w14:paraId="3C8D79F7" w14:textId="77777777" w:rsidR="004C72C6" w:rsidRPr="00BA2892" w:rsidRDefault="004C72C6" w:rsidP="004C72C6">
      <w:pPr>
        <w:pStyle w:val="Lijstalinea"/>
        <w:numPr>
          <w:ilvl w:val="0"/>
          <w:numId w:val="9"/>
        </w:numPr>
        <w:rPr>
          <w:rFonts w:eastAsia="Times New Roman" w:cstheme="minorHAnsi"/>
          <w:lang w:val="en-US"/>
        </w:rPr>
      </w:pPr>
      <w:proofErr w:type="spellStart"/>
      <w:r w:rsidRPr="00BA2892">
        <w:rPr>
          <w:rFonts w:eastAsia="Times New Roman" w:cstheme="minorHAnsi"/>
          <w:color w:val="0000FF"/>
          <w:lang w:val="en-US"/>
        </w:rPr>
        <w:t>Edulamudi</w:t>
      </w:r>
      <w:proofErr w:type="spellEnd"/>
      <w:r w:rsidRPr="00BA2892">
        <w:rPr>
          <w:rFonts w:eastAsia="Times New Roman" w:cstheme="minorHAnsi"/>
          <w:color w:val="0000FF"/>
          <w:lang w:val="en-US"/>
        </w:rPr>
        <w:t xml:space="preserve"> et al., 2011 </w:t>
      </w:r>
      <w:r w:rsidRPr="00BA2892">
        <w:rPr>
          <w:rFonts w:eastAsia="Times New Roman" w:cstheme="minorHAnsi"/>
          <w:lang w:val="en-US"/>
        </w:rPr>
        <w:t xml:space="preserve">Novel root nodule bacteria belonging to the genus Caulobacter. </w:t>
      </w:r>
      <w:r w:rsidRPr="00BA2892">
        <w:rPr>
          <w:rFonts w:eastAsia="Times New Roman" w:cstheme="minorHAnsi"/>
          <w:i/>
          <w:lang w:val="en-US"/>
        </w:rPr>
        <w:t xml:space="preserve">Letters in Applied Microbiology. </w:t>
      </w:r>
      <w:r w:rsidRPr="00BA2892">
        <w:rPr>
          <w:rFonts w:eastAsia="Times New Roman" w:cstheme="minorHAnsi"/>
          <w:lang w:val="en-US"/>
        </w:rPr>
        <w:t xml:space="preserve">53: 587-591. </w:t>
      </w:r>
    </w:p>
    <w:p w14:paraId="1A8CD0B3" w14:textId="16443E72" w:rsidR="004C72C6" w:rsidRPr="00EC1E94" w:rsidRDefault="004C72C6" w:rsidP="004C72C6">
      <w:pPr>
        <w:pStyle w:val="Lijstalinea"/>
        <w:numPr>
          <w:ilvl w:val="0"/>
          <w:numId w:val="9"/>
        </w:numPr>
        <w:autoSpaceDE w:val="0"/>
        <w:autoSpaceDN w:val="0"/>
        <w:adjustRightInd w:val="0"/>
        <w:spacing w:after="0" w:line="240" w:lineRule="auto"/>
        <w:rPr>
          <w:rFonts w:eastAsia="Times New Roman" w:cstheme="minorHAnsi"/>
          <w:lang w:val="en-US"/>
        </w:rPr>
      </w:pPr>
      <w:r w:rsidRPr="00BA2892">
        <w:rPr>
          <w:rFonts w:cstheme="minorHAnsi"/>
          <w:color w:val="0000FF"/>
        </w:rPr>
        <w:t xml:space="preserve">Frank, A.B. 1888 </w:t>
      </w:r>
      <w:proofErr w:type="spellStart"/>
      <w:r w:rsidRPr="00BA2892">
        <w:rPr>
          <w:rFonts w:cstheme="minorHAnsi"/>
        </w:rPr>
        <w:t>Untersuchungen</w:t>
      </w:r>
      <w:proofErr w:type="spellEnd"/>
      <w:r w:rsidRPr="00BA2892">
        <w:rPr>
          <w:rFonts w:cstheme="minorHAnsi"/>
        </w:rPr>
        <w:t xml:space="preserve"> </w:t>
      </w:r>
      <w:proofErr w:type="spellStart"/>
      <w:r w:rsidRPr="00BA2892">
        <w:rPr>
          <w:rFonts w:cstheme="minorHAnsi"/>
        </w:rPr>
        <w:t>über</w:t>
      </w:r>
      <w:proofErr w:type="spellEnd"/>
      <w:r w:rsidRPr="00BA2892">
        <w:rPr>
          <w:rFonts w:cstheme="minorHAnsi"/>
        </w:rPr>
        <w:t xml:space="preserve"> die </w:t>
      </w:r>
      <w:proofErr w:type="spellStart"/>
      <w:r w:rsidRPr="00BA2892">
        <w:rPr>
          <w:rFonts w:cstheme="minorHAnsi"/>
        </w:rPr>
        <w:t>Ernährung</w:t>
      </w:r>
      <w:proofErr w:type="spellEnd"/>
      <w:r w:rsidRPr="00BA2892">
        <w:rPr>
          <w:rFonts w:cstheme="minorHAnsi"/>
        </w:rPr>
        <w:t xml:space="preserve"> der </w:t>
      </w:r>
      <w:proofErr w:type="spellStart"/>
      <w:r w:rsidRPr="00BA2892">
        <w:rPr>
          <w:rFonts w:cstheme="minorHAnsi"/>
        </w:rPr>
        <w:t>Pflanze</w:t>
      </w:r>
      <w:proofErr w:type="spellEnd"/>
      <w:r w:rsidRPr="00BA2892">
        <w:rPr>
          <w:rFonts w:cstheme="minorHAnsi"/>
        </w:rPr>
        <w:t xml:space="preserve"> mit </w:t>
      </w:r>
      <w:proofErr w:type="spellStart"/>
      <w:r w:rsidRPr="00BA2892">
        <w:rPr>
          <w:rFonts w:cstheme="minorHAnsi"/>
        </w:rPr>
        <w:t>Stickstoff</w:t>
      </w:r>
      <w:proofErr w:type="spellEnd"/>
      <w:r w:rsidRPr="00BA2892">
        <w:rPr>
          <w:rFonts w:cstheme="minorHAnsi"/>
        </w:rPr>
        <w:t xml:space="preserve"> </w:t>
      </w:r>
      <w:proofErr w:type="spellStart"/>
      <w:r w:rsidRPr="00BA2892">
        <w:rPr>
          <w:rFonts w:cstheme="minorHAnsi"/>
        </w:rPr>
        <w:t>und</w:t>
      </w:r>
      <w:proofErr w:type="spellEnd"/>
      <w:r w:rsidRPr="00BA2892">
        <w:rPr>
          <w:rFonts w:cstheme="minorHAnsi"/>
        </w:rPr>
        <w:t xml:space="preserve"> </w:t>
      </w:r>
      <w:proofErr w:type="spellStart"/>
      <w:r w:rsidRPr="00BA2892">
        <w:rPr>
          <w:rFonts w:cstheme="minorHAnsi"/>
        </w:rPr>
        <w:t>über</w:t>
      </w:r>
      <w:proofErr w:type="spellEnd"/>
      <w:r w:rsidRPr="00BA2892">
        <w:rPr>
          <w:rFonts w:cstheme="minorHAnsi"/>
        </w:rPr>
        <w:t xml:space="preserve"> den </w:t>
      </w:r>
      <w:proofErr w:type="spellStart"/>
      <w:r w:rsidRPr="00BA2892">
        <w:rPr>
          <w:rFonts w:cstheme="minorHAnsi"/>
        </w:rPr>
        <w:t>Kreislauf</w:t>
      </w:r>
      <w:proofErr w:type="spellEnd"/>
      <w:r w:rsidRPr="00BA2892">
        <w:rPr>
          <w:rFonts w:cstheme="minorHAnsi"/>
        </w:rPr>
        <w:t xml:space="preserve"> </w:t>
      </w:r>
      <w:proofErr w:type="spellStart"/>
      <w:r w:rsidRPr="00BA2892">
        <w:rPr>
          <w:rFonts w:cstheme="minorHAnsi"/>
        </w:rPr>
        <w:t>desselben</w:t>
      </w:r>
      <w:proofErr w:type="spellEnd"/>
      <w:r w:rsidRPr="00BA2892">
        <w:rPr>
          <w:rFonts w:cstheme="minorHAnsi"/>
        </w:rPr>
        <w:t xml:space="preserve"> in der </w:t>
      </w:r>
      <w:proofErr w:type="spellStart"/>
      <w:r w:rsidRPr="00BA2892">
        <w:rPr>
          <w:rFonts w:cstheme="minorHAnsi"/>
        </w:rPr>
        <w:t>Landwirthschaft</w:t>
      </w:r>
      <w:proofErr w:type="spellEnd"/>
      <w:r w:rsidRPr="00BA2892">
        <w:rPr>
          <w:rFonts w:cstheme="minorHAnsi"/>
        </w:rPr>
        <w:t xml:space="preserve"> . Berlin. Verlag </w:t>
      </w:r>
      <w:proofErr w:type="spellStart"/>
      <w:r w:rsidRPr="00BA2892">
        <w:rPr>
          <w:rFonts w:cstheme="minorHAnsi"/>
        </w:rPr>
        <w:t>von</w:t>
      </w:r>
      <w:proofErr w:type="spellEnd"/>
      <w:r w:rsidRPr="00BA2892">
        <w:rPr>
          <w:rFonts w:cstheme="minorHAnsi"/>
        </w:rPr>
        <w:t xml:space="preserve"> Paul </w:t>
      </w:r>
      <w:proofErr w:type="spellStart"/>
      <w:r w:rsidRPr="00BA2892">
        <w:rPr>
          <w:rFonts w:cstheme="minorHAnsi"/>
        </w:rPr>
        <w:t>Parey</w:t>
      </w:r>
      <w:proofErr w:type="spellEnd"/>
      <w:r w:rsidRPr="00BA2892">
        <w:rPr>
          <w:rFonts w:cstheme="minorHAnsi"/>
        </w:rPr>
        <w:t>.</w:t>
      </w:r>
    </w:p>
    <w:p w14:paraId="531C49CB" w14:textId="28AC1C32" w:rsidR="00EC1E94" w:rsidRPr="00EC1E94" w:rsidRDefault="00EC1E94" w:rsidP="001F559C">
      <w:pPr>
        <w:pStyle w:val="Geenafstand"/>
        <w:numPr>
          <w:ilvl w:val="0"/>
          <w:numId w:val="9"/>
        </w:numPr>
        <w:autoSpaceDE w:val="0"/>
        <w:autoSpaceDN w:val="0"/>
        <w:adjustRightInd w:val="0"/>
        <w:rPr>
          <w:rFonts w:eastAsia="Times New Roman" w:cstheme="minorHAnsi"/>
          <w:lang w:val="en-US"/>
        </w:rPr>
      </w:pPr>
      <w:proofErr w:type="spellStart"/>
      <w:r w:rsidRPr="00EC1E94">
        <w:rPr>
          <w:color w:val="0000FF"/>
        </w:rPr>
        <w:t>Hensel</w:t>
      </w:r>
      <w:proofErr w:type="spellEnd"/>
      <w:r w:rsidRPr="00EC1E94">
        <w:rPr>
          <w:color w:val="0000FF"/>
        </w:rPr>
        <w:t xml:space="preserve">, J. 1884. </w:t>
      </w:r>
      <w:proofErr w:type="spellStart"/>
      <w:r>
        <w:t>Bread</w:t>
      </w:r>
      <w:proofErr w:type="spellEnd"/>
      <w:r>
        <w:t xml:space="preserve"> </w:t>
      </w:r>
      <w:proofErr w:type="spellStart"/>
      <w:r>
        <w:t>from</w:t>
      </w:r>
      <w:proofErr w:type="spellEnd"/>
      <w:r>
        <w:t xml:space="preserve"> </w:t>
      </w:r>
      <w:proofErr w:type="spellStart"/>
      <w:r>
        <w:t>stones</w:t>
      </w:r>
      <w:proofErr w:type="spellEnd"/>
      <w:r>
        <w:t xml:space="preserve">. A new </w:t>
      </w:r>
      <w:proofErr w:type="spellStart"/>
      <w:r>
        <w:t>and</w:t>
      </w:r>
      <w:proofErr w:type="spellEnd"/>
      <w:r>
        <w:t xml:space="preserve"> </w:t>
      </w:r>
      <w:proofErr w:type="spellStart"/>
      <w:r>
        <w:t>rational</w:t>
      </w:r>
      <w:proofErr w:type="spellEnd"/>
      <w:r>
        <w:t xml:space="preserve"> system of land </w:t>
      </w:r>
      <w:proofErr w:type="spellStart"/>
      <w:r>
        <w:t>fertilization</w:t>
      </w:r>
      <w:proofErr w:type="spellEnd"/>
      <w:r>
        <w:t xml:space="preserve"> </w:t>
      </w:r>
      <w:proofErr w:type="spellStart"/>
      <w:r>
        <w:t>and</w:t>
      </w:r>
      <w:proofErr w:type="spellEnd"/>
      <w:r>
        <w:t xml:space="preserve"> </w:t>
      </w:r>
      <w:proofErr w:type="spellStart"/>
      <w:r>
        <w:t>physical</w:t>
      </w:r>
      <w:proofErr w:type="spellEnd"/>
      <w:r>
        <w:t xml:space="preserve"> </w:t>
      </w:r>
      <w:proofErr w:type="spellStart"/>
      <w:r>
        <w:t>regeneration</w:t>
      </w:r>
      <w:proofErr w:type="spellEnd"/>
      <w:r>
        <w:t xml:space="preserve">. A.J. Tafel Philadelphia. </w:t>
      </w:r>
      <w:r w:rsidRPr="00EC1E94">
        <w:rPr>
          <w:color w:val="0000FF"/>
        </w:rPr>
        <w:t xml:space="preserve"> </w:t>
      </w:r>
    </w:p>
    <w:p w14:paraId="272F1FF2" w14:textId="77777777" w:rsidR="004C72C6" w:rsidRPr="00BA2892" w:rsidRDefault="004C72C6" w:rsidP="004C72C6">
      <w:pPr>
        <w:pStyle w:val="Lijstalinea"/>
        <w:numPr>
          <w:ilvl w:val="0"/>
          <w:numId w:val="9"/>
        </w:numPr>
        <w:rPr>
          <w:rFonts w:cstheme="minorHAnsi"/>
          <w:color w:val="000000"/>
          <w:kern w:val="36"/>
          <w:lang w:eastAsia="nl-NL"/>
        </w:rPr>
      </w:pPr>
      <w:proofErr w:type="spellStart"/>
      <w:r w:rsidRPr="00BA2892">
        <w:rPr>
          <w:rFonts w:cstheme="minorHAnsi"/>
          <w:color w:val="0000FF"/>
        </w:rPr>
        <w:t>Iswaran</w:t>
      </w:r>
      <w:proofErr w:type="spellEnd"/>
      <w:r w:rsidRPr="00BA2892">
        <w:rPr>
          <w:rFonts w:cstheme="minorHAnsi"/>
          <w:color w:val="0000FF"/>
        </w:rPr>
        <w:t>, V. et al. 1964</w:t>
      </w:r>
      <w:r w:rsidRPr="00BA2892">
        <w:rPr>
          <w:rFonts w:cstheme="minorHAnsi"/>
        </w:rPr>
        <w:t xml:space="preserve">. </w:t>
      </w:r>
      <w:proofErr w:type="spellStart"/>
      <w:r w:rsidRPr="00BA2892">
        <w:rPr>
          <w:rFonts w:cstheme="minorHAnsi"/>
        </w:rPr>
        <w:t>Role</w:t>
      </w:r>
      <w:proofErr w:type="spellEnd"/>
      <w:r w:rsidRPr="00BA2892">
        <w:rPr>
          <w:rFonts w:cstheme="minorHAnsi"/>
        </w:rPr>
        <w:t xml:space="preserve"> of </w:t>
      </w:r>
      <w:proofErr w:type="spellStart"/>
      <w:r w:rsidRPr="00BA2892">
        <w:rPr>
          <w:rFonts w:cstheme="minorHAnsi"/>
        </w:rPr>
        <w:t>Cobalt</w:t>
      </w:r>
      <w:proofErr w:type="spellEnd"/>
      <w:r w:rsidRPr="00BA2892">
        <w:rPr>
          <w:rFonts w:cstheme="minorHAnsi"/>
        </w:rPr>
        <w:t xml:space="preserve"> in </w:t>
      </w:r>
      <w:proofErr w:type="spellStart"/>
      <w:r w:rsidRPr="00BA2892">
        <w:rPr>
          <w:rFonts w:cstheme="minorHAnsi"/>
        </w:rPr>
        <w:t>Nitrogen</w:t>
      </w:r>
      <w:proofErr w:type="spellEnd"/>
      <w:r w:rsidRPr="00BA2892">
        <w:rPr>
          <w:rFonts w:cstheme="minorHAnsi"/>
        </w:rPr>
        <w:t xml:space="preserve"> </w:t>
      </w:r>
      <w:proofErr w:type="spellStart"/>
      <w:r w:rsidRPr="00BA2892">
        <w:rPr>
          <w:rFonts w:cstheme="minorHAnsi"/>
        </w:rPr>
        <w:t>Fixation</w:t>
      </w:r>
      <w:proofErr w:type="spellEnd"/>
      <w:r w:rsidRPr="00BA2892">
        <w:rPr>
          <w:rFonts w:cstheme="minorHAnsi"/>
        </w:rPr>
        <w:t xml:space="preserve"> by </w:t>
      </w:r>
      <w:proofErr w:type="spellStart"/>
      <w:r w:rsidRPr="00BA2892">
        <w:rPr>
          <w:rFonts w:cstheme="minorHAnsi"/>
        </w:rPr>
        <w:t>Azotobacter</w:t>
      </w:r>
      <w:proofErr w:type="spellEnd"/>
      <w:r w:rsidRPr="00BA2892">
        <w:rPr>
          <w:rFonts w:cstheme="minorHAnsi"/>
        </w:rPr>
        <w:t xml:space="preserve"> </w:t>
      </w:r>
      <w:proofErr w:type="spellStart"/>
      <w:r w:rsidRPr="00BA2892">
        <w:rPr>
          <w:rFonts w:cstheme="minorHAnsi"/>
        </w:rPr>
        <w:t>chroococcum</w:t>
      </w:r>
      <w:proofErr w:type="spellEnd"/>
      <w:r w:rsidRPr="00BA2892">
        <w:rPr>
          <w:rFonts w:cstheme="minorHAnsi"/>
          <w:color w:val="00B0F0"/>
        </w:rPr>
        <w:t xml:space="preserve">. </w:t>
      </w:r>
      <w:hyperlink r:id="rId8" w:history="1">
        <w:r w:rsidRPr="00BA2892">
          <w:rPr>
            <w:rStyle w:val="Hyperlink"/>
            <w:rFonts w:cstheme="minorHAnsi"/>
            <w:color w:val="auto"/>
          </w:rPr>
          <w:t>Nature</w:t>
        </w:r>
      </w:hyperlink>
      <w:r w:rsidRPr="00BA2892">
        <w:rPr>
          <w:rFonts w:cstheme="minorHAnsi"/>
        </w:rPr>
        <w:t xml:space="preserve"> </w:t>
      </w:r>
      <w:r w:rsidRPr="00BA2892">
        <w:rPr>
          <w:rStyle w:val="u-visually-hidden"/>
          <w:rFonts w:cstheme="minorHAnsi"/>
        </w:rPr>
        <w:t>volume</w:t>
      </w:r>
      <w:r w:rsidRPr="00BA2892">
        <w:rPr>
          <w:rFonts w:cstheme="minorHAnsi"/>
        </w:rPr>
        <w:t> 203, </w:t>
      </w:r>
      <w:r w:rsidRPr="00BA2892">
        <w:rPr>
          <w:rStyle w:val="u-visually-hidden"/>
          <w:rFonts w:cstheme="minorHAnsi"/>
        </w:rPr>
        <w:t xml:space="preserve">page </w:t>
      </w:r>
      <w:r w:rsidRPr="00BA2892">
        <w:rPr>
          <w:rFonts w:cstheme="minorHAnsi"/>
        </w:rPr>
        <w:t>549 (1964).</w:t>
      </w:r>
    </w:p>
    <w:p w14:paraId="55E9543D" w14:textId="77777777" w:rsidR="004C72C6" w:rsidRPr="00BA2892" w:rsidRDefault="004C72C6" w:rsidP="004C72C6">
      <w:pPr>
        <w:pStyle w:val="Lijstalinea"/>
        <w:numPr>
          <w:ilvl w:val="0"/>
          <w:numId w:val="9"/>
        </w:numPr>
        <w:rPr>
          <w:rFonts w:eastAsia="Times New Roman" w:cstheme="minorHAnsi"/>
          <w:lang w:val="en-US"/>
        </w:rPr>
      </w:pPr>
      <w:r w:rsidRPr="00BA2892">
        <w:rPr>
          <w:rFonts w:eastAsia="Times New Roman" w:cstheme="minorHAnsi"/>
          <w:color w:val="0000FF"/>
          <w:lang w:val="en-US"/>
        </w:rPr>
        <w:t xml:space="preserve">Jamieson, 1910 </w:t>
      </w:r>
      <w:r w:rsidRPr="00BA2892">
        <w:rPr>
          <w:rFonts w:eastAsia="Times New Roman" w:cstheme="minorHAnsi"/>
          <w:lang w:val="en-US"/>
        </w:rPr>
        <w:t xml:space="preserve">– </w:t>
      </w:r>
      <w:r w:rsidRPr="00BA2892">
        <w:rPr>
          <w:rFonts w:eastAsia="Times New Roman" w:cstheme="minorHAnsi"/>
          <w:i/>
          <w:lang w:val="en-US"/>
        </w:rPr>
        <w:t>Jamieson, Th.</w:t>
      </w:r>
      <w:r w:rsidRPr="00BA2892">
        <w:rPr>
          <w:rFonts w:eastAsia="Times New Roman" w:cstheme="minorHAnsi"/>
          <w:lang w:val="en-US"/>
        </w:rPr>
        <w:t xml:space="preserve"> (1910). History of the progress of agricultural science in Great Britain. Printed and published by </w:t>
      </w:r>
      <w:proofErr w:type="spellStart"/>
      <w:r w:rsidRPr="00BA2892">
        <w:rPr>
          <w:rFonts w:eastAsia="Times New Roman" w:cstheme="minorHAnsi"/>
          <w:lang w:val="en-US"/>
        </w:rPr>
        <w:t>Messrs</w:t>
      </w:r>
      <w:proofErr w:type="spellEnd"/>
      <w:r w:rsidRPr="00BA2892">
        <w:rPr>
          <w:rFonts w:eastAsia="Times New Roman" w:cstheme="minorHAnsi"/>
          <w:lang w:val="en-US"/>
        </w:rPr>
        <w:t xml:space="preserve"> C. &amp; R. Anderson. “North British agriculturist”, Edinburgh.</w:t>
      </w:r>
    </w:p>
    <w:p w14:paraId="73519361" w14:textId="77777777" w:rsidR="004C72C6" w:rsidRPr="00BA2892" w:rsidRDefault="004C72C6" w:rsidP="004C72C6">
      <w:pPr>
        <w:pStyle w:val="Lijstalinea"/>
        <w:numPr>
          <w:ilvl w:val="0"/>
          <w:numId w:val="9"/>
        </w:numPr>
        <w:autoSpaceDE w:val="0"/>
        <w:autoSpaceDN w:val="0"/>
        <w:adjustRightInd w:val="0"/>
        <w:rPr>
          <w:rFonts w:eastAsia="Times New Roman" w:cstheme="minorHAnsi"/>
          <w:lang w:val="en-US"/>
        </w:rPr>
      </w:pPr>
      <w:r w:rsidRPr="00BA2892">
        <w:rPr>
          <w:rFonts w:eastAsia="Times New Roman" w:cstheme="minorHAnsi"/>
          <w:color w:val="0000FF"/>
          <w:lang w:val="en-US"/>
        </w:rPr>
        <w:t>Jiang et al., 2020</w:t>
      </w:r>
      <w:r w:rsidRPr="00BA2892">
        <w:rPr>
          <w:rFonts w:eastAsia="Times New Roman" w:cstheme="minorHAnsi"/>
          <w:color w:val="00B0F0"/>
          <w:lang w:val="en-US"/>
        </w:rPr>
        <w:t xml:space="preserve">. </w:t>
      </w:r>
      <w:r w:rsidRPr="00BA2892">
        <w:rPr>
          <w:rFonts w:cstheme="minorHAnsi"/>
        </w:rPr>
        <w:t xml:space="preserve">Evaluation of </w:t>
      </w:r>
      <w:proofErr w:type="spellStart"/>
      <w:r w:rsidRPr="00BA2892">
        <w:rPr>
          <w:rFonts w:cstheme="minorHAnsi"/>
        </w:rPr>
        <w:t>beneficial</w:t>
      </w:r>
      <w:proofErr w:type="spellEnd"/>
      <w:r w:rsidRPr="00BA2892">
        <w:rPr>
          <w:rFonts w:cstheme="minorHAnsi"/>
        </w:rPr>
        <w:t xml:space="preserve"> </w:t>
      </w:r>
      <w:proofErr w:type="spellStart"/>
      <w:r w:rsidRPr="00BA2892">
        <w:rPr>
          <w:rFonts w:cstheme="minorHAnsi"/>
        </w:rPr>
        <w:t>and</w:t>
      </w:r>
      <w:proofErr w:type="spellEnd"/>
      <w:r w:rsidRPr="00BA2892">
        <w:rPr>
          <w:rFonts w:cstheme="minorHAnsi"/>
        </w:rPr>
        <w:t xml:space="preserve"> </w:t>
      </w:r>
      <w:proofErr w:type="spellStart"/>
      <w:r w:rsidRPr="00BA2892">
        <w:rPr>
          <w:rFonts w:cstheme="minorHAnsi"/>
        </w:rPr>
        <w:t>inhibitory</w:t>
      </w:r>
      <w:proofErr w:type="spellEnd"/>
      <w:r w:rsidRPr="00BA2892">
        <w:rPr>
          <w:rFonts w:cstheme="minorHAnsi"/>
        </w:rPr>
        <w:t xml:space="preserve"> </w:t>
      </w:r>
      <w:proofErr w:type="spellStart"/>
      <w:r w:rsidRPr="00BA2892">
        <w:rPr>
          <w:rFonts w:cstheme="minorHAnsi"/>
        </w:rPr>
        <w:t>effects</w:t>
      </w:r>
      <w:proofErr w:type="spellEnd"/>
      <w:r w:rsidRPr="00BA2892">
        <w:rPr>
          <w:rFonts w:cstheme="minorHAnsi"/>
        </w:rPr>
        <w:t xml:space="preserve"> of </w:t>
      </w:r>
      <w:proofErr w:type="spellStart"/>
      <w:r w:rsidRPr="00BA2892">
        <w:rPr>
          <w:rFonts w:cstheme="minorHAnsi"/>
        </w:rPr>
        <w:t>nitrate</w:t>
      </w:r>
      <w:proofErr w:type="spellEnd"/>
      <w:r w:rsidRPr="00BA2892">
        <w:rPr>
          <w:rFonts w:cstheme="minorHAnsi"/>
        </w:rPr>
        <w:t xml:space="preserve"> on </w:t>
      </w:r>
      <w:proofErr w:type="spellStart"/>
      <w:r w:rsidRPr="00BA2892">
        <w:rPr>
          <w:rFonts w:cstheme="minorHAnsi"/>
        </w:rPr>
        <w:t>nodulation</w:t>
      </w:r>
      <w:proofErr w:type="spellEnd"/>
      <w:r w:rsidRPr="00BA2892">
        <w:rPr>
          <w:rFonts w:cstheme="minorHAnsi"/>
        </w:rPr>
        <w:t xml:space="preserve"> </w:t>
      </w:r>
      <w:proofErr w:type="spellStart"/>
      <w:r w:rsidRPr="00BA2892">
        <w:rPr>
          <w:rFonts w:cstheme="minorHAnsi"/>
        </w:rPr>
        <w:t>and</w:t>
      </w:r>
      <w:proofErr w:type="spellEnd"/>
      <w:r w:rsidRPr="00BA2892">
        <w:rPr>
          <w:rFonts w:cstheme="minorHAnsi"/>
        </w:rPr>
        <w:t xml:space="preserve"> </w:t>
      </w:r>
      <w:proofErr w:type="spellStart"/>
      <w:r w:rsidRPr="00BA2892">
        <w:rPr>
          <w:rFonts w:cstheme="minorHAnsi"/>
        </w:rPr>
        <w:t>nitrogen</w:t>
      </w:r>
      <w:proofErr w:type="spellEnd"/>
      <w:r w:rsidRPr="00BA2892">
        <w:rPr>
          <w:rFonts w:cstheme="minorHAnsi"/>
        </w:rPr>
        <w:t xml:space="preserve"> </w:t>
      </w:r>
      <w:proofErr w:type="spellStart"/>
      <w:r w:rsidRPr="00BA2892">
        <w:rPr>
          <w:rFonts w:cstheme="minorHAnsi"/>
        </w:rPr>
        <w:t>fixation</w:t>
      </w:r>
      <w:proofErr w:type="spellEnd"/>
      <w:r w:rsidRPr="00BA2892">
        <w:rPr>
          <w:rFonts w:cstheme="minorHAnsi"/>
        </w:rPr>
        <w:t xml:space="preserve"> in common </w:t>
      </w:r>
      <w:proofErr w:type="spellStart"/>
      <w:r w:rsidRPr="00BA2892">
        <w:rPr>
          <w:rFonts w:cstheme="minorHAnsi"/>
        </w:rPr>
        <w:t>bean</w:t>
      </w:r>
      <w:proofErr w:type="spellEnd"/>
      <w:r w:rsidRPr="00BA2892">
        <w:rPr>
          <w:rFonts w:cstheme="minorHAnsi"/>
        </w:rPr>
        <w:t xml:space="preserve"> (</w:t>
      </w:r>
      <w:proofErr w:type="spellStart"/>
      <w:r w:rsidRPr="00BA2892">
        <w:rPr>
          <w:rFonts w:cstheme="minorHAnsi"/>
          <w:i/>
        </w:rPr>
        <w:t>Phaseolus</w:t>
      </w:r>
      <w:proofErr w:type="spellEnd"/>
      <w:r w:rsidRPr="00BA2892">
        <w:rPr>
          <w:rFonts w:cstheme="minorHAnsi"/>
          <w:i/>
        </w:rPr>
        <w:t xml:space="preserve"> vulgaris</w:t>
      </w:r>
      <w:r w:rsidRPr="00BA2892">
        <w:rPr>
          <w:rFonts w:cstheme="minorHAnsi"/>
        </w:rPr>
        <w:t xml:space="preserve">). </w:t>
      </w:r>
      <w:proofErr w:type="spellStart"/>
      <w:r w:rsidRPr="00BA2892">
        <w:rPr>
          <w:rFonts w:cstheme="minorHAnsi"/>
          <w:i/>
        </w:rPr>
        <w:t>Legume</w:t>
      </w:r>
      <w:proofErr w:type="spellEnd"/>
      <w:r w:rsidRPr="00BA2892">
        <w:rPr>
          <w:rFonts w:cstheme="minorHAnsi"/>
          <w:i/>
        </w:rPr>
        <w:t xml:space="preserve"> </w:t>
      </w:r>
      <w:proofErr w:type="spellStart"/>
      <w:r w:rsidRPr="00BA2892">
        <w:rPr>
          <w:rFonts w:cstheme="minorHAnsi"/>
          <w:i/>
        </w:rPr>
        <w:t>Science</w:t>
      </w:r>
      <w:proofErr w:type="spellEnd"/>
      <w:r w:rsidRPr="00BA2892">
        <w:rPr>
          <w:rFonts w:cstheme="minorHAnsi"/>
        </w:rPr>
        <w:t>. 2020.2:e45.</w:t>
      </w:r>
    </w:p>
    <w:p w14:paraId="1B8FEDAC" w14:textId="77777777" w:rsidR="004C72C6" w:rsidRPr="00BA2892" w:rsidRDefault="004C72C6" w:rsidP="004C72C6">
      <w:pPr>
        <w:pStyle w:val="Lijstalinea"/>
        <w:numPr>
          <w:ilvl w:val="0"/>
          <w:numId w:val="9"/>
        </w:numPr>
        <w:rPr>
          <w:rFonts w:eastAsia="Times New Roman" w:cstheme="minorHAnsi"/>
          <w:color w:val="00B0F0"/>
          <w:lang w:val="en-US"/>
        </w:rPr>
      </w:pPr>
      <w:r w:rsidRPr="00BA2892">
        <w:rPr>
          <w:rFonts w:cstheme="minorHAnsi"/>
          <w:bCs/>
          <w:color w:val="0000FF"/>
          <w:lang w:val="en-GB"/>
        </w:rPr>
        <w:t xml:space="preserve">Jones, 2015 – </w:t>
      </w:r>
      <w:r w:rsidRPr="00BA2892">
        <w:rPr>
          <w:rFonts w:cstheme="minorHAnsi"/>
          <w:bCs/>
          <w:i/>
          <w:lang w:val="en-GB"/>
        </w:rPr>
        <w:t>Jones, C.</w:t>
      </w:r>
      <w:r w:rsidRPr="00BA2892">
        <w:rPr>
          <w:rFonts w:cstheme="minorHAnsi"/>
          <w:bCs/>
          <w:lang w:val="en-GB"/>
        </w:rPr>
        <w:t xml:space="preserve"> (2015).</w:t>
      </w:r>
      <w:r w:rsidRPr="00BA2892">
        <w:rPr>
          <w:rFonts w:cstheme="minorHAnsi"/>
          <w:bCs/>
          <w:color w:val="000000"/>
        </w:rPr>
        <w:t xml:space="preserve"> </w:t>
      </w:r>
      <w:proofErr w:type="spellStart"/>
      <w:r w:rsidRPr="00BA2892">
        <w:rPr>
          <w:rFonts w:cstheme="minorHAnsi"/>
          <w:bCs/>
          <w:color w:val="000000"/>
        </w:rPr>
        <w:t>Nitrogen</w:t>
      </w:r>
      <w:proofErr w:type="spellEnd"/>
      <w:r w:rsidRPr="00BA2892">
        <w:rPr>
          <w:rFonts w:cstheme="minorHAnsi"/>
          <w:bCs/>
          <w:color w:val="000000"/>
        </w:rPr>
        <w:t xml:space="preserve">: </w:t>
      </w:r>
      <w:proofErr w:type="spellStart"/>
      <w:r w:rsidRPr="00BA2892">
        <w:rPr>
          <w:rFonts w:cstheme="minorHAnsi"/>
          <w:bCs/>
          <w:color w:val="000000"/>
        </w:rPr>
        <w:t>the</w:t>
      </w:r>
      <w:proofErr w:type="spellEnd"/>
      <w:r w:rsidRPr="00BA2892">
        <w:rPr>
          <w:rFonts w:cstheme="minorHAnsi"/>
          <w:bCs/>
          <w:color w:val="000000"/>
        </w:rPr>
        <w:t xml:space="preserve"> double-</w:t>
      </w:r>
      <w:proofErr w:type="spellStart"/>
      <w:r w:rsidRPr="00BA2892">
        <w:rPr>
          <w:rFonts w:cstheme="minorHAnsi"/>
          <w:bCs/>
          <w:color w:val="000000"/>
        </w:rPr>
        <w:t>edged</w:t>
      </w:r>
      <w:proofErr w:type="spellEnd"/>
      <w:r w:rsidRPr="00BA2892">
        <w:rPr>
          <w:rFonts w:cstheme="minorHAnsi"/>
          <w:bCs/>
          <w:color w:val="000000"/>
        </w:rPr>
        <w:t xml:space="preserve"> </w:t>
      </w:r>
      <w:proofErr w:type="spellStart"/>
      <w:r w:rsidRPr="00BA2892">
        <w:rPr>
          <w:rFonts w:cstheme="minorHAnsi"/>
          <w:bCs/>
          <w:color w:val="000000"/>
        </w:rPr>
        <w:t>sword</w:t>
      </w:r>
      <w:proofErr w:type="spellEnd"/>
      <w:r w:rsidRPr="00BA2892">
        <w:rPr>
          <w:rFonts w:cstheme="minorHAnsi"/>
          <w:bCs/>
          <w:color w:val="000000"/>
        </w:rPr>
        <w:t xml:space="preserve">. </w:t>
      </w:r>
      <w:r w:rsidRPr="00BA2892">
        <w:rPr>
          <w:rFonts w:eastAsia="Times New Roman" w:cstheme="minorHAnsi"/>
          <w:color w:val="00B0F0"/>
          <w:shd w:val="clear" w:color="auto" w:fill="FFFFFF"/>
          <w:lang w:val="en-US"/>
        </w:rPr>
        <w:t>https://</w:t>
      </w:r>
      <w:hyperlink r:id="rId9" w:history="1">
        <w:r w:rsidRPr="00BA2892">
          <w:rPr>
            <w:rStyle w:val="Hyperlink"/>
            <w:rFonts w:cstheme="minorHAnsi"/>
            <w:bCs/>
            <w:color w:val="00B0F0"/>
          </w:rPr>
          <w:t>www.amazingcarbon.com</w:t>
        </w:r>
      </w:hyperlink>
      <w:r w:rsidRPr="00BA2892">
        <w:rPr>
          <w:rFonts w:cstheme="minorHAnsi"/>
          <w:bCs/>
          <w:color w:val="00B0F0"/>
        </w:rPr>
        <w:t xml:space="preserve"> </w:t>
      </w:r>
    </w:p>
    <w:p w14:paraId="7B9D95A7" w14:textId="77777777" w:rsidR="004C72C6" w:rsidRPr="00BA2892" w:rsidRDefault="004C72C6" w:rsidP="004C72C6">
      <w:pPr>
        <w:pStyle w:val="Lijstalinea"/>
        <w:numPr>
          <w:ilvl w:val="0"/>
          <w:numId w:val="9"/>
        </w:numPr>
        <w:autoSpaceDE w:val="0"/>
        <w:autoSpaceDN w:val="0"/>
        <w:adjustRightInd w:val="0"/>
        <w:rPr>
          <w:rFonts w:eastAsia="Times New Roman" w:cstheme="minorHAnsi"/>
          <w:lang w:val="en-US"/>
        </w:rPr>
      </w:pPr>
      <w:r w:rsidRPr="00BA2892">
        <w:rPr>
          <w:rFonts w:eastAsia="Times New Roman" w:cstheme="minorHAnsi"/>
          <w:color w:val="0000FF"/>
          <w:lang w:val="en-US"/>
        </w:rPr>
        <w:t>Karimi et al., 2018</w:t>
      </w:r>
      <w:r w:rsidRPr="00BA2892">
        <w:rPr>
          <w:rFonts w:eastAsia="Times New Roman" w:cstheme="minorHAnsi"/>
          <w:lang w:val="en-US"/>
        </w:rPr>
        <w:t xml:space="preserve">. Endophytic </w:t>
      </w:r>
      <w:proofErr w:type="spellStart"/>
      <w:r w:rsidRPr="00BA2892">
        <w:rPr>
          <w:rFonts w:eastAsia="Times New Roman" w:cstheme="minorHAnsi"/>
          <w:lang w:val="en-US"/>
        </w:rPr>
        <w:t>Azospirillum</w:t>
      </w:r>
      <w:proofErr w:type="spellEnd"/>
      <w:r w:rsidRPr="00BA2892">
        <w:rPr>
          <w:rFonts w:eastAsia="Times New Roman" w:cstheme="minorHAnsi"/>
          <w:lang w:val="en-US"/>
        </w:rPr>
        <w:t xml:space="preserve"> for enhancement of growth and yield of wheat. </w:t>
      </w:r>
      <w:proofErr w:type="spellStart"/>
      <w:r w:rsidRPr="00BA2892">
        <w:rPr>
          <w:rFonts w:eastAsia="Times New Roman" w:cstheme="minorHAnsi"/>
          <w:i/>
        </w:rPr>
        <w:t>Environmental</w:t>
      </w:r>
      <w:proofErr w:type="spellEnd"/>
      <w:r w:rsidRPr="00BA2892">
        <w:rPr>
          <w:rFonts w:eastAsia="Times New Roman" w:cstheme="minorHAnsi"/>
          <w:i/>
        </w:rPr>
        <w:t xml:space="preserve"> </w:t>
      </w:r>
      <w:proofErr w:type="spellStart"/>
      <w:r w:rsidRPr="00BA2892">
        <w:rPr>
          <w:rFonts w:eastAsia="Times New Roman" w:cstheme="minorHAnsi"/>
          <w:i/>
        </w:rPr>
        <w:t>Sustainability</w:t>
      </w:r>
      <w:proofErr w:type="spellEnd"/>
      <w:r w:rsidRPr="00BA2892">
        <w:rPr>
          <w:rFonts w:eastAsia="Times New Roman" w:cstheme="minorHAnsi"/>
        </w:rPr>
        <w:t>. 1:149-158.</w:t>
      </w:r>
    </w:p>
    <w:p w14:paraId="67833462" w14:textId="77777777" w:rsidR="004C72C6" w:rsidRPr="00BA2892" w:rsidRDefault="004C72C6" w:rsidP="004C72C6">
      <w:pPr>
        <w:pStyle w:val="Lijstalinea"/>
        <w:numPr>
          <w:ilvl w:val="0"/>
          <w:numId w:val="9"/>
        </w:numPr>
        <w:rPr>
          <w:rFonts w:cstheme="minorHAnsi"/>
          <w:color w:val="000000"/>
          <w:kern w:val="36"/>
          <w:lang w:eastAsia="nl-NL"/>
        </w:rPr>
      </w:pPr>
      <w:r w:rsidRPr="00BA2892">
        <w:rPr>
          <w:rFonts w:cstheme="minorHAnsi"/>
          <w:bCs/>
          <w:color w:val="0000FF"/>
          <w:lang w:val="en-GB"/>
        </w:rPr>
        <w:t>Kobayashi, 1957</w:t>
      </w:r>
      <w:r w:rsidRPr="00BA2892">
        <w:rPr>
          <w:rFonts w:cstheme="minorHAnsi"/>
          <w:bCs/>
          <w:color w:val="00B0F0"/>
          <w:lang w:val="en-GB"/>
        </w:rPr>
        <w:t>.</w:t>
      </w:r>
      <w:r w:rsidRPr="00BA2892">
        <w:rPr>
          <w:rFonts w:cstheme="minorHAnsi"/>
          <w:bCs/>
          <w:lang w:val="en-GB"/>
        </w:rPr>
        <w:t xml:space="preserve"> O</w:t>
      </w:r>
      <w:r w:rsidRPr="00BA2892">
        <w:rPr>
          <w:rFonts w:eastAsia="Times New Roman" w:cstheme="minorHAnsi"/>
          <w:bCs/>
          <w:color w:val="000000"/>
          <w:lang w:eastAsia="nl-NL"/>
        </w:rPr>
        <w:t xml:space="preserve">n </w:t>
      </w:r>
      <w:proofErr w:type="spellStart"/>
      <w:r w:rsidRPr="00BA2892">
        <w:rPr>
          <w:rFonts w:eastAsia="Times New Roman" w:cstheme="minorHAnsi"/>
          <w:bCs/>
          <w:color w:val="000000"/>
          <w:lang w:eastAsia="nl-NL"/>
        </w:rPr>
        <w:t>geographical</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relationship</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between</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the</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chemical</w:t>
      </w:r>
      <w:proofErr w:type="spellEnd"/>
      <w:r w:rsidRPr="00BA2892">
        <w:rPr>
          <w:rFonts w:eastAsia="Times New Roman" w:cstheme="minorHAnsi"/>
          <w:bCs/>
          <w:color w:val="000000"/>
          <w:lang w:eastAsia="nl-NL"/>
        </w:rPr>
        <w:t xml:space="preserve"> nature of </w:t>
      </w:r>
      <w:proofErr w:type="spellStart"/>
      <w:r w:rsidRPr="00BA2892">
        <w:rPr>
          <w:rFonts w:eastAsia="Times New Roman" w:cstheme="minorHAnsi"/>
          <w:bCs/>
          <w:color w:val="000000"/>
          <w:lang w:eastAsia="nl-NL"/>
        </w:rPr>
        <w:t>river</w:t>
      </w:r>
      <w:proofErr w:type="spellEnd"/>
      <w:r w:rsidRPr="00BA2892">
        <w:rPr>
          <w:rFonts w:eastAsia="Times New Roman" w:cstheme="minorHAnsi"/>
          <w:bCs/>
          <w:color w:val="000000"/>
          <w:lang w:eastAsia="nl-NL"/>
        </w:rPr>
        <w:t xml:space="preserve"> water </w:t>
      </w:r>
      <w:proofErr w:type="spellStart"/>
      <w:r w:rsidRPr="00BA2892">
        <w:rPr>
          <w:rFonts w:eastAsia="Times New Roman" w:cstheme="minorHAnsi"/>
          <w:bCs/>
          <w:color w:val="000000"/>
          <w:lang w:eastAsia="nl-NL"/>
        </w:rPr>
        <w:t>and</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death-rate</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from</w:t>
      </w:r>
      <w:proofErr w:type="spellEnd"/>
      <w:r w:rsidRPr="00BA2892">
        <w:rPr>
          <w:rFonts w:eastAsia="Times New Roman" w:cstheme="minorHAnsi"/>
          <w:bCs/>
          <w:color w:val="000000"/>
          <w:lang w:eastAsia="nl-NL"/>
        </w:rPr>
        <w:t xml:space="preserve"> </w:t>
      </w:r>
      <w:proofErr w:type="spellStart"/>
      <w:r w:rsidRPr="00BA2892">
        <w:rPr>
          <w:rFonts w:eastAsia="Times New Roman" w:cstheme="minorHAnsi"/>
          <w:bCs/>
          <w:color w:val="000000"/>
          <w:lang w:eastAsia="nl-NL"/>
        </w:rPr>
        <w:t>apoplexy</w:t>
      </w:r>
      <w:proofErr w:type="spellEnd"/>
      <w:r w:rsidRPr="00BA2892">
        <w:rPr>
          <w:rFonts w:eastAsia="Times New Roman" w:cstheme="minorHAnsi"/>
          <w:bCs/>
          <w:color w:val="000000"/>
          <w:lang w:eastAsia="nl-NL"/>
        </w:rPr>
        <w:t xml:space="preserve">. </w:t>
      </w:r>
      <w:r w:rsidRPr="00BA2892">
        <w:rPr>
          <w:rFonts w:eastAsia="Times New Roman" w:cstheme="minorHAnsi"/>
          <w:bCs/>
          <w:i/>
          <w:color w:val="000000"/>
          <w:lang w:eastAsia="nl-NL"/>
        </w:rPr>
        <w:t xml:space="preserve">Berichte d </w:t>
      </w:r>
      <w:proofErr w:type="spellStart"/>
      <w:r w:rsidRPr="00BA2892">
        <w:rPr>
          <w:rFonts w:eastAsia="Times New Roman" w:cstheme="minorHAnsi"/>
          <w:bCs/>
          <w:i/>
          <w:color w:val="000000"/>
          <w:lang w:eastAsia="nl-NL"/>
        </w:rPr>
        <w:t>Ohara</w:t>
      </w:r>
      <w:proofErr w:type="spellEnd"/>
      <w:r w:rsidRPr="00BA2892">
        <w:rPr>
          <w:rFonts w:eastAsia="Times New Roman" w:cstheme="minorHAnsi"/>
          <w:bCs/>
          <w:i/>
          <w:color w:val="000000"/>
          <w:lang w:eastAsia="nl-NL"/>
        </w:rPr>
        <w:t xml:space="preserve"> </w:t>
      </w:r>
      <w:proofErr w:type="spellStart"/>
      <w:r w:rsidRPr="00BA2892">
        <w:rPr>
          <w:rFonts w:eastAsia="Times New Roman" w:cstheme="minorHAnsi"/>
          <w:bCs/>
          <w:i/>
          <w:color w:val="000000"/>
          <w:lang w:eastAsia="nl-NL"/>
        </w:rPr>
        <w:t>Inst</w:t>
      </w:r>
      <w:proofErr w:type="spellEnd"/>
      <w:r w:rsidRPr="00BA2892">
        <w:rPr>
          <w:rFonts w:eastAsia="Times New Roman" w:cstheme="minorHAnsi"/>
          <w:bCs/>
          <w:i/>
          <w:color w:val="000000"/>
          <w:lang w:eastAsia="nl-NL"/>
        </w:rPr>
        <w:t xml:space="preserve"> f </w:t>
      </w:r>
      <w:proofErr w:type="spellStart"/>
      <w:r w:rsidRPr="00BA2892">
        <w:rPr>
          <w:rFonts w:eastAsia="Times New Roman" w:cstheme="minorHAnsi"/>
          <w:bCs/>
          <w:i/>
          <w:color w:val="000000"/>
          <w:lang w:eastAsia="nl-NL"/>
        </w:rPr>
        <w:t>landwirtsch</w:t>
      </w:r>
      <w:proofErr w:type="spellEnd"/>
      <w:r w:rsidRPr="00BA2892">
        <w:rPr>
          <w:rFonts w:eastAsia="Times New Roman" w:cstheme="minorHAnsi"/>
          <w:bCs/>
          <w:i/>
          <w:color w:val="000000"/>
          <w:lang w:eastAsia="nl-NL"/>
        </w:rPr>
        <w:t xml:space="preserve"> Biologie.</w:t>
      </w:r>
      <w:r w:rsidRPr="00BA2892">
        <w:rPr>
          <w:rFonts w:eastAsia="Times New Roman" w:cstheme="minorHAnsi"/>
          <w:bCs/>
          <w:color w:val="000000"/>
          <w:lang w:eastAsia="nl-NL"/>
        </w:rPr>
        <w:t xml:space="preserve"> 11:12-21.</w:t>
      </w:r>
    </w:p>
    <w:p w14:paraId="2F7D723D" w14:textId="77777777" w:rsidR="004C72C6" w:rsidRPr="00BA2892" w:rsidRDefault="004C72C6" w:rsidP="004C72C6">
      <w:pPr>
        <w:pStyle w:val="Lijstalinea"/>
        <w:numPr>
          <w:ilvl w:val="0"/>
          <w:numId w:val="9"/>
        </w:numPr>
        <w:autoSpaceDE w:val="0"/>
        <w:autoSpaceDN w:val="0"/>
        <w:adjustRightInd w:val="0"/>
        <w:spacing w:after="0" w:line="240" w:lineRule="auto"/>
        <w:rPr>
          <w:rFonts w:cstheme="minorHAnsi"/>
        </w:rPr>
      </w:pPr>
      <w:proofErr w:type="spellStart"/>
      <w:r w:rsidRPr="00BA2892">
        <w:rPr>
          <w:rFonts w:cstheme="minorHAnsi"/>
          <w:color w:val="0000FF"/>
        </w:rPr>
        <w:t>Kononova</w:t>
      </w:r>
      <w:proofErr w:type="spellEnd"/>
      <w:r w:rsidRPr="00BA2892">
        <w:rPr>
          <w:rFonts w:cstheme="minorHAnsi"/>
          <w:color w:val="0000FF"/>
        </w:rPr>
        <w:t>, M. M. 1961</w:t>
      </w:r>
      <w:r w:rsidRPr="00BA2892">
        <w:rPr>
          <w:rFonts w:cstheme="minorHAnsi"/>
        </w:rPr>
        <w:t xml:space="preserve">. </w:t>
      </w:r>
      <w:proofErr w:type="spellStart"/>
      <w:r w:rsidRPr="00BA2892">
        <w:rPr>
          <w:rFonts w:cstheme="minorHAnsi"/>
        </w:rPr>
        <w:t>Soil</w:t>
      </w:r>
      <w:proofErr w:type="spellEnd"/>
      <w:r w:rsidRPr="00BA2892">
        <w:rPr>
          <w:rFonts w:cstheme="minorHAnsi"/>
        </w:rPr>
        <w:t xml:space="preserve"> </w:t>
      </w:r>
      <w:proofErr w:type="spellStart"/>
      <w:r w:rsidRPr="00BA2892">
        <w:rPr>
          <w:rFonts w:cstheme="minorHAnsi"/>
        </w:rPr>
        <w:t>organic</w:t>
      </w:r>
      <w:proofErr w:type="spellEnd"/>
      <w:r w:rsidRPr="00BA2892">
        <w:rPr>
          <w:rFonts w:cstheme="minorHAnsi"/>
        </w:rPr>
        <w:t xml:space="preserve"> matter, </w:t>
      </w:r>
      <w:proofErr w:type="spellStart"/>
      <w:r w:rsidRPr="00BA2892">
        <w:rPr>
          <w:rFonts w:cstheme="minorHAnsi"/>
        </w:rPr>
        <w:t>its</w:t>
      </w:r>
      <w:proofErr w:type="spellEnd"/>
      <w:r w:rsidRPr="00BA2892">
        <w:rPr>
          <w:rFonts w:cstheme="minorHAnsi"/>
        </w:rPr>
        <w:t xml:space="preserve"> nature, </w:t>
      </w:r>
      <w:proofErr w:type="spellStart"/>
      <w:r w:rsidRPr="00BA2892">
        <w:rPr>
          <w:rFonts w:cstheme="minorHAnsi"/>
        </w:rPr>
        <w:t>its</w:t>
      </w:r>
      <w:proofErr w:type="spellEnd"/>
      <w:r w:rsidRPr="00BA2892">
        <w:rPr>
          <w:rFonts w:cstheme="minorHAnsi"/>
        </w:rPr>
        <w:t xml:space="preserve"> </w:t>
      </w:r>
      <w:proofErr w:type="spellStart"/>
      <w:r w:rsidRPr="00BA2892">
        <w:rPr>
          <w:rFonts w:cstheme="minorHAnsi"/>
        </w:rPr>
        <w:t>role</w:t>
      </w:r>
      <w:proofErr w:type="spellEnd"/>
      <w:r w:rsidRPr="00BA2892">
        <w:rPr>
          <w:rFonts w:cstheme="minorHAnsi"/>
        </w:rPr>
        <w:t xml:space="preserve"> in </w:t>
      </w:r>
      <w:proofErr w:type="spellStart"/>
      <w:r w:rsidRPr="00BA2892">
        <w:rPr>
          <w:rFonts w:cstheme="minorHAnsi"/>
        </w:rPr>
        <w:t>soil</w:t>
      </w:r>
      <w:proofErr w:type="spellEnd"/>
      <w:r w:rsidRPr="00BA2892">
        <w:rPr>
          <w:rFonts w:cstheme="minorHAnsi"/>
        </w:rPr>
        <w:t xml:space="preserve"> </w:t>
      </w:r>
      <w:proofErr w:type="spellStart"/>
      <w:r w:rsidRPr="00BA2892">
        <w:rPr>
          <w:rFonts w:cstheme="minorHAnsi"/>
        </w:rPr>
        <w:t>formation</w:t>
      </w:r>
      <w:proofErr w:type="spellEnd"/>
      <w:r w:rsidRPr="00BA2892">
        <w:rPr>
          <w:rFonts w:cstheme="minorHAnsi"/>
        </w:rPr>
        <w:t xml:space="preserve"> </w:t>
      </w:r>
      <w:proofErr w:type="spellStart"/>
      <w:r w:rsidRPr="00BA2892">
        <w:rPr>
          <w:rFonts w:cstheme="minorHAnsi"/>
        </w:rPr>
        <w:t>and</w:t>
      </w:r>
      <w:proofErr w:type="spellEnd"/>
      <w:r w:rsidRPr="00BA2892">
        <w:rPr>
          <w:rFonts w:cstheme="minorHAnsi"/>
        </w:rPr>
        <w:t xml:space="preserve"> in</w:t>
      </w:r>
    </w:p>
    <w:p w14:paraId="7A945171" w14:textId="77777777" w:rsidR="004C72C6" w:rsidRPr="00BA2892" w:rsidRDefault="004C72C6" w:rsidP="004C72C6">
      <w:pPr>
        <w:autoSpaceDE w:val="0"/>
        <w:autoSpaceDN w:val="0"/>
        <w:adjustRightInd w:val="0"/>
        <w:spacing w:after="0" w:line="240" w:lineRule="auto"/>
        <w:ind w:firstLine="708"/>
        <w:rPr>
          <w:rFonts w:cstheme="minorHAnsi"/>
          <w:color w:val="000000"/>
          <w:kern w:val="36"/>
          <w:lang w:eastAsia="nl-NL"/>
        </w:rPr>
      </w:pPr>
      <w:proofErr w:type="spellStart"/>
      <w:r w:rsidRPr="00BA2892">
        <w:rPr>
          <w:rFonts w:cstheme="minorHAnsi"/>
        </w:rPr>
        <w:t>soil</w:t>
      </w:r>
      <w:proofErr w:type="spellEnd"/>
      <w:r w:rsidRPr="00BA2892">
        <w:rPr>
          <w:rFonts w:cstheme="minorHAnsi"/>
        </w:rPr>
        <w:t xml:space="preserve"> </w:t>
      </w:r>
      <w:proofErr w:type="spellStart"/>
      <w:r w:rsidRPr="00BA2892">
        <w:rPr>
          <w:rFonts w:cstheme="minorHAnsi"/>
        </w:rPr>
        <w:t>fertility</w:t>
      </w:r>
      <w:proofErr w:type="spellEnd"/>
      <w:r w:rsidRPr="00BA2892">
        <w:rPr>
          <w:rFonts w:cstheme="minorHAnsi"/>
        </w:rPr>
        <w:t xml:space="preserve">, p. 165. </w:t>
      </w:r>
      <w:proofErr w:type="spellStart"/>
      <w:r w:rsidRPr="00BA2892">
        <w:rPr>
          <w:rFonts w:cstheme="minorHAnsi"/>
        </w:rPr>
        <w:t>Pergamon</w:t>
      </w:r>
      <w:proofErr w:type="spellEnd"/>
      <w:r w:rsidRPr="00BA2892">
        <w:rPr>
          <w:rFonts w:cstheme="minorHAnsi"/>
        </w:rPr>
        <w:t xml:space="preserve"> Press, New York.</w:t>
      </w:r>
    </w:p>
    <w:p w14:paraId="2705609A" w14:textId="77777777" w:rsidR="004C72C6" w:rsidRPr="00BA2892" w:rsidRDefault="004C72C6" w:rsidP="004C72C6">
      <w:pPr>
        <w:pStyle w:val="Lijstalinea"/>
        <w:numPr>
          <w:ilvl w:val="0"/>
          <w:numId w:val="9"/>
        </w:numPr>
        <w:rPr>
          <w:rFonts w:cstheme="minorHAnsi"/>
        </w:rPr>
      </w:pPr>
      <w:proofErr w:type="spellStart"/>
      <w:r w:rsidRPr="00BA2892">
        <w:rPr>
          <w:rFonts w:eastAsia="Times New Roman" w:cstheme="minorHAnsi"/>
          <w:color w:val="0000FF"/>
          <w:lang w:val="en-US"/>
        </w:rPr>
        <w:t>Krasil’nikov</w:t>
      </w:r>
      <w:proofErr w:type="spellEnd"/>
      <w:r w:rsidRPr="00BA2892">
        <w:rPr>
          <w:rFonts w:eastAsia="Times New Roman" w:cstheme="minorHAnsi"/>
          <w:color w:val="0000FF"/>
          <w:lang w:val="en-US"/>
        </w:rPr>
        <w:t xml:space="preserve">, 1958 </w:t>
      </w:r>
      <w:r w:rsidRPr="00BA2892">
        <w:rPr>
          <w:rFonts w:eastAsia="Times New Roman" w:cstheme="minorHAnsi"/>
          <w:lang w:val="en-US"/>
        </w:rPr>
        <w:t xml:space="preserve">Soil microorganisms and higher plants. </w:t>
      </w:r>
      <w:r w:rsidRPr="00BA2892">
        <w:rPr>
          <w:rFonts w:eastAsia="Times New Roman" w:cstheme="minorHAnsi"/>
        </w:rPr>
        <w:t xml:space="preserve">Academy of Sciences of </w:t>
      </w:r>
      <w:proofErr w:type="spellStart"/>
      <w:r w:rsidRPr="00BA2892">
        <w:rPr>
          <w:rFonts w:eastAsia="Times New Roman" w:cstheme="minorHAnsi"/>
        </w:rPr>
        <w:t>the</w:t>
      </w:r>
      <w:proofErr w:type="spellEnd"/>
      <w:r w:rsidRPr="00BA2892">
        <w:rPr>
          <w:rFonts w:eastAsia="Times New Roman" w:cstheme="minorHAnsi"/>
        </w:rPr>
        <w:t xml:space="preserve"> USSR Publishing.</w:t>
      </w:r>
    </w:p>
    <w:p w14:paraId="1457B3DD" w14:textId="77777777" w:rsidR="004C72C6" w:rsidRPr="00BA2892" w:rsidRDefault="004C72C6" w:rsidP="004C72C6">
      <w:pPr>
        <w:pStyle w:val="Lijstalinea"/>
        <w:numPr>
          <w:ilvl w:val="0"/>
          <w:numId w:val="9"/>
        </w:numPr>
        <w:rPr>
          <w:rFonts w:cstheme="minorHAnsi"/>
          <w:color w:val="00B0F0"/>
        </w:rPr>
      </w:pPr>
      <w:r w:rsidRPr="00BA2892">
        <w:rPr>
          <w:rFonts w:eastAsia="Times New Roman" w:cstheme="minorHAnsi"/>
          <w:color w:val="0000FF"/>
          <w:lang w:eastAsia="nl-NL"/>
        </w:rPr>
        <w:t>Lammerts van Bueren, 2015</w:t>
      </w:r>
      <w:r w:rsidRPr="00BA2892">
        <w:rPr>
          <w:rFonts w:eastAsia="Times New Roman" w:cstheme="minorHAnsi"/>
          <w:color w:val="00B0F0"/>
          <w:lang w:eastAsia="nl-NL"/>
        </w:rPr>
        <w:t xml:space="preserve">. </w:t>
      </w:r>
      <w:r w:rsidRPr="00BA2892">
        <w:rPr>
          <w:rFonts w:eastAsia="Times New Roman" w:cstheme="minorHAnsi"/>
          <w:lang w:eastAsia="nl-NL"/>
        </w:rPr>
        <w:t>Mondelinge mededeling.</w:t>
      </w:r>
    </w:p>
    <w:p w14:paraId="039BD671" w14:textId="77777777" w:rsidR="004C72C6" w:rsidRPr="00BA2892" w:rsidRDefault="004C72C6" w:rsidP="004C72C6">
      <w:pPr>
        <w:pStyle w:val="Lijstalinea"/>
        <w:numPr>
          <w:ilvl w:val="0"/>
          <w:numId w:val="9"/>
        </w:numPr>
        <w:autoSpaceDE w:val="0"/>
        <w:autoSpaceDN w:val="0"/>
        <w:adjustRightInd w:val="0"/>
        <w:rPr>
          <w:rFonts w:cstheme="minorHAnsi"/>
        </w:rPr>
      </w:pPr>
      <w:r w:rsidRPr="00BA2892">
        <w:rPr>
          <w:rFonts w:cstheme="minorHAnsi"/>
          <w:bCs/>
          <w:color w:val="0000FF"/>
          <w:lang w:val="en-GB"/>
        </w:rPr>
        <w:t xml:space="preserve">Lawes and Gilbert, 1858 </w:t>
      </w:r>
      <w:r w:rsidRPr="00BA2892">
        <w:rPr>
          <w:rFonts w:cstheme="minorHAnsi"/>
          <w:bCs/>
          <w:color w:val="0000FF"/>
        </w:rPr>
        <w:t>XXV</w:t>
      </w:r>
      <w:r w:rsidRPr="00BA2892">
        <w:rPr>
          <w:rFonts w:cstheme="minorHAnsi"/>
          <w:bCs/>
        </w:rPr>
        <w:t xml:space="preserve">. Report of </w:t>
      </w:r>
      <w:proofErr w:type="spellStart"/>
      <w:r w:rsidRPr="00BA2892">
        <w:rPr>
          <w:rFonts w:cstheme="minorHAnsi"/>
          <w:bCs/>
        </w:rPr>
        <w:t>Experiments</w:t>
      </w:r>
      <w:proofErr w:type="spellEnd"/>
      <w:r w:rsidRPr="00BA2892">
        <w:rPr>
          <w:rFonts w:cstheme="minorHAnsi"/>
          <w:bCs/>
        </w:rPr>
        <w:t xml:space="preserve"> </w:t>
      </w:r>
      <w:proofErr w:type="spellStart"/>
      <w:r w:rsidRPr="00BA2892">
        <w:rPr>
          <w:rFonts w:cstheme="minorHAnsi"/>
          <w:bCs/>
        </w:rPr>
        <w:t>with</w:t>
      </w:r>
      <w:proofErr w:type="spellEnd"/>
      <w:r w:rsidRPr="00BA2892">
        <w:rPr>
          <w:rFonts w:cstheme="minorHAnsi"/>
          <w:bCs/>
        </w:rPr>
        <w:t xml:space="preserve"> different </w:t>
      </w:r>
      <w:proofErr w:type="spellStart"/>
      <w:r w:rsidRPr="00BA2892">
        <w:rPr>
          <w:rFonts w:cstheme="minorHAnsi"/>
          <w:bCs/>
        </w:rPr>
        <w:t>Manures</w:t>
      </w:r>
      <w:proofErr w:type="spellEnd"/>
      <w:r w:rsidRPr="00BA2892">
        <w:rPr>
          <w:rFonts w:cstheme="minorHAnsi"/>
          <w:bCs/>
        </w:rPr>
        <w:t xml:space="preserve"> on Permanent </w:t>
      </w:r>
      <w:proofErr w:type="spellStart"/>
      <w:r w:rsidRPr="00BA2892">
        <w:rPr>
          <w:rFonts w:cstheme="minorHAnsi"/>
          <w:bCs/>
        </w:rPr>
        <w:t>Meadow</w:t>
      </w:r>
      <w:proofErr w:type="spellEnd"/>
      <w:r w:rsidRPr="00BA2892">
        <w:rPr>
          <w:rFonts w:cstheme="minorHAnsi"/>
          <w:bCs/>
        </w:rPr>
        <w:t xml:space="preserve"> Land. Part one. </w:t>
      </w:r>
      <w:r w:rsidRPr="00BA2892">
        <w:rPr>
          <w:rFonts w:eastAsia="Times New Roman" w:cstheme="minorHAnsi"/>
          <w:bCs/>
          <w:i/>
          <w:lang w:eastAsia="nl-NL"/>
        </w:rPr>
        <w:t xml:space="preserve">Journal of </w:t>
      </w:r>
      <w:proofErr w:type="spellStart"/>
      <w:r w:rsidRPr="00BA2892">
        <w:rPr>
          <w:rFonts w:eastAsia="Times New Roman" w:cstheme="minorHAnsi"/>
          <w:bCs/>
          <w:i/>
          <w:lang w:eastAsia="nl-NL"/>
        </w:rPr>
        <w:t>the</w:t>
      </w:r>
      <w:proofErr w:type="spellEnd"/>
      <w:r w:rsidRPr="00BA2892">
        <w:rPr>
          <w:rFonts w:eastAsia="Times New Roman" w:cstheme="minorHAnsi"/>
          <w:bCs/>
          <w:i/>
          <w:lang w:eastAsia="nl-NL"/>
        </w:rPr>
        <w:t xml:space="preserve"> Royal </w:t>
      </w:r>
      <w:proofErr w:type="spellStart"/>
      <w:r w:rsidRPr="00BA2892">
        <w:rPr>
          <w:rFonts w:eastAsia="Times New Roman" w:cstheme="minorHAnsi"/>
          <w:bCs/>
          <w:i/>
          <w:lang w:eastAsia="nl-NL"/>
        </w:rPr>
        <w:t>agricultural</w:t>
      </w:r>
      <w:proofErr w:type="spellEnd"/>
      <w:r w:rsidRPr="00BA2892">
        <w:rPr>
          <w:rFonts w:eastAsia="Times New Roman" w:cstheme="minorHAnsi"/>
          <w:bCs/>
          <w:i/>
          <w:lang w:eastAsia="nl-NL"/>
        </w:rPr>
        <w:t xml:space="preserve"> society of England.</w:t>
      </w:r>
    </w:p>
    <w:p w14:paraId="0C7E6686" w14:textId="77777777" w:rsidR="004C72C6" w:rsidRPr="00BA2892" w:rsidRDefault="004C72C6" w:rsidP="004C72C6">
      <w:pPr>
        <w:pStyle w:val="Lijstalinea"/>
        <w:numPr>
          <w:ilvl w:val="0"/>
          <w:numId w:val="9"/>
        </w:numPr>
        <w:spacing w:before="100" w:beforeAutospacing="1" w:after="100" w:afterAutospacing="1" w:line="240" w:lineRule="auto"/>
        <w:outlineLvl w:val="0"/>
        <w:rPr>
          <w:rFonts w:cstheme="minorHAnsi"/>
        </w:rPr>
      </w:pPr>
      <w:proofErr w:type="spellStart"/>
      <w:r w:rsidRPr="00BA2892">
        <w:rPr>
          <w:rFonts w:eastAsia="Times New Roman" w:cstheme="minorHAnsi"/>
          <w:color w:val="0000FF"/>
          <w:kern w:val="36"/>
          <w:lang w:eastAsia="nl-NL"/>
        </w:rPr>
        <w:t>Liebscher</w:t>
      </w:r>
      <w:proofErr w:type="spellEnd"/>
      <w:r w:rsidRPr="00BA2892">
        <w:rPr>
          <w:rFonts w:eastAsia="Times New Roman" w:cstheme="minorHAnsi"/>
          <w:color w:val="0000FF"/>
          <w:kern w:val="36"/>
          <w:lang w:eastAsia="nl-NL"/>
        </w:rPr>
        <w:t>, G. 1893</w:t>
      </w:r>
      <w:r w:rsidRPr="00BA2892">
        <w:rPr>
          <w:rFonts w:eastAsia="Times New Roman" w:cstheme="minorHAnsi"/>
          <w:kern w:val="36"/>
          <w:lang w:eastAsia="nl-NL"/>
        </w:rPr>
        <w:t xml:space="preserve">. </w:t>
      </w:r>
      <w:proofErr w:type="spellStart"/>
      <w:r w:rsidRPr="00BA2892">
        <w:rPr>
          <w:rFonts w:eastAsia="Times New Roman" w:cstheme="minorHAnsi"/>
          <w:kern w:val="36"/>
          <w:lang w:eastAsia="nl-NL"/>
        </w:rPr>
        <w:t>Beitrag</w:t>
      </w:r>
      <w:proofErr w:type="spellEnd"/>
      <w:r w:rsidRPr="00BA2892">
        <w:rPr>
          <w:rFonts w:eastAsia="Times New Roman" w:cstheme="minorHAnsi"/>
          <w:kern w:val="36"/>
          <w:lang w:eastAsia="nl-NL"/>
        </w:rPr>
        <w:t xml:space="preserve"> </w:t>
      </w:r>
      <w:proofErr w:type="spellStart"/>
      <w:r w:rsidRPr="00BA2892">
        <w:rPr>
          <w:rFonts w:eastAsia="Times New Roman" w:cstheme="minorHAnsi"/>
          <w:kern w:val="36"/>
          <w:lang w:eastAsia="nl-NL"/>
        </w:rPr>
        <w:t>zur</w:t>
      </w:r>
      <w:proofErr w:type="spellEnd"/>
      <w:r w:rsidRPr="00BA2892">
        <w:rPr>
          <w:rFonts w:eastAsia="Times New Roman" w:cstheme="minorHAnsi"/>
          <w:kern w:val="36"/>
          <w:lang w:eastAsia="nl-NL"/>
        </w:rPr>
        <w:t xml:space="preserve"> </w:t>
      </w:r>
      <w:proofErr w:type="spellStart"/>
      <w:r w:rsidRPr="00BA2892">
        <w:rPr>
          <w:rFonts w:eastAsia="Times New Roman" w:cstheme="minorHAnsi"/>
          <w:kern w:val="36"/>
          <w:lang w:eastAsia="nl-NL"/>
        </w:rPr>
        <w:t>Stickstofffrage</w:t>
      </w:r>
      <w:proofErr w:type="spellEnd"/>
      <w:r w:rsidRPr="00BA2892">
        <w:rPr>
          <w:rFonts w:eastAsia="Times New Roman" w:cstheme="minorHAnsi"/>
          <w:kern w:val="36"/>
          <w:lang w:eastAsia="nl-NL"/>
        </w:rPr>
        <w:t xml:space="preserve">. Journal </w:t>
      </w:r>
      <w:proofErr w:type="spellStart"/>
      <w:r w:rsidRPr="00BA2892">
        <w:rPr>
          <w:rFonts w:eastAsia="Times New Roman" w:cstheme="minorHAnsi"/>
          <w:kern w:val="36"/>
          <w:lang w:eastAsia="nl-NL"/>
        </w:rPr>
        <w:t>für</w:t>
      </w:r>
      <w:proofErr w:type="spellEnd"/>
      <w:r w:rsidRPr="00BA2892">
        <w:rPr>
          <w:rFonts w:eastAsia="Times New Roman" w:cstheme="minorHAnsi"/>
          <w:kern w:val="36"/>
          <w:lang w:eastAsia="nl-NL"/>
        </w:rPr>
        <w:t xml:space="preserve"> </w:t>
      </w:r>
      <w:proofErr w:type="spellStart"/>
      <w:r w:rsidRPr="00BA2892">
        <w:rPr>
          <w:rFonts w:eastAsia="Times New Roman" w:cstheme="minorHAnsi"/>
          <w:kern w:val="36"/>
          <w:lang w:eastAsia="nl-NL"/>
        </w:rPr>
        <w:t>Landwirtschaft</w:t>
      </w:r>
      <w:proofErr w:type="spellEnd"/>
      <w:r w:rsidRPr="00BA2892">
        <w:rPr>
          <w:rFonts w:eastAsia="Times New Roman" w:cstheme="minorHAnsi"/>
          <w:kern w:val="36"/>
          <w:lang w:eastAsia="nl-NL"/>
        </w:rPr>
        <w:t xml:space="preserve"> I </w:t>
      </w:r>
      <w:proofErr w:type="spellStart"/>
      <w:r w:rsidRPr="00BA2892">
        <w:rPr>
          <w:rFonts w:eastAsia="Times New Roman" w:cstheme="minorHAnsi"/>
          <w:kern w:val="36"/>
          <w:lang w:eastAsia="nl-NL"/>
        </w:rPr>
        <w:t>und</w:t>
      </w:r>
      <w:proofErr w:type="spellEnd"/>
      <w:r w:rsidRPr="00BA2892">
        <w:rPr>
          <w:rFonts w:eastAsia="Times New Roman" w:cstheme="minorHAnsi"/>
          <w:kern w:val="36"/>
          <w:lang w:eastAsia="nl-NL"/>
        </w:rPr>
        <w:t xml:space="preserve"> II band 41.</w:t>
      </w:r>
    </w:p>
    <w:p w14:paraId="682FE25E" w14:textId="77777777" w:rsidR="004C72C6" w:rsidRPr="00BA2892" w:rsidRDefault="004C72C6" w:rsidP="004C72C6">
      <w:pPr>
        <w:pStyle w:val="Lijstalinea"/>
        <w:numPr>
          <w:ilvl w:val="0"/>
          <w:numId w:val="9"/>
        </w:numPr>
        <w:rPr>
          <w:rFonts w:eastAsia="Times New Roman" w:cstheme="minorHAnsi"/>
          <w:shd w:val="clear" w:color="auto" w:fill="FFFFFF"/>
        </w:rPr>
      </w:pPr>
      <w:proofErr w:type="spellStart"/>
      <w:r w:rsidRPr="00BA2892">
        <w:rPr>
          <w:rFonts w:cstheme="minorHAnsi"/>
          <w:color w:val="0000FF"/>
        </w:rPr>
        <w:t>McCalla</w:t>
      </w:r>
      <w:proofErr w:type="spellEnd"/>
      <w:r w:rsidRPr="00BA2892">
        <w:rPr>
          <w:rFonts w:cstheme="minorHAnsi"/>
          <w:color w:val="0000FF"/>
        </w:rPr>
        <w:t xml:space="preserve"> et al., 1964</w:t>
      </w:r>
      <w:r w:rsidRPr="00BA2892">
        <w:rPr>
          <w:rFonts w:cstheme="minorHAnsi"/>
          <w:color w:val="00B0F0"/>
        </w:rPr>
        <w:t xml:space="preserve">. </w:t>
      </w:r>
      <w:proofErr w:type="spellStart"/>
      <w:r w:rsidRPr="00BA2892">
        <w:rPr>
          <w:rFonts w:cstheme="minorHAnsi"/>
          <w:color w:val="000000"/>
        </w:rPr>
        <w:t>Phytotoxic</w:t>
      </w:r>
      <w:proofErr w:type="spellEnd"/>
      <w:r w:rsidRPr="00BA2892">
        <w:rPr>
          <w:rFonts w:cstheme="minorHAnsi"/>
          <w:color w:val="000000"/>
        </w:rPr>
        <w:t xml:space="preserve"> </w:t>
      </w:r>
      <w:proofErr w:type="spellStart"/>
      <w:r w:rsidRPr="00BA2892">
        <w:rPr>
          <w:rFonts w:cstheme="minorHAnsi"/>
          <w:color w:val="000000"/>
        </w:rPr>
        <w:t>substances</w:t>
      </w:r>
      <w:proofErr w:type="spellEnd"/>
      <w:r w:rsidRPr="00BA2892">
        <w:rPr>
          <w:rFonts w:cstheme="minorHAnsi"/>
          <w:color w:val="000000"/>
        </w:rPr>
        <w:t xml:space="preserve"> </w:t>
      </w:r>
      <w:proofErr w:type="spellStart"/>
      <w:r w:rsidRPr="00BA2892">
        <w:rPr>
          <w:rFonts w:cstheme="minorHAnsi"/>
          <w:color w:val="000000"/>
        </w:rPr>
        <w:t>from</w:t>
      </w:r>
      <w:proofErr w:type="spellEnd"/>
      <w:r w:rsidRPr="00BA2892">
        <w:rPr>
          <w:rFonts w:cstheme="minorHAnsi"/>
          <w:color w:val="000000"/>
        </w:rPr>
        <w:t xml:space="preserve"> </w:t>
      </w:r>
      <w:proofErr w:type="spellStart"/>
      <w:r w:rsidRPr="00BA2892">
        <w:rPr>
          <w:rFonts w:cstheme="minorHAnsi"/>
          <w:color w:val="000000"/>
        </w:rPr>
        <w:t>soil</w:t>
      </w:r>
      <w:proofErr w:type="spellEnd"/>
      <w:r w:rsidRPr="00BA2892">
        <w:rPr>
          <w:rFonts w:cstheme="minorHAnsi"/>
          <w:color w:val="000000"/>
        </w:rPr>
        <w:t xml:space="preserve"> </w:t>
      </w:r>
      <w:proofErr w:type="spellStart"/>
      <w:r w:rsidRPr="00BA2892">
        <w:rPr>
          <w:rFonts w:cstheme="minorHAnsi"/>
          <w:color w:val="000000"/>
        </w:rPr>
        <w:t>microorganisms</w:t>
      </w:r>
      <w:proofErr w:type="spellEnd"/>
      <w:r w:rsidRPr="00BA2892">
        <w:rPr>
          <w:rFonts w:cstheme="minorHAnsi"/>
          <w:color w:val="000000"/>
        </w:rPr>
        <w:t xml:space="preserve"> </w:t>
      </w:r>
      <w:proofErr w:type="spellStart"/>
      <w:r w:rsidRPr="00BA2892">
        <w:rPr>
          <w:rFonts w:cstheme="minorHAnsi"/>
          <w:color w:val="000000"/>
        </w:rPr>
        <w:t>and</w:t>
      </w:r>
      <w:proofErr w:type="spellEnd"/>
      <w:r w:rsidRPr="00BA2892">
        <w:rPr>
          <w:rFonts w:cstheme="minorHAnsi"/>
          <w:color w:val="000000"/>
        </w:rPr>
        <w:t xml:space="preserve"> crop </w:t>
      </w:r>
      <w:proofErr w:type="spellStart"/>
      <w:r w:rsidRPr="00BA2892">
        <w:rPr>
          <w:rFonts w:cstheme="minorHAnsi"/>
          <w:color w:val="000000"/>
        </w:rPr>
        <w:t>residues</w:t>
      </w:r>
      <w:proofErr w:type="spellEnd"/>
      <w:r w:rsidRPr="00BA2892">
        <w:rPr>
          <w:rFonts w:cstheme="minorHAnsi"/>
          <w:color w:val="000000"/>
        </w:rPr>
        <w:t xml:space="preserve">. </w:t>
      </w:r>
      <w:proofErr w:type="spellStart"/>
      <w:r w:rsidRPr="00BA2892">
        <w:rPr>
          <w:rFonts w:cstheme="minorHAnsi"/>
          <w:i/>
          <w:color w:val="000000"/>
        </w:rPr>
        <w:t>Bacteriological</w:t>
      </w:r>
      <w:proofErr w:type="spellEnd"/>
      <w:r w:rsidRPr="00BA2892">
        <w:rPr>
          <w:rFonts w:cstheme="minorHAnsi"/>
          <w:i/>
          <w:color w:val="000000"/>
        </w:rPr>
        <w:t xml:space="preserve"> Reviews</w:t>
      </w:r>
      <w:r w:rsidRPr="00BA2892">
        <w:rPr>
          <w:rFonts w:cstheme="minorHAnsi"/>
          <w:color w:val="000000"/>
        </w:rPr>
        <w:t>. 28(2): 181-207.</w:t>
      </w:r>
    </w:p>
    <w:p w14:paraId="100C1920" w14:textId="77777777" w:rsidR="004C72C6" w:rsidRPr="00BA2892" w:rsidRDefault="004C72C6" w:rsidP="004C72C6">
      <w:pPr>
        <w:pStyle w:val="Lijstalinea"/>
        <w:numPr>
          <w:ilvl w:val="0"/>
          <w:numId w:val="9"/>
        </w:numPr>
        <w:rPr>
          <w:rFonts w:cstheme="minorHAnsi"/>
        </w:rPr>
      </w:pPr>
      <w:proofErr w:type="spellStart"/>
      <w:r w:rsidRPr="00BA2892">
        <w:rPr>
          <w:rFonts w:eastAsia="Times New Roman" w:cstheme="minorHAnsi"/>
          <w:color w:val="0000FF"/>
          <w:lang w:val="en-US"/>
        </w:rPr>
        <w:t>Näsholm</w:t>
      </w:r>
      <w:proofErr w:type="spellEnd"/>
      <w:r w:rsidRPr="00BA2892">
        <w:rPr>
          <w:rFonts w:eastAsia="Times New Roman" w:cstheme="minorHAnsi"/>
          <w:color w:val="0000FF"/>
          <w:lang w:val="en-US"/>
        </w:rPr>
        <w:t xml:space="preserve"> et al, 2000</w:t>
      </w:r>
      <w:r w:rsidRPr="00BA2892">
        <w:rPr>
          <w:rFonts w:eastAsia="Times New Roman" w:cstheme="minorHAnsi"/>
          <w:color w:val="00B0F0"/>
          <w:lang w:val="en-US"/>
        </w:rPr>
        <w:t xml:space="preserve">. </w:t>
      </w:r>
      <w:proofErr w:type="spellStart"/>
      <w:r w:rsidRPr="00BA2892">
        <w:rPr>
          <w:rFonts w:cstheme="minorHAnsi"/>
        </w:rPr>
        <w:t>Uptake</w:t>
      </w:r>
      <w:proofErr w:type="spellEnd"/>
      <w:r w:rsidRPr="00BA2892">
        <w:rPr>
          <w:rFonts w:cstheme="minorHAnsi"/>
        </w:rPr>
        <w:t xml:space="preserve"> of </w:t>
      </w:r>
      <w:proofErr w:type="spellStart"/>
      <w:r w:rsidRPr="00BA2892">
        <w:rPr>
          <w:rFonts w:cstheme="minorHAnsi"/>
        </w:rPr>
        <w:t>organic</w:t>
      </w:r>
      <w:proofErr w:type="spellEnd"/>
      <w:r w:rsidRPr="00BA2892">
        <w:rPr>
          <w:rFonts w:cstheme="minorHAnsi"/>
        </w:rPr>
        <w:t xml:space="preserve"> </w:t>
      </w:r>
      <w:proofErr w:type="spellStart"/>
      <w:r w:rsidRPr="00BA2892">
        <w:rPr>
          <w:rFonts w:cstheme="minorHAnsi"/>
        </w:rPr>
        <w:t>nitrogen</w:t>
      </w:r>
      <w:proofErr w:type="spellEnd"/>
      <w:r w:rsidRPr="00BA2892">
        <w:rPr>
          <w:rFonts w:cstheme="minorHAnsi"/>
        </w:rPr>
        <w:t xml:space="preserve"> in </w:t>
      </w:r>
      <w:proofErr w:type="spellStart"/>
      <w:r w:rsidRPr="00BA2892">
        <w:rPr>
          <w:rFonts w:cstheme="minorHAnsi"/>
        </w:rPr>
        <w:t>the</w:t>
      </w:r>
      <w:proofErr w:type="spellEnd"/>
      <w:r w:rsidRPr="00BA2892">
        <w:rPr>
          <w:rFonts w:cstheme="minorHAnsi"/>
        </w:rPr>
        <w:t xml:space="preserve"> field by </w:t>
      </w:r>
      <w:proofErr w:type="spellStart"/>
      <w:r w:rsidRPr="00BA2892">
        <w:rPr>
          <w:rFonts w:cstheme="minorHAnsi"/>
        </w:rPr>
        <w:t>four</w:t>
      </w:r>
      <w:proofErr w:type="spellEnd"/>
      <w:r w:rsidRPr="00BA2892">
        <w:rPr>
          <w:rFonts w:cstheme="minorHAnsi"/>
        </w:rPr>
        <w:t xml:space="preserve"> </w:t>
      </w:r>
      <w:proofErr w:type="spellStart"/>
      <w:r w:rsidRPr="00BA2892">
        <w:rPr>
          <w:rFonts w:cstheme="minorHAnsi"/>
        </w:rPr>
        <w:t>agriculturally</w:t>
      </w:r>
      <w:proofErr w:type="spellEnd"/>
      <w:r w:rsidRPr="00BA2892">
        <w:rPr>
          <w:rFonts w:cstheme="minorHAnsi"/>
        </w:rPr>
        <w:t xml:space="preserve"> important plant species. </w:t>
      </w:r>
      <w:proofErr w:type="spellStart"/>
      <w:r w:rsidRPr="00BA2892">
        <w:rPr>
          <w:rFonts w:cstheme="minorHAnsi"/>
          <w:i/>
          <w:iCs/>
        </w:rPr>
        <w:t>Ecology</w:t>
      </w:r>
      <w:proofErr w:type="spellEnd"/>
      <w:r w:rsidRPr="00BA2892">
        <w:rPr>
          <w:rFonts w:cstheme="minorHAnsi"/>
          <w:i/>
          <w:iCs/>
        </w:rPr>
        <w:t xml:space="preserve">. </w:t>
      </w:r>
      <w:r w:rsidRPr="00BA2892">
        <w:rPr>
          <w:rFonts w:cstheme="minorHAnsi"/>
        </w:rPr>
        <w:t>81(4): 1155–1161.</w:t>
      </w:r>
    </w:p>
    <w:p w14:paraId="3B2CA675" w14:textId="77777777" w:rsidR="004C72C6" w:rsidRPr="00BA2892" w:rsidRDefault="004C72C6" w:rsidP="004C72C6">
      <w:pPr>
        <w:pStyle w:val="Lijstalinea"/>
        <w:numPr>
          <w:ilvl w:val="0"/>
          <w:numId w:val="9"/>
        </w:numPr>
        <w:rPr>
          <w:rFonts w:cstheme="minorHAnsi"/>
        </w:rPr>
      </w:pPr>
      <w:proofErr w:type="spellStart"/>
      <w:r w:rsidRPr="00BA2892">
        <w:rPr>
          <w:rFonts w:cstheme="minorHAnsi"/>
          <w:color w:val="0000FF"/>
        </w:rPr>
        <w:t>Näsholm</w:t>
      </w:r>
      <w:proofErr w:type="spellEnd"/>
      <w:r w:rsidRPr="00BA2892">
        <w:rPr>
          <w:rFonts w:cstheme="minorHAnsi"/>
          <w:color w:val="0000FF"/>
        </w:rPr>
        <w:t xml:space="preserve"> et al. 2009</w:t>
      </w:r>
      <w:r w:rsidRPr="00BA2892">
        <w:rPr>
          <w:rFonts w:cstheme="minorHAnsi"/>
          <w:iCs/>
        </w:rPr>
        <w:t>.</w:t>
      </w:r>
      <w:r w:rsidRPr="00BA2892">
        <w:rPr>
          <w:rFonts w:cstheme="minorHAnsi"/>
        </w:rPr>
        <w:t xml:space="preserve"> </w:t>
      </w:r>
      <w:proofErr w:type="spellStart"/>
      <w:r w:rsidRPr="00BA2892">
        <w:rPr>
          <w:rFonts w:cstheme="minorHAnsi"/>
        </w:rPr>
        <w:t>Uptake</w:t>
      </w:r>
      <w:proofErr w:type="spellEnd"/>
      <w:r w:rsidRPr="00BA2892">
        <w:rPr>
          <w:rFonts w:cstheme="minorHAnsi"/>
        </w:rPr>
        <w:t xml:space="preserve"> of </w:t>
      </w:r>
      <w:proofErr w:type="spellStart"/>
      <w:r w:rsidRPr="00BA2892">
        <w:rPr>
          <w:rFonts w:cstheme="minorHAnsi"/>
        </w:rPr>
        <w:t>organic</w:t>
      </w:r>
      <w:proofErr w:type="spellEnd"/>
      <w:r w:rsidRPr="00BA2892">
        <w:rPr>
          <w:rFonts w:cstheme="minorHAnsi"/>
        </w:rPr>
        <w:t xml:space="preserve"> </w:t>
      </w:r>
      <w:proofErr w:type="spellStart"/>
      <w:r w:rsidRPr="00BA2892">
        <w:rPr>
          <w:rFonts w:cstheme="minorHAnsi"/>
        </w:rPr>
        <w:t>nitrogen</w:t>
      </w:r>
      <w:proofErr w:type="spellEnd"/>
      <w:r w:rsidRPr="00BA2892">
        <w:rPr>
          <w:rFonts w:cstheme="minorHAnsi"/>
        </w:rPr>
        <w:t xml:space="preserve"> by </w:t>
      </w:r>
      <w:proofErr w:type="spellStart"/>
      <w:r w:rsidRPr="00BA2892">
        <w:rPr>
          <w:rFonts w:cstheme="minorHAnsi"/>
        </w:rPr>
        <w:t>plants</w:t>
      </w:r>
      <w:proofErr w:type="spellEnd"/>
      <w:r w:rsidRPr="00BA2892">
        <w:rPr>
          <w:rFonts w:cstheme="minorHAnsi"/>
        </w:rPr>
        <w:t>.</w:t>
      </w:r>
      <w:r w:rsidRPr="00BA2892">
        <w:rPr>
          <w:rFonts w:cstheme="minorHAnsi"/>
          <w:color w:val="333333"/>
        </w:rPr>
        <w:t xml:space="preserve"> New </w:t>
      </w:r>
      <w:proofErr w:type="spellStart"/>
      <w:r w:rsidRPr="00BA2892">
        <w:rPr>
          <w:rFonts w:cstheme="minorHAnsi"/>
          <w:color w:val="333333"/>
        </w:rPr>
        <w:t>Phytologist</w:t>
      </w:r>
      <w:proofErr w:type="spellEnd"/>
      <w:r w:rsidRPr="00BA2892">
        <w:rPr>
          <w:rFonts w:cstheme="minorHAnsi"/>
          <w:color w:val="333333"/>
        </w:rPr>
        <w:t xml:space="preserve">  </w:t>
      </w:r>
      <w:proofErr w:type="spellStart"/>
      <w:r w:rsidRPr="00BA2892">
        <w:rPr>
          <w:rFonts w:cstheme="minorHAnsi"/>
          <w:color w:val="333333"/>
        </w:rPr>
        <w:t>March</w:t>
      </w:r>
      <w:proofErr w:type="spellEnd"/>
      <w:r w:rsidRPr="00BA2892">
        <w:rPr>
          <w:rFonts w:cstheme="minorHAnsi"/>
          <w:color w:val="333333"/>
        </w:rPr>
        <w:t xml:space="preserve"> 2009.</w:t>
      </w:r>
    </w:p>
    <w:p w14:paraId="3AFABB6F" w14:textId="77777777" w:rsidR="004C72C6" w:rsidRPr="00BA2892" w:rsidRDefault="004C72C6" w:rsidP="004C72C6">
      <w:pPr>
        <w:pStyle w:val="Lijstalinea"/>
        <w:numPr>
          <w:ilvl w:val="0"/>
          <w:numId w:val="9"/>
        </w:numPr>
        <w:rPr>
          <w:rFonts w:cstheme="minorHAnsi"/>
          <w:bCs/>
          <w:color w:val="00B0F0"/>
        </w:rPr>
      </w:pPr>
      <w:proofErr w:type="spellStart"/>
      <w:r w:rsidRPr="00BA2892">
        <w:rPr>
          <w:rFonts w:eastAsia="Times New Roman" w:cstheme="minorHAnsi"/>
          <w:color w:val="0000FF"/>
        </w:rPr>
        <w:t>Opdebeeck</w:t>
      </w:r>
      <w:proofErr w:type="spellEnd"/>
      <w:r w:rsidRPr="00BA2892">
        <w:rPr>
          <w:rFonts w:eastAsia="Times New Roman" w:cstheme="minorHAnsi"/>
          <w:color w:val="0000FF"/>
        </w:rPr>
        <w:t xml:space="preserve"> et al., 2004</w:t>
      </w:r>
      <w:r w:rsidRPr="00BA2892">
        <w:rPr>
          <w:rFonts w:eastAsia="Times New Roman" w:cstheme="minorHAnsi"/>
          <w:color w:val="00B0F0"/>
        </w:rPr>
        <w:t>.</w:t>
      </w:r>
      <w:r w:rsidRPr="00BA2892">
        <w:rPr>
          <w:rFonts w:eastAsia="Times New Roman" w:cstheme="minorHAnsi"/>
        </w:rPr>
        <w:t xml:space="preserve"> </w:t>
      </w:r>
      <w:r w:rsidRPr="00BA2892">
        <w:rPr>
          <w:rFonts w:eastAsia="Times New Roman" w:cstheme="minorHAnsi"/>
          <w:lang w:val="en-US"/>
        </w:rPr>
        <w:t xml:space="preserve">Use of Natural Chilean Nitrate in Organic Far </w:t>
      </w:r>
      <w:proofErr w:type="spellStart"/>
      <w:r w:rsidRPr="00BA2892">
        <w:rPr>
          <w:rFonts w:eastAsia="Times New Roman" w:cstheme="minorHAnsi"/>
          <w:lang w:val="en-US"/>
        </w:rPr>
        <w:t>ming</w:t>
      </w:r>
      <w:proofErr w:type="spellEnd"/>
      <w:r w:rsidRPr="00BA2892">
        <w:rPr>
          <w:rFonts w:eastAsia="Times New Roman" w:cstheme="minorHAnsi"/>
          <w:lang w:val="en-US"/>
        </w:rPr>
        <w:t xml:space="preserve">. </w:t>
      </w:r>
      <w:r w:rsidRPr="00BA2892">
        <w:rPr>
          <w:rFonts w:eastAsia="Times New Roman" w:cstheme="minorHAnsi"/>
        </w:rPr>
        <w:t xml:space="preserve">Het rapport is uitgegeven door </w:t>
      </w:r>
      <w:proofErr w:type="spellStart"/>
      <w:r w:rsidRPr="00BA2892">
        <w:rPr>
          <w:rFonts w:eastAsia="Times New Roman" w:cstheme="minorHAnsi"/>
        </w:rPr>
        <w:t>Chamoson</w:t>
      </w:r>
      <w:proofErr w:type="spellEnd"/>
      <w:r w:rsidRPr="00BA2892">
        <w:rPr>
          <w:rFonts w:eastAsia="Times New Roman" w:cstheme="minorHAnsi"/>
        </w:rPr>
        <w:t xml:space="preserve">, Switzerland : [Natural </w:t>
      </w:r>
      <w:proofErr w:type="spellStart"/>
      <w:r w:rsidRPr="00BA2892">
        <w:rPr>
          <w:rFonts w:eastAsia="Times New Roman" w:cstheme="minorHAnsi"/>
        </w:rPr>
        <w:t>Nitrogen</w:t>
      </w:r>
      <w:proofErr w:type="spellEnd"/>
      <w:r w:rsidRPr="00BA2892">
        <w:rPr>
          <w:rFonts w:eastAsia="Times New Roman" w:cstheme="minorHAnsi"/>
        </w:rPr>
        <w:t xml:space="preserve">, </w:t>
      </w:r>
      <w:proofErr w:type="spellStart"/>
      <w:r w:rsidRPr="00BA2892">
        <w:rPr>
          <w:rFonts w:eastAsia="Times New Roman" w:cstheme="minorHAnsi"/>
        </w:rPr>
        <w:t>Nitrogenous</w:t>
      </w:r>
      <w:proofErr w:type="spellEnd"/>
      <w:r w:rsidRPr="00BA2892">
        <w:rPr>
          <w:rFonts w:eastAsia="Times New Roman" w:cstheme="minorHAnsi"/>
        </w:rPr>
        <w:t xml:space="preserve"> Rock]. </w:t>
      </w:r>
    </w:p>
    <w:p w14:paraId="3FF55E80" w14:textId="77777777" w:rsidR="004C72C6" w:rsidRPr="00BA2892" w:rsidRDefault="004C72C6" w:rsidP="004C72C6">
      <w:pPr>
        <w:pStyle w:val="Lijstalinea"/>
        <w:numPr>
          <w:ilvl w:val="0"/>
          <w:numId w:val="9"/>
        </w:numPr>
        <w:rPr>
          <w:rFonts w:cstheme="minorHAnsi"/>
        </w:rPr>
      </w:pPr>
      <w:r w:rsidRPr="00BA2892">
        <w:rPr>
          <w:rFonts w:cstheme="minorHAnsi"/>
          <w:iCs/>
          <w:color w:val="0000FF"/>
          <w:lang w:val="en-US"/>
        </w:rPr>
        <w:t>Paul et al., 2007</w:t>
      </w:r>
      <w:r w:rsidRPr="00BA2892">
        <w:rPr>
          <w:rFonts w:cstheme="minorHAnsi"/>
          <w:iCs/>
          <w:color w:val="00B0F0"/>
          <w:lang w:val="en-US"/>
        </w:rPr>
        <w:t>.</w:t>
      </w:r>
      <w:r w:rsidRPr="00BA2892">
        <w:rPr>
          <w:rFonts w:cstheme="minorHAnsi"/>
          <w:i/>
          <w:iCs/>
          <w:color w:val="00B0F0"/>
          <w:lang w:val="en-US"/>
        </w:rPr>
        <w:t xml:space="preserve"> </w:t>
      </w:r>
      <w:hyperlink r:id="rId10" w:history="1">
        <w:r w:rsidRPr="00BA2892">
          <w:rPr>
            <w:rFonts w:cstheme="minorHAnsi"/>
            <w:lang w:val="en-US"/>
          </w:rPr>
          <w:t xml:space="preserve">Nitrogen Fixation Associated with </w:t>
        </w:r>
        <w:proofErr w:type="spellStart"/>
        <w:r w:rsidRPr="00BA2892">
          <w:rPr>
            <w:rFonts w:cstheme="minorHAnsi"/>
            <w:lang w:val="en-US"/>
          </w:rPr>
          <w:t>Suillus</w:t>
        </w:r>
        <w:proofErr w:type="spellEnd"/>
        <w:r w:rsidRPr="00BA2892">
          <w:rPr>
            <w:rFonts w:cstheme="minorHAnsi"/>
            <w:lang w:val="en-US"/>
          </w:rPr>
          <w:t xml:space="preserve"> </w:t>
        </w:r>
        <w:proofErr w:type="spellStart"/>
        <w:r w:rsidRPr="00BA2892">
          <w:rPr>
            <w:rFonts w:cstheme="minorHAnsi"/>
            <w:lang w:val="en-US"/>
          </w:rPr>
          <w:t>tomentosus</w:t>
        </w:r>
        <w:proofErr w:type="spellEnd"/>
        <w:r w:rsidRPr="00BA2892">
          <w:rPr>
            <w:rFonts w:cstheme="minorHAnsi"/>
            <w:lang w:val="en-US"/>
          </w:rPr>
          <w:t xml:space="preserve"> Tuberculate </w:t>
        </w:r>
        <w:proofErr w:type="spellStart"/>
        <w:r w:rsidRPr="00BA2892">
          <w:rPr>
            <w:rFonts w:cstheme="minorHAnsi"/>
            <w:lang w:val="en-US"/>
          </w:rPr>
          <w:t>Ectomycorrhizae</w:t>
        </w:r>
        <w:proofErr w:type="spellEnd"/>
        <w:r w:rsidRPr="00BA2892">
          <w:rPr>
            <w:rFonts w:cstheme="minorHAnsi"/>
            <w:lang w:val="en-US"/>
          </w:rPr>
          <w:t xml:space="preserve"> on Pinus contorta var. latifolia"</w:t>
        </w:r>
      </w:hyperlink>
      <w:r w:rsidRPr="00BA2892">
        <w:rPr>
          <w:rFonts w:cstheme="minorHAnsi"/>
          <w:i/>
          <w:iCs/>
          <w:lang w:val="en-US"/>
        </w:rPr>
        <w:t xml:space="preserve">. </w:t>
      </w:r>
      <w:proofErr w:type="spellStart"/>
      <w:r w:rsidRPr="00BA2892">
        <w:rPr>
          <w:rFonts w:cstheme="minorHAnsi"/>
          <w:i/>
          <w:iCs/>
        </w:rPr>
        <w:t>Annals</w:t>
      </w:r>
      <w:proofErr w:type="spellEnd"/>
      <w:r w:rsidRPr="00BA2892">
        <w:rPr>
          <w:rFonts w:cstheme="minorHAnsi"/>
          <w:i/>
          <w:iCs/>
        </w:rPr>
        <w:t xml:space="preserve"> </w:t>
      </w:r>
      <w:r w:rsidRPr="00BA2892">
        <w:rPr>
          <w:rFonts w:cstheme="minorHAnsi"/>
          <w:i/>
          <w:iCs/>
          <w:color w:val="222222"/>
        </w:rPr>
        <w:t xml:space="preserve">of </w:t>
      </w:r>
      <w:proofErr w:type="spellStart"/>
      <w:r w:rsidRPr="00BA2892">
        <w:rPr>
          <w:rFonts w:cstheme="minorHAnsi"/>
          <w:i/>
          <w:iCs/>
          <w:color w:val="222222"/>
        </w:rPr>
        <w:t>Botany</w:t>
      </w:r>
      <w:proofErr w:type="spellEnd"/>
      <w:r w:rsidRPr="00BA2892">
        <w:rPr>
          <w:rFonts w:cstheme="minorHAnsi"/>
          <w:i/>
          <w:iCs/>
          <w:color w:val="222222"/>
        </w:rPr>
        <w:t xml:space="preserve">. </w:t>
      </w:r>
      <w:r w:rsidRPr="00BA2892">
        <w:rPr>
          <w:rFonts w:cstheme="minorHAnsi"/>
          <w:iCs/>
          <w:color w:val="222222"/>
        </w:rPr>
        <w:t>99 (6): 1101-1109.</w:t>
      </w:r>
    </w:p>
    <w:p w14:paraId="433731C9" w14:textId="77777777" w:rsidR="004C72C6" w:rsidRPr="00BA2892" w:rsidRDefault="004C72C6" w:rsidP="004C72C6">
      <w:pPr>
        <w:pStyle w:val="Lijstalinea"/>
        <w:numPr>
          <w:ilvl w:val="0"/>
          <w:numId w:val="9"/>
        </w:numPr>
        <w:autoSpaceDE w:val="0"/>
        <w:autoSpaceDN w:val="0"/>
        <w:adjustRightInd w:val="0"/>
        <w:rPr>
          <w:rFonts w:cstheme="minorHAnsi"/>
          <w:bCs/>
          <w:lang w:val="en-GB"/>
        </w:rPr>
      </w:pPr>
      <w:proofErr w:type="spellStart"/>
      <w:r w:rsidRPr="00BA2892">
        <w:rPr>
          <w:rFonts w:cstheme="minorHAnsi"/>
          <w:color w:val="0000FF"/>
          <w:lang w:val="en-US"/>
        </w:rPr>
        <w:t>Paungfoo-Lonhienne</w:t>
      </w:r>
      <w:proofErr w:type="spellEnd"/>
      <w:r w:rsidRPr="00BA2892">
        <w:rPr>
          <w:rFonts w:cstheme="minorHAnsi"/>
          <w:color w:val="0000FF"/>
          <w:lang w:val="en-US"/>
        </w:rPr>
        <w:t xml:space="preserve"> et al., 2008</w:t>
      </w:r>
      <w:r w:rsidRPr="00BA2892">
        <w:rPr>
          <w:rFonts w:cstheme="minorHAnsi"/>
          <w:color w:val="00B0F0"/>
          <w:lang w:val="en-US"/>
        </w:rPr>
        <w:t xml:space="preserve">. </w:t>
      </w:r>
      <w:r w:rsidRPr="00BA2892">
        <w:rPr>
          <w:rFonts w:cstheme="minorHAnsi"/>
          <w:color w:val="000000"/>
          <w:kern w:val="36"/>
          <w:lang w:val="en-US" w:eastAsia="nl-NL"/>
        </w:rPr>
        <w:t xml:space="preserve">Plants can use protein as a nitrogen source without assistance from other organisms. </w:t>
      </w:r>
      <w:r w:rsidRPr="00BA2892">
        <w:rPr>
          <w:rFonts w:cstheme="minorHAnsi"/>
          <w:i/>
        </w:rPr>
        <w:t>PNAS</w:t>
      </w:r>
      <w:r w:rsidRPr="00BA2892">
        <w:rPr>
          <w:rFonts w:cstheme="minorHAnsi"/>
        </w:rPr>
        <w:t xml:space="preserve">. 105(11). 4524–4529 _ PNAS _ </w:t>
      </w:r>
      <w:proofErr w:type="spellStart"/>
      <w:r w:rsidRPr="00BA2892">
        <w:rPr>
          <w:rFonts w:cstheme="minorHAnsi"/>
        </w:rPr>
        <w:t>March</w:t>
      </w:r>
      <w:proofErr w:type="spellEnd"/>
      <w:r w:rsidRPr="00BA2892">
        <w:rPr>
          <w:rFonts w:cstheme="minorHAnsi"/>
        </w:rPr>
        <w:t xml:space="preserve"> 18, 2008 _ vol. 105 _ no. 11</w:t>
      </w:r>
    </w:p>
    <w:p w14:paraId="377DCB54" w14:textId="77777777" w:rsidR="004C72C6" w:rsidRPr="00BA2892" w:rsidRDefault="004C72C6" w:rsidP="004C72C6">
      <w:pPr>
        <w:pStyle w:val="Lijstalinea"/>
        <w:numPr>
          <w:ilvl w:val="0"/>
          <w:numId w:val="9"/>
        </w:numPr>
        <w:rPr>
          <w:rFonts w:cstheme="minorHAnsi"/>
        </w:rPr>
      </w:pPr>
      <w:r w:rsidRPr="00BA2892">
        <w:rPr>
          <w:rFonts w:cstheme="minorHAnsi"/>
          <w:bCs/>
          <w:color w:val="0000FF"/>
        </w:rPr>
        <w:t>Poschenrieder et al.1942</w:t>
      </w:r>
      <w:r w:rsidRPr="00BA2892">
        <w:rPr>
          <w:rFonts w:cstheme="minorHAnsi"/>
          <w:bCs/>
        </w:rPr>
        <w:t xml:space="preserve">. </w:t>
      </w:r>
      <w:proofErr w:type="spellStart"/>
      <w:r w:rsidRPr="00BA2892">
        <w:rPr>
          <w:rFonts w:cstheme="minorHAnsi"/>
          <w:bCs/>
        </w:rPr>
        <w:t>Untersuchungen</w:t>
      </w:r>
      <w:proofErr w:type="spellEnd"/>
      <w:r w:rsidRPr="00BA2892">
        <w:rPr>
          <w:rFonts w:cstheme="minorHAnsi"/>
          <w:bCs/>
        </w:rPr>
        <w:t xml:space="preserve"> </w:t>
      </w:r>
      <w:proofErr w:type="spellStart"/>
      <w:r w:rsidRPr="00BA2892">
        <w:rPr>
          <w:rFonts w:cstheme="minorHAnsi"/>
          <w:bCs/>
        </w:rPr>
        <w:t>über</w:t>
      </w:r>
      <w:proofErr w:type="spellEnd"/>
      <w:r w:rsidRPr="00BA2892">
        <w:rPr>
          <w:rFonts w:cstheme="minorHAnsi"/>
          <w:bCs/>
        </w:rPr>
        <w:t xml:space="preserve"> den </w:t>
      </w:r>
      <w:proofErr w:type="spellStart"/>
      <w:r w:rsidRPr="00BA2892">
        <w:rPr>
          <w:rFonts w:cstheme="minorHAnsi"/>
          <w:bCs/>
        </w:rPr>
        <w:t>Einfluss</w:t>
      </w:r>
      <w:proofErr w:type="spellEnd"/>
      <w:r w:rsidRPr="00BA2892">
        <w:rPr>
          <w:rFonts w:cstheme="minorHAnsi"/>
          <w:bCs/>
        </w:rPr>
        <w:t xml:space="preserve"> </w:t>
      </w:r>
      <w:proofErr w:type="spellStart"/>
      <w:r w:rsidRPr="00BA2892">
        <w:rPr>
          <w:rFonts w:cstheme="minorHAnsi"/>
          <w:bCs/>
        </w:rPr>
        <w:t>langjähriger</w:t>
      </w:r>
      <w:proofErr w:type="spellEnd"/>
      <w:r w:rsidRPr="00BA2892">
        <w:rPr>
          <w:rFonts w:cstheme="minorHAnsi"/>
          <w:bCs/>
        </w:rPr>
        <w:t xml:space="preserve"> </w:t>
      </w:r>
      <w:proofErr w:type="spellStart"/>
      <w:r w:rsidRPr="00BA2892">
        <w:rPr>
          <w:rFonts w:cstheme="minorHAnsi"/>
          <w:bCs/>
        </w:rPr>
        <w:t>einseitigen</w:t>
      </w:r>
      <w:proofErr w:type="spellEnd"/>
      <w:r w:rsidRPr="00BA2892">
        <w:rPr>
          <w:rFonts w:cstheme="minorHAnsi"/>
          <w:bCs/>
        </w:rPr>
        <w:t xml:space="preserve"> </w:t>
      </w:r>
      <w:proofErr w:type="spellStart"/>
      <w:r w:rsidRPr="00BA2892">
        <w:rPr>
          <w:rFonts w:cstheme="minorHAnsi"/>
          <w:bCs/>
        </w:rPr>
        <w:t>Düngungsmassnahmen</w:t>
      </w:r>
      <w:proofErr w:type="spellEnd"/>
      <w:r w:rsidRPr="00BA2892">
        <w:rPr>
          <w:rFonts w:cstheme="minorHAnsi"/>
          <w:bCs/>
        </w:rPr>
        <w:t xml:space="preserve"> </w:t>
      </w:r>
      <w:proofErr w:type="spellStart"/>
      <w:r w:rsidRPr="00BA2892">
        <w:rPr>
          <w:rFonts w:cstheme="minorHAnsi"/>
          <w:bCs/>
        </w:rPr>
        <w:t>auf</w:t>
      </w:r>
      <w:proofErr w:type="spellEnd"/>
      <w:r w:rsidRPr="00BA2892">
        <w:rPr>
          <w:rFonts w:cstheme="minorHAnsi"/>
          <w:bCs/>
        </w:rPr>
        <w:t xml:space="preserve"> die </w:t>
      </w:r>
      <w:proofErr w:type="spellStart"/>
      <w:r w:rsidRPr="00BA2892">
        <w:rPr>
          <w:rFonts w:cstheme="minorHAnsi"/>
          <w:bCs/>
        </w:rPr>
        <w:t>Ausbildung</w:t>
      </w:r>
      <w:proofErr w:type="spellEnd"/>
      <w:r w:rsidRPr="00BA2892">
        <w:rPr>
          <w:rFonts w:cstheme="minorHAnsi"/>
          <w:bCs/>
        </w:rPr>
        <w:t xml:space="preserve"> </w:t>
      </w:r>
      <w:proofErr w:type="spellStart"/>
      <w:r w:rsidRPr="00BA2892">
        <w:rPr>
          <w:rFonts w:cstheme="minorHAnsi"/>
          <w:bCs/>
        </w:rPr>
        <w:t>und</w:t>
      </w:r>
      <w:proofErr w:type="spellEnd"/>
      <w:r w:rsidRPr="00BA2892">
        <w:rPr>
          <w:rFonts w:cstheme="minorHAnsi"/>
          <w:bCs/>
        </w:rPr>
        <w:t xml:space="preserve"> </w:t>
      </w:r>
      <w:proofErr w:type="spellStart"/>
      <w:r w:rsidRPr="00BA2892">
        <w:rPr>
          <w:rFonts w:cstheme="minorHAnsi"/>
          <w:bCs/>
        </w:rPr>
        <w:t>Nährstoffaufnahme</w:t>
      </w:r>
      <w:proofErr w:type="spellEnd"/>
      <w:r w:rsidRPr="00BA2892">
        <w:rPr>
          <w:rFonts w:cstheme="minorHAnsi"/>
          <w:bCs/>
        </w:rPr>
        <w:t xml:space="preserve"> der </w:t>
      </w:r>
      <w:proofErr w:type="spellStart"/>
      <w:r w:rsidRPr="00BA2892">
        <w:rPr>
          <w:rFonts w:cstheme="minorHAnsi"/>
          <w:bCs/>
        </w:rPr>
        <w:t>Würzelknollchen</w:t>
      </w:r>
      <w:proofErr w:type="spellEnd"/>
      <w:r w:rsidRPr="00BA2892">
        <w:rPr>
          <w:rFonts w:cstheme="minorHAnsi"/>
          <w:bCs/>
        </w:rPr>
        <w:t xml:space="preserve"> </w:t>
      </w:r>
      <w:proofErr w:type="spellStart"/>
      <w:r w:rsidRPr="00BA2892">
        <w:rPr>
          <w:rFonts w:cstheme="minorHAnsi"/>
          <w:bCs/>
        </w:rPr>
        <w:t>von</w:t>
      </w:r>
      <w:proofErr w:type="spellEnd"/>
      <w:r w:rsidRPr="00BA2892">
        <w:rPr>
          <w:rFonts w:cstheme="minorHAnsi"/>
          <w:bCs/>
        </w:rPr>
        <w:t xml:space="preserve"> </w:t>
      </w:r>
      <w:proofErr w:type="spellStart"/>
      <w:r w:rsidRPr="00BA2892">
        <w:rPr>
          <w:rFonts w:cstheme="minorHAnsi"/>
          <w:bCs/>
        </w:rPr>
        <w:t>Sojabohne</w:t>
      </w:r>
      <w:proofErr w:type="spellEnd"/>
      <w:r w:rsidRPr="00BA2892">
        <w:rPr>
          <w:rFonts w:cstheme="minorHAnsi"/>
          <w:bCs/>
        </w:rPr>
        <w:t xml:space="preserve">. </w:t>
      </w:r>
      <w:proofErr w:type="spellStart"/>
      <w:r w:rsidRPr="00BA2892">
        <w:rPr>
          <w:rFonts w:cstheme="minorHAnsi"/>
          <w:bCs/>
          <w:lang w:val="en-GB"/>
        </w:rPr>
        <w:t>Bodenkunde</w:t>
      </w:r>
      <w:proofErr w:type="spellEnd"/>
      <w:r w:rsidRPr="00BA2892">
        <w:rPr>
          <w:rFonts w:cstheme="minorHAnsi"/>
          <w:bCs/>
          <w:lang w:val="en-GB"/>
        </w:rPr>
        <w:t xml:space="preserve"> und </w:t>
      </w:r>
      <w:proofErr w:type="spellStart"/>
      <w:r w:rsidRPr="00BA2892">
        <w:rPr>
          <w:rFonts w:cstheme="minorHAnsi"/>
          <w:bCs/>
          <w:lang w:val="en-GB"/>
        </w:rPr>
        <w:t>Pflanzenernährung</w:t>
      </w:r>
      <w:proofErr w:type="spellEnd"/>
      <w:r w:rsidRPr="00BA2892">
        <w:rPr>
          <w:rFonts w:cstheme="minorHAnsi"/>
          <w:bCs/>
          <w:lang w:val="en-GB"/>
        </w:rPr>
        <w:t xml:space="preserve"> 32. Band. Heft I/2.</w:t>
      </w:r>
    </w:p>
    <w:p w14:paraId="6FEE3126" w14:textId="77777777" w:rsidR="004C72C6" w:rsidRPr="00BA2892" w:rsidRDefault="004C72C6" w:rsidP="004C72C6">
      <w:pPr>
        <w:pStyle w:val="Lijstalinea"/>
        <w:numPr>
          <w:ilvl w:val="0"/>
          <w:numId w:val="9"/>
        </w:numPr>
        <w:spacing w:after="0" w:line="240" w:lineRule="auto"/>
        <w:rPr>
          <w:rFonts w:cstheme="minorHAnsi"/>
        </w:rPr>
      </w:pPr>
      <w:proofErr w:type="spellStart"/>
      <w:r w:rsidRPr="00BA2892">
        <w:rPr>
          <w:rFonts w:eastAsia="Times New Roman" w:cstheme="minorHAnsi"/>
          <w:color w:val="0000FF"/>
          <w:lang w:eastAsia="nl-NL"/>
        </w:rPr>
        <w:t>Puri</w:t>
      </w:r>
      <w:proofErr w:type="spellEnd"/>
      <w:r w:rsidRPr="00BA2892">
        <w:rPr>
          <w:rFonts w:eastAsia="Times New Roman" w:cstheme="minorHAnsi"/>
          <w:color w:val="0000FF"/>
          <w:lang w:eastAsia="nl-NL"/>
        </w:rPr>
        <w:t>, A. et al 2017</w:t>
      </w:r>
      <w:r w:rsidRPr="00BA2892">
        <w:rPr>
          <w:rFonts w:eastAsia="Times New Roman" w:cstheme="minorHAnsi"/>
          <w:lang w:eastAsia="nl-NL"/>
        </w:rPr>
        <w:t xml:space="preserve">. </w:t>
      </w:r>
      <w:proofErr w:type="spellStart"/>
      <w:r w:rsidRPr="00BA2892">
        <w:rPr>
          <w:rFonts w:eastAsia="Times New Roman" w:cstheme="minorHAnsi"/>
          <w:lang w:eastAsia="nl-NL"/>
        </w:rPr>
        <w:t>Nitrogen-Fixation</w:t>
      </w:r>
      <w:proofErr w:type="spellEnd"/>
      <w:r w:rsidRPr="00BA2892">
        <w:rPr>
          <w:rFonts w:eastAsia="Times New Roman" w:cstheme="minorHAnsi"/>
          <w:lang w:eastAsia="nl-NL"/>
        </w:rPr>
        <w:t xml:space="preserve"> by </w:t>
      </w:r>
      <w:proofErr w:type="spellStart"/>
      <w:r w:rsidRPr="00BA2892">
        <w:rPr>
          <w:rFonts w:eastAsia="Times New Roman" w:cstheme="minorHAnsi"/>
          <w:lang w:eastAsia="nl-NL"/>
        </w:rPr>
        <w:t>Endophytic</w:t>
      </w:r>
      <w:proofErr w:type="spellEnd"/>
      <w:r w:rsidRPr="00BA2892">
        <w:rPr>
          <w:rFonts w:eastAsia="Times New Roman" w:cstheme="minorHAnsi"/>
          <w:lang w:eastAsia="nl-NL"/>
        </w:rPr>
        <w:t xml:space="preserve"> </w:t>
      </w:r>
      <w:proofErr w:type="spellStart"/>
      <w:r w:rsidRPr="00BA2892">
        <w:rPr>
          <w:rFonts w:eastAsia="Times New Roman" w:cstheme="minorHAnsi"/>
          <w:lang w:eastAsia="nl-NL"/>
        </w:rPr>
        <w:t>Bacteria</w:t>
      </w:r>
      <w:proofErr w:type="spellEnd"/>
      <w:r w:rsidRPr="00BA2892">
        <w:rPr>
          <w:rFonts w:eastAsia="Times New Roman" w:cstheme="minorHAnsi"/>
          <w:lang w:eastAsia="nl-NL"/>
        </w:rPr>
        <w:t xml:space="preserve"> in Agricultural </w:t>
      </w:r>
      <w:proofErr w:type="spellStart"/>
      <w:r w:rsidRPr="00BA2892">
        <w:rPr>
          <w:rFonts w:eastAsia="Times New Roman" w:cstheme="minorHAnsi"/>
          <w:lang w:eastAsia="nl-NL"/>
        </w:rPr>
        <w:t>Crops</w:t>
      </w:r>
      <w:proofErr w:type="spellEnd"/>
      <w:r w:rsidRPr="00BA2892">
        <w:rPr>
          <w:rFonts w:eastAsia="Times New Roman" w:cstheme="minorHAnsi"/>
          <w:lang w:eastAsia="nl-NL"/>
        </w:rPr>
        <w:t xml:space="preserve">: Recent Advances, </w:t>
      </w:r>
      <w:proofErr w:type="spellStart"/>
      <w:r w:rsidRPr="00BA2892">
        <w:rPr>
          <w:rFonts w:eastAsia="Times New Roman" w:cstheme="minorHAnsi"/>
          <w:lang w:eastAsia="nl-NL"/>
        </w:rPr>
        <w:t>Nitrogen</w:t>
      </w:r>
      <w:proofErr w:type="spellEnd"/>
      <w:r w:rsidRPr="00BA2892">
        <w:rPr>
          <w:rFonts w:eastAsia="Times New Roman" w:cstheme="minorHAnsi"/>
          <w:lang w:eastAsia="nl-NL"/>
        </w:rPr>
        <w:t xml:space="preserve"> in </w:t>
      </w:r>
      <w:proofErr w:type="spellStart"/>
      <w:r w:rsidRPr="00BA2892">
        <w:rPr>
          <w:rFonts w:eastAsia="Times New Roman" w:cstheme="minorHAnsi"/>
          <w:lang w:eastAsia="nl-NL"/>
        </w:rPr>
        <w:t>Agriculture</w:t>
      </w:r>
      <w:proofErr w:type="spellEnd"/>
      <w:r w:rsidRPr="00BA2892">
        <w:rPr>
          <w:rFonts w:eastAsia="Times New Roman" w:cstheme="minorHAnsi"/>
          <w:lang w:eastAsia="nl-NL"/>
        </w:rPr>
        <w:t xml:space="preserve">. </w:t>
      </w:r>
      <w:proofErr w:type="spellStart"/>
      <w:r w:rsidRPr="00BA2892">
        <w:rPr>
          <w:rFonts w:eastAsia="Times New Roman" w:cstheme="minorHAnsi"/>
          <w:lang w:eastAsia="nl-NL"/>
        </w:rPr>
        <w:t>Available</w:t>
      </w:r>
      <w:proofErr w:type="spellEnd"/>
      <w:r w:rsidRPr="00BA2892">
        <w:rPr>
          <w:rFonts w:eastAsia="Times New Roman" w:cstheme="minorHAnsi"/>
          <w:lang w:eastAsia="nl-NL"/>
        </w:rPr>
        <w:t xml:space="preserve"> </w:t>
      </w:r>
      <w:proofErr w:type="spellStart"/>
      <w:r w:rsidRPr="00BA2892">
        <w:rPr>
          <w:rFonts w:eastAsia="Times New Roman" w:cstheme="minorHAnsi"/>
          <w:lang w:eastAsia="nl-NL"/>
        </w:rPr>
        <w:t>from</w:t>
      </w:r>
      <w:proofErr w:type="spellEnd"/>
      <w:r w:rsidRPr="00BA2892">
        <w:rPr>
          <w:rFonts w:eastAsia="Times New Roman" w:cstheme="minorHAnsi"/>
          <w:lang w:eastAsia="nl-NL"/>
        </w:rPr>
        <w:t xml:space="preserve">: </w:t>
      </w:r>
      <w:hyperlink r:id="rId11" w:history="1">
        <w:r w:rsidRPr="00BA2892">
          <w:rPr>
            <w:rStyle w:val="Hyperlink"/>
            <w:rFonts w:eastAsia="Times New Roman" w:cstheme="minorHAnsi"/>
            <w:color w:val="00B0F0"/>
            <w:lang w:eastAsia="nl-NL"/>
          </w:rPr>
          <w:t>https://www.intechopen.com/chapters/58024</w:t>
        </w:r>
      </w:hyperlink>
    </w:p>
    <w:p w14:paraId="1FE084A1" w14:textId="77777777" w:rsidR="004C72C6" w:rsidRPr="00BA2892" w:rsidRDefault="004C72C6" w:rsidP="004C72C6">
      <w:pPr>
        <w:pStyle w:val="Lijstalinea"/>
        <w:numPr>
          <w:ilvl w:val="0"/>
          <w:numId w:val="9"/>
        </w:numPr>
        <w:autoSpaceDE w:val="0"/>
        <w:autoSpaceDN w:val="0"/>
        <w:adjustRightInd w:val="0"/>
        <w:spacing w:after="0" w:line="240" w:lineRule="auto"/>
        <w:rPr>
          <w:rFonts w:cstheme="minorHAnsi"/>
        </w:rPr>
      </w:pPr>
      <w:r w:rsidRPr="00BA2892">
        <w:rPr>
          <w:rFonts w:cstheme="minorHAnsi"/>
          <w:color w:val="0000FF"/>
        </w:rPr>
        <w:t>Rands, D. et al. 1938</w:t>
      </w:r>
      <w:r w:rsidRPr="00BA2892">
        <w:rPr>
          <w:rFonts w:cstheme="minorHAnsi"/>
        </w:rPr>
        <w:t xml:space="preserve">. </w:t>
      </w:r>
      <w:proofErr w:type="spellStart"/>
      <w:r w:rsidRPr="00BA2892">
        <w:rPr>
          <w:rFonts w:cstheme="minorHAnsi"/>
        </w:rPr>
        <w:t>Influence</w:t>
      </w:r>
      <w:proofErr w:type="spellEnd"/>
      <w:r w:rsidRPr="00BA2892">
        <w:rPr>
          <w:rFonts w:cstheme="minorHAnsi"/>
        </w:rPr>
        <w:t xml:space="preserve"> of </w:t>
      </w:r>
      <w:proofErr w:type="spellStart"/>
      <w:r w:rsidRPr="00BA2892">
        <w:rPr>
          <w:rFonts w:cstheme="minorHAnsi"/>
        </w:rPr>
        <w:t>certain</w:t>
      </w:r>
      <w:proofErr w:type="spellEnd"/>
      <w:r w:rsidRPr="00BA2892">
        <w:rPr>
          <w:rFonts w:cstheme="minorHAnsi"/>
        </w:rPr>
        <w:t xml:space="preserve"> </w:t>
      </w:r>
      <w:proofErr w:type="spellStart"/>
      <w:r w:rsidRPr="00BA2892">
        <w:rPr>
          <w:rFonts w:cstheme="minorHAnsi"/>
        </w:rPr>
        <w:t>harmful</w:t>
      </w:r>
      <w:proofErr w:type="spellEnd"/>
      <w:r w:rsidRPr="00BA2892">
        <w:rPr>
          <w:rFonts w:cstheme="minorHAnsi"/>
        </w:rPr>
        <w:t xml:space="preserve"> </w:t>
      </w:r>
      <w:proofErr w:type="spellStart"/>
      <w:r w:rsidRPr="00BA2892">
        <w:rPr>
          <w:rFonts w:cstheme="minorHAnsi"/>
        </w:rPr>
        <w:t>soil</w:t>
      </w:r>
      <w:proofErr w:type="spellEnd"/>
      <w:r w:rsidRPr="00BA2892">
        <w:rPr>
          <w:rFonts w:cstheme="minorHAnsi"/>
        </w:rPr>
        <w:t xml:space="preserve"> </w:t>
      </w:r>
      <w:proofErr w:type="spellStart"/>
      <w:r w:rsidRPr="00BA2892">
        <w:rPr>
          <w:rFonts w:cstheme="minorHAnsi"/>
        </w:rPr>
        <w:t>constituents</w:t>
      </w:r>
      <w:proofErr w:type="spellEnd"/>
      <w:r w:rsidRPr="00BA2892">
        <w:rPr>
          <w:rFonts w:cstheme="minorHAnsi"/>
        </w:rPr>
        <w:t xml:space="preserve"> on </w:t>
      </w:r>
      <w:proofErr w:type="spellStart"/>
      <w:r w:rsidRPr="00BA2892">
        <w:rPr>
          <w:rFonts w:cstheme="minorHAnsi"/>
        </w:rPr>
        <w:t>severity</w:t>
      </w:r>
      <w:proofErr w:type="spellEnd"/>
      <w:r w:rsidRPr="00BA2892">
        <w:rPr>
          <w:rFonts w:cstheme="minorHAnsi"/>
        </w:rPr>
        <w:t xml:space="preserve"> of </w:t>
      </w:r>
      <w:proofErr w:type="spellStart"/>
      <w:r w:rsidRPr="00BA2892">
        <w:rPr>
          <w:rFonts w:cstheme="minorHAnsi"/>
        </w:rPr>
        <w:t>pythium</w:t>
      </w:r>
      <w:proofErr w:type="spellEnd"/>
      <w:r w:rsidRPr="00BA2892">
        <w:rPr>
          <w:rFonts w:cstheme="minorHAnsi"/>
        </w:rPr>
        <w:t xml:space="preserve"> root rot of </w:t>
      </w:r>
      <w:proofErr w:type="spellStart"/>
      <w:r w:rsidRPr="00BA2892">
        <w:rPr>
          <w:rFonts w:cstheme="minorHAnsi"/>
        </w:rPr>
        <w:t>sugarcane</w:t>
      </w:r>
      <w:proofErr w:type="spellEnd"/>
      <w:r w:rsidRPr="00BA2892">
        <w:rPr>
          <w:rFonts w:cstheme="minorHAnsi"/>
        </w:rPr>
        <w:t>. Journal of Agricultural Research, Vol. 56, No. 1</w:t>
      </w:r>
    </w:p>
    <w:p w14:paraId="034CD7DA" w14:textId="77777777" w:rsidR="004C72C6" w:rsidRPr="00BA2892" w:rsidRDefault="004C72C6" w:rsidP="004C72C6">
      <w:pPr>
        <w:pStyle w:val="Lijstalinea"/>
        <w:numPr>
          <w:ilvl w:val="0"/>
          <w:numId w:val="9"/>
        </w:numPr>
        <w:shd w:val="clear" w:color="auto" w:fill="FFFFFF"/>
        <w:rPr>
          <w:rFonts w:eastAsia="LiberationSerif" w:cstheme="minorHAnsi"/>
          <w:lang w:val="en-US"/>
        </w:rPr>
      </w:pPr>
      <w:r w:rsidRPr="00BA2892">
        <w:rPr>
          <w:rFonts w:eastAsia="Times New Roman" w:cstheme="minorHAnsi"/>
          <w:color w:val="0000FF"/>
          <w:lang w:val="en-US"/>
        </w:rPr>
        <w:t xml:space="preserve">Razzaque, M. </w:t>
      </w:r>
      <w:r w:rsidRPr="00BA2892">
        <w:rPr>
          <w:rFonts w:eastAsia="Times New Roman" w:cstheme="minorHAnsi"/>
          <w:color w:val="0000FF"/>
        </w:rPr>
        <w:t>et al.</w:t>
      </w:r>
      <w:r w:rsidRPr="00BA2892">
        <w:rPr>
          <w:rFonts w:eastAsia="Times New Roman" w:cstheme="minorHAnsi"/>
          <w:color w:val="0000FF"/>
          <w:lang w:val="en-US"/>
        </w:rPr>
        <w:t>, 2015</w:t>
      </w:r>
      <w:r w:rsidRPr="00BA2892">
        <w:rPr>
          <w:rFonts w:eastAsia="Times New Roman" w:cstheme="minorHAnsi"/>
          <w:color w:val="00B0F0"/>
          <w:lang w:val="en-US"/>
        </w:rPr>
        <w:t>.</w:t>
      </w:r>
      <w:r w:rsidRPr="00BA2892">
        <w:rPr>
          <w:rFonts w:eastAsia="Times New Roman" w:cstheme="minorHAnsi"/>
          <w:lang w:val="en-US"/>
        </w:rPr>
        <w:t xml:space="preserve">Phosphate toxicity: a stealth biochemical stress factor? </w:t>
      </w:r>
      <w:proofErr w:type="spellStart"/>
      <w:r w:rsidRPr="00BA2892">
        <w:rPr>
          <w:rFonts w:eastAsia="Times New Roman" w:cstheme="minorHAnsi"/>
          <w:i/>
        </w:rPr>
        <w:t>Medical</w:t>
      </w:r>
      <w:proofErr w:type="spellEnd"/>
      <w:r w:rsidRPr="00BA2892">
        <w:rPr>
          <w:rFonts w:eastAsia="Times New Roman" w:cstheme="minorHAnsi"/>
          <w:i/>
        </w:rPr>
        <w:t xml:space="preserve"> </w:t>
      </w:r>
      <w:proofErr w:type="spellStart"/>
      <w:r w:rsidRPr="00BA2892">
        <w:rPr>
          <w:rFonts w:eastAsia="Times New Roman" w:cstheme="minorHAnsi"/>
          <w:i/>
        </w:rPr>
        <w:t>Molecular</w:t>
      </w:r>
      <w:proofErr w:type="spellEnd"/>
      <w:r w:rsidRPr="00BA2892">
        <w:rPr>
          <w:rFonts w:eastAsia="Times New Roman" w:cstheme="minorHAnsi"/>
          <w:i/>
        </w:rPr>
        <w:t xml:space="preserve"> </w:t>
      </w:r>
      <w:proofErr w:type="spellStart"/>
      <w:r w:rsidRPr="00BA2892">
        <w:rPr>
          <w:rFonts w:eastAsia="Times New Roman" w:cstheme="minorHAnsi"/>
          <w:i/>
        </w:rPr>
        <w:t>Morphology</w:t>
      </w:r>
      <w:proofErr w:type="spellEnd"/>
      <w:r w:rsidRPr="00BA2892">
        <w:rPr>
          <w:rFonts w:eastAsia="Times New Roman" w:cstheme="minorHAnsi"/>
        </w:rPr>
        <w:t>. 49(1):1-4.</w:t>
      </w:r>
      <w:r w:rsidRPr="00BA2892">
        <w:rPr>
          <w:rFonts w:eastAsia="Times New Roman" w:cstheme="minorHAnsi"/>
          <w:shd w:val="clear" w:color="auto" w:fill="FFFFFF"/>
        </w:rPr>
        <w:t> </w:t>
      </w:r>
      <w:proofErr w:type="spellStart"/>
      <w:r w:rsidRPr="00BA2892">
        <w:rPr>
          <w:rFonts w:eastAsia="Times New Roman" w:cstheme="minorHAnsi"/>
          <w:shd w:val="clear" w:color="auto" w:fill="FFFFFF"/>
        </w:rPr>
        <w:t>doi</w:t>
      </w:r>
      <w:proofErr w:type="spellEnd"/>
      <w:r w:rsidRPr="00BA2892">
        <w:rPr>
          <w:rFonts w:eastAsia="Times New Roman" w:cstheme="minorHAnsi"/>
          <w:shd w:val="clear" w:color="auto" w:fill="FFFFFF"/>
        </w:rPr>
        <w:t>: 10.1007/s00795-015-0122-3.</w:t>
      </w:r>
    </w:p>
    <w:p w14:paraId="360184FC" w14:textId="77777777" w:rsidR="004C72C6" w:rsidRPr="00BA2892" w:rsidRDefault="004C72C6" w:rsidP="004C72C6">
      <w:pPr>
        <w:pStyle w:val="Lijstalinea"/>
        <w:numPr>
          <w:ilvl w:val="0"/>
          <w:numId w:val="9"/>
        </w:numPr>
        <w:shd w:val="clear" w:color="auto" w:fill="FFFFFF"/>
        <w:autoSpaceDE w:val="0"/>
        <w:autoSpaceDN w:val="0"/>
        <w:adjustRightInd w:val="0"/>
        <w:rPr>
          <w:rFonts w:eastAsia="LiberationSerif" w:cstheme="minorHAnsi"/>
          <w:lang w:val="en-US"/>
        </w:rPr>
      </w:pPr>
      <w:r w:rsidRPr="00BA2892">
        <w:rPr>
          <w:rFonts w:cstheme="minorHAnsi"/>
          <w:bCs/>
          <w:color w:val="0000FF"/>
          <w:lang w:val="en-GB"/>
        </w:rPr>
        <w:t xml:space="preserve">Reid et al., 2021 </w:t>
      </w:r>
      <w:r w:rsidRPr="00BA2892">
        <w:rPr>
          <w:rFonts w:cstheme="minorHAnsi"/>
          <w:bCs/>
          <w:color w:val="00B0F0"/>
          <w:lang w:val="en-GB"/>
        </w:rPr>
        <w:t>–</w:t>
      </w:r>
      <w:proofErr w:type="spellStart"/>
      <w:r w:rsidRPr="00BA2892">
        <w:rPr>
          <w:rFonts w:eastAsia="Times New Roman" w:cstheme="minorHAnsi"/>
          <w:bCs/>
          <w:kern w:val="36"/>
          <w:lang w:eastAsia="nl-NL"/>
        </w:rPr>
        <w:t>Inorganic</w:t>
      </w:r>
      <w:proofErr w:type="spellEnd"/>
      <w:r w:rsidRPr="00BA2892">
        <w:rPr>
          <w:rFonts w:eastAsia="Times New Roman" w:cstheme="minorHAnsi"/>
          <w:bCs/>
          <w:kern w:val="36"/>
          <w:lang w:eastAsia="nl-NL"/>
        </w:rPr>
        <w:t xml:space="preserve"> Chemical </w:t>
      </w:r>
      <w:proofErr w:type="spellStart"/>
      <w:r w:rsidRPr="00BA2892">
        <w:rPr>
          <w:rFonts w:eastAsia="Times New Roman" w:cstheme="minorHAnsi"/>
          <w:bCs/>
          <w:kern w:val="36"/>
          <w:lang w:eastAsia="nl-NL"/>
        </w:rPr>
        <w:t>Fertilizer</w:t>
      </w:r>
      <w:proofErr w:type="spellEnd"/>
      <w:r w:rsidRPr="00BA2892">
        <w:rPr>
          <w:rFonts w:eastAsia="Times New Roman" w:cstheme="minorHAnsi"/>
          <w:bCs/>
          <w:kern w:val="36"/>
          <w:lang w:eastAsia="nl-NL"/>
        </w:rPr>
        <w:t xml:space="preserve"> Application to Wheat </w:t>
      </w:r>
      <w:proofErr w:type="spellStart"/>
      <w:r w:rsidRPr="00BA2892">
        <w:rPr>
          <w:rFonts w:eastAsia="Times New Roman" w:cstheme="minorHAnsi"/>
          <w:bCs/>
          <w:kern w:val="36"/>
          <w:lang w:eastAsia="nl-NL"/>
        </w:rPr>
        <w:t>Reduces</w:t>
      </w:r>
      <w:proofErr w:type="spellEnd"/>
      <w:r w:rsidRPr="00BA2892">
        <w:rPr>
          <w:rFonts w:eastAsia="Times New Roman" w:cstheme="minorHAnsi"/>
          <w:bCs/>
          <w:kern w:val="36"/>
          <w:lang w:eastAsia="nl-NL"/>
        </w:rPr>
        <w:t xml:space="preserve"> </w:t>
      </w:r>
      <w:proofErr w:type="spellStart"/>
      <w:r w:rsidRPr="00BA2892">
        <w:rPr>
          <w:rFonts w:eastAsia="Times New Roman" w:cstheme="minorHAnsi"/>
          <w:bCs/>
          <w:kern w:val="36"/>
          <w:lang w:eastAsia="nl-NL"/>
        </w:rPr>
        <w:t>the</w:t>
      </w:r>
      <w:proofErr w:type="spellEnd"/>
      <w:r w:rsidRPr="00BA2892">
        <w:rPr>
          <w:rFonts w:eastAsia="Times New Roman" w:cstheme="minorHAnsi"/>
          <w:bCs/>
          <w:kern w:val="36"/>
          <w:lang w:eastAsia="nl-NL"/>
        </w:rPr>
        <w:t xml:space="preserve"> </w:t>
      </w:r>
      <w:proofErr w:type="spellStart"/>
      <w:r w:rsidRPr="00BA2892">
        <w:rPr>
          <w:rFonts w:eastAsia="Times New Roman" w:cstheme="minorHAnsi"/>
          <w:bCs/>
          <w:kern w:val="36"/>
          <w:lang w:eastAsia="nl-NL"/>
        </w:rPr>
        <w:t>Abundance</w:t>
      </w:r>
      <w:proofErr w:type="spellEnd"/>
      <w:r w:rsidRPr="00BA2892">
        <w:rPr>
          <w:rFonts w:eastAsia="Times New Roman" w:cstheme="minorHAnsi"/>
          <w:bCs/>
          <w:kern w:val="36"/>
          <w:lang w:eastAsia="nl-NL"/>
        </w:rPr>
        <w:t xml:space="preserve"> of </w:t>
      </w:r>
      <w:proofErr w:type="spellStart"/>
      <w:r w:rsidRPr="00BA2892">
        <w:rPr>
          <w:rFonts w:eastAsia="Times New Roman" w:cstheme="minorHAnsi"/>
          <w:bCs/>
          <w:kern w:val="36"/>
          <w:lang w:eastAsia="nl-NL"/>
        </w:rPr>
        <w:t>Putative</w:t>
      </w:r>
      <w:proofErr w:type="spellEnd"/>
      <w:r w:rsidRPr="00BA2892">
        <w:rPr>
          <w:rFonts w:eastAsia="Times New Roman" w:cstheme="minorHAnsi"/>
          <w:bCs/>
          <w:kern w:val="36"/>
          <w:lang w:eastAsia="nl-NL"/>
        </w:rPr>
        <w:t xml:space="preserve"> Plant </w:t>
      </w:r>
      <w:proofErr w:type="spellStart"/>
      <w:r w:rsidRPr="00BA2892">
        <w:rPr>
          <w:rFonts w:eastAsia="Times New Roman" w:cstheme="minorHAnsi"/>
          <w:bCs/>
          <w:kern w:val="36"/>
          <w:lang w:eastAsia="nl-NL"/>
        </w:rPr>
        <w:t>Growth</w:t>
      </w:r>
      <w:proofErr w:type="spellEnd"/>
      <w:r w:rsidRPr="00BA2892">
        <w:rPr>
          <w:rFonts w:eastAsia="Times New Roman" w:cstheme="minorHAnsi"/>
          <w:bCs/>
          <w:kern w:val="36"/>
          <w:lang w:eastAsia="nl-NL"/>
        </w:rPr>
        <w:t xml:space="preserve">-Promoting </w:t>
      </w:r>
      <w:proofErr w:type="spellStart"/>
      <w:r w:rsidRPr="00BA2892">
        <w:rPr>
          <w:rFonts w:eastAsia="Times New Roman" w:cstheme="minorHAnsi"/>
          <w:bCs/>
          <w:kern w:val="36"/>
          <w:lang w:eastAsia="nl-NL"/>
        </w:rPr>
        <w:t>Rhizobacteria</w:t>
      </w:r>
      <w:proofErr w:type="spellEnd"/>
      <w:r w:rsidRPr="00BA2892">
        <w:rPr>
          <w:rFonts w:eastAsia="Times New Roman" w:cstheme="minorHAnsi"/>
          <w:bCs/>
          <w:kern w:val="36"/>
          <w:lang w:eastAsia="nl-NL"/>
        </w:rPr>
        <w:t xml:space="preserve">. </w:t>
      </w:r>
      <w:r w:rsidRPr="00BA2892">
        <w:rPr>
          <w:rFonts w:eastAsia="Times New Roman" w:cstheme="minorHAnsi"/>
          <w:bCs/>
          <w:i/>
          <w:lang w:eastAsia="nl-NL"/>
        </w:rPr>
        <w:t xml:space="preserve">Front. </w:t>
      </w:r>
      <w:proofErr w:type="spellStart"/>
      <w:r w:rsidRPr="00BA2892">
        <w:rPr>
          <w:rFonts w:eastAsia="Times New Roman" w:cstheme="minorHAnsi"/>
          <w:bCs/>
          <w:i/>
          <w:lang w:eastAsia="nl-NL"/>
        </w:rPr>
        <w:t>Microbiol</w:t>
      </w:r>
      <w:proofErr w:type="spellEnd"/>
      <w:r w:rsidRPr="00BA2892">
        <w:rPr>
          <w:rFonts w:eastAsia="Times New Roman" w:cstheme="minorHAnsi"/>
          <w:bCs/>
          <w:lang w:eastAsia="nl-NL"/>
        </w:rPr>
        <w:t>. 11.</w:t>
      </w:r>
    </w:p>
    <w:p w14:paraId="735799A1" w14:textId="77777777" w:rsidR="004C72C6" w:rsidRPr="00BA2892" w:rsidRDefault="004C72C6" w:rsidP="004C72C6">
      <w:pPr>
        <w:pStyle w:val="Lijstalinea"/>
        <w:numPr>
          <w:ilvl w:val="0"/>
          <w:numId w:val="9"/>
        </w:numPr>
        <w:rPr>
          <w:rFonts w:eastAsia="Times New Roman" w:cstheme="minorHAnsi"/>
        </w:rPr>
      </w:pPr>
      <w:r w:rsidRPr="00BA2892">
        <w:rPr>
          <w:rFonts w:eastAsia="Times New Roman" w:cstheme="minorHAnsi"/>
          <w:color w:val="0000FF"/>
          <w:lang w:val="en-US"/>
        </w:rPr>
        <w:t xml:space="preserve">Ribeiro et al., 2018  </w:t>
      </w:r>
      <w:r w:rsidRPr="00BA2892">
        <w:rPr>
          <w:rFonts w:eastAsia="Times New Roman" w:cstheme="minorHAnsi"/>
          <w:lang w:val="en-US"/>
        </w:rPr>
        <w:t xml:space="preserve">Seed and leaf inoculation with </w:t>
      </w:r>
      <w:proofErr w:type="spellStart"/>
      <w:r w:rsidRPr="00BA2892">
        <w:rPr>
          <w:rFonts w:eastAsia="Times New Roman" w:cstheme="minorHAnsi"/>
          <w:lang w:val="en-US"/>
        </w:rPr>
        <w:t>Azospirillum</w:t>
      </w:r>
      <w:proofErr w:type="spellEnd"/>
      <w:r w:rsidRPr="00BA2892">
        <w:rPr>
          <w:rFonts w:eastAsia="Times New Roman" w:cstheme="minorHAnsi"/>
          <w:lang w:val="en-US"/>
        </w:rPr>
        <w:t xml:space="preserve"> </w:t>
      </w:r>
      <w:proofErr w:type="spellStart"/>
      <w:r w:rsidRPr="00BA2892">
        <w:rPr>
          <w:rFonts w:eastAsia="Times New Roman" w:cstheme="minorHAnsi"/>
          <w:lang w:val="en-US"/>
        </w:rPr>
        <w:t>brasilense</w:t>
      </w:r>
      <w:proofErr w:type="spellEnd"/>
      <w:r w:rsidRPr="00BA2892">
        <w:rPr>
          <w:rFonts w:eastAsia="Times New Roman" w:cstheme="minorHAnsi"/>
          <w:lang w:val="en-US"/>
        </w:rPr>
        <w:t xml:space="preserve"> and increasing nitrogen in wheat production.  </w:t>
      </w:r>
      <w:proofErr w:type="spellStart"/>
      <w:r w:rsidRPr="00BA2892">
        <w:rPr>
          <w:rFonts w:eastAsia="Times New Roman" w:cstheme="minorHAnsi"/>
          <w:color w:val="000000"/>
        </w:rPr>
        <w:t>Rev</w:t>
      </w:r>
      <w:proofErr w:type="spellEnd"/>
      <w:r w:rsidRPr="00BA2892">
        <w:rPr>
          <w:rFonts w:eastAsia="Times New Roman" w:cstheme="minorHAnsi"/>
          <w:color w:val="000000"/>
        </w:rPr>
        <w:t xml:space="preserve">. Bras. </w:t>
      </w:r>
      <w:proofErr w:type="spellStart"/>
      <w:r w:rsidRPr="00BA2892">
        <w:rPr>
          <w:rFonts w:eastAsia="Times New Roman" w:cstheme="minorHAnsi"/>
          <w:color w:val="000000"/>
        </w:rPr>
        <w:t>Cienc</w:t>
      </w:r>
      <w:proofErr w:type="spellEnd"/>
      <w:r w:rsidRPr="00BA2892">
        <w:rPr>
          <w:rFonts w:eastAsia="Times New Roman" w:cstheme="minorHAnsi"/>
          <w:color w:val="000000"/>
        </w:rPr>
        <w:t xml:space="preserve">. </w:t>
      </w:r>
      <w:proofErr w:type="spellStart"/>
      <w:r w:rsidRPr="00BA2892">
        <w:rPr>
          <w:rFonts w:eastAsia="Times New Roman" w:cstheme="minorHAnsi"/>
          <w:color w:val="000000"/>
        </w:rPr>
        <w:t>Agrar</w:t>
      </w:r>
      <w:proofErr w:type="spellEnd"/>
      <w:r w:rsidRPr="00BA2892">
        <w:rPr>
          <w:rFonts w:eastAsia="Times New Roman" w:cstheme="minorHAnsi"/>
          <w:color w:val="000000"/>
        </w:rPr>
        <w:t>., Recife. 13(3). e5550.</w:t>
      </w:r>
    </w:p>
    <w:p w14:paraId="02AD9D6B" w14:textId="77777777" w:rsidR="004C72C6" w:rsidRPr="00BA2892" w:rsidRDefault="004C72C6" w:rsidP="004C72C6">
      <w:pPr>
        <w:pStyle w:val="Lijstalinea"/>
        <w:numPr>
          <w:ilvl w:val="0"/>
          <w:numId w:val="9"/>
        </w:numPr>
        <w:shd w:val="clear" w:color="auto" w:fill="FFFFFF"/>
        <w:rPr>
          <w:rFonts w:eastAsia="LiberationSerif" w:cstheme="minorHAnsi"/>
          <w:lang w:val="en-US"/>
        </w:rPr>
      </w:pPr>
      <w:proofErr w:type="spellStart"/>
      <w:r w:rsidRPr="00BA2892">
        <w:rPr>
          <w:rFonts w:cstheme="minorHAnsi"/>
          <w:color w:val="0000FF"/>
        </w:rPr>
        <w:t>Sait</w:t>
      </w:r>
      <w:proofErr w:type="spellEnd"/>
      <w:r w:rsidRPr="00BA2892">
        <w:rPr>
          <w:rFonts w:cstheme="minorHAnsi"/>
          <w:color w:val="0000FF"/>
        </w:rPr>
        <w:t xml:space="preserve">, G. 2018 </w:t>
      </w:r>
      <w:r w:rsidRPr="00BA2892">
        <w:rPr>
          <w:rFonts w:cstheme="minorHAnsi"/>
          <w:color w:val="000000"/>
        </w:rPr>
        <w:t xml:space="preserve">The </w:t>
      </w:r>
      <w:proofErr w:type="spellStart"/>
      <w:r w:rsidRPr="00BA2892">
        <w:rPr>
          <w:rFonts w:cstheme="minorHAnsi"/>
          <w:color w:val="000000"/>
        </w:rPr>
        <w:t>Bastardisation</w:t>
      </w:r>
      <w:proofErr w:type="spellEnd"/>
      <w:r w:rsidRPr="00BA2892">
        <w:rPr>
          <w:rFonts w:cstheme="minorHAnsi"/>
          <w:color w:val="000000"/>
        </w:rPr>
        <w:t xml:space="preserve"> of </w:t>
      </w:r>
      <w:proofErr w:type="spellStart"/>
      <w:r w:rsidRPr="00BA2892">
        <w:rPr>
          <w:rFonts w:cstheme="minorHAnsi"/>
          <w:color w:val="000000"/>
        </w:rPr>
        <w:t>our</w:t>
      </w:r>
      <w:proofErr w:type="spellEnd"/>
      <w:r w:rsidRPr="00BA2892">
        <w:rPr>
          <w:rFonts w:cstheme="minorHAnsi"/>
          <w:color w:val="000000"/>
        </w:rPr>
        <w:t xml:space="preserve"> Food – The Daily </w:t>
      </w:r>
      <w:proofErr w:type="spellStart"/>
      <w:r w:rsidRPr="00BA2892">
        <w:rPr>
          <w:rFonts w:cstheme="minorHAnsi"/>
          <w:color w:val="000000"/>
        </w:rPr>
        <w:t>Bread</w:t>
      </w:r>
      <w:proofErr w:type="spellEnd"/>
      <w:r w:rsidRPr="00BA2892">
        <w:rPr>
          <w:rFonts w:cstheme="minorHAnsi"/>
          <w:color w:val="000000"/>
        </w:rPr>
        <w:t xml:space="preserve"> Story. </w:t>
      </w:r>
      <w:r w:rsidRPr="00BA2892">
        <w:rPr>
          <w:rFonts w:cstheme="minorHAnsi"/>
          <w:color w:val="00B0F0"/>
        </w:rPr>
        <w:t xml:space="preserve">https://blog.nutri-tech.com.au/the-bastardisation-of-our-food/. </w:t>
      </w:r>
    </w:p>
    <w:p w14:paraId="597CC2F3" w14:textId="77777777" w:rsidR="004C72C6" w:rsidRPr="00BA2892" w:rsidRDefault="004C72C6" w:rsidP="004C72C6">
      <w:pPr>
        <w:pStyle w:val="Lijstalinea"/>
        <w:numPr>
          <w:ilvl w:val="0"/>
          <w:numId w:val="9"/>
        </w:numPr>
        <w:rPr>
          <w:rFonts w:cstheme="minorHAnsi"/>
        </w:rPr>
      </w:pPr>
      <w:r w:rsidRPr="00BA2892">
        <w:rPr>
          <w:rFonts w:cstheme="minorHAnsi"/>
          <w:color w:val="0000FF"/>
          <w:lang w:val="en-US"/>
        </w:rPr>
        <w:t xml:space="preserve">Santi et al., 2013. </w:t>
      </w:r>
      <w:r w:rsidRPr="00BA2892">
        <w:rPr>
          <w:rFonts w:cstheme="minorHAnsi"/>
          <w:lang w:val="en-US"/>
        </w:rPr>
        <w:t xml:space="preserve">Biological nitrogen fixation in non-legume plants. </w:t>
      </w:r>
      <w:r w:rsidRPr="00BA2892">
        <w:rPr>
          <w:rFonts w:cstheme="minorHAnsi"/>
          <w:i/>
        </w:rPr>
        <w:t>Ann. Bot.</w:t>
      </w:r>
      <w:r w:rsidRPr="00BA2892">
        <w:rPr>
          <w:rFonts w:cstheme="minorHAnsi"/>
        </w:rPr>
        <w:t xml:space="preserve"> 111; 743-767.</w:t>
      </w:r>
    </w:p>
    <w:p w14:paraId="224FBD26" w14:textId="77777777" w:rsidR="004C72C6" w:rsidRPr="00BA2892" w:rsidRDefault="004C72C6" w:rsidP="004C72C6">
      <w:pPr>
        <w:pStyle w:val="Lijstalinea"/>
        <w:numPr>
          <w:ilvl w:val="0"/>
          <w:numId w:val="9"/>
        </w:numPr>
        <w:rPr>
          <w:rFonts w:cstheme="minorHAnsi"/>
          <w:bCs/>
        </w:rPr>
      </w:pPr>
      <w:proofErr w:type="spellStart"/>
      <w:r w:rsidRPr="00BA2892">
        <w:rPr>
          <w:rFonts w:eastAsia="Calibri" w:cstheme="minorHAnsi"/>
          <w:bCs/>
          <w:color w:val="0000FF"/>
          <w:shd w:val="clear" w:color="auto" w:fill="FBFBFB"/>
        </w:rPr>
        <w:t>Schanderl</w:t>
      </w:r>
      <w:proofErr w:type="spellEnd"/>
      <w:r w:rsidRPr="00BA2892">
        <w:rPr>
          <w:rFonts w:eastAsia="Calibri" w:cstheme="minorHAnsi"/>
          <w:bCs/>
          <w:color w:val="0000FF"/>
          <w:shd w:val="clear" w:color="auto" w:fill="FBFBFB"/>
        </w:rPr>
        <w:t>, H. 1940</w:t>
      </w:r>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Beweise</w:t>
      </w:r>
      <w:proofErr w:type="spellEnd"/>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für</w:t>
      </w:r>
      <w:proofErr w:type="spellEnd"/>
      <w:r w:rsidRPr="00BA2892">
        <w:rPr>
          <w:rFonts w:eastAsia="Calibri" w:cstheme="minorHAnsi"/>
          <w:bCs/>
          <w:shd w:val="clear" w:color="auto" w:fill="FBFBFB"/>
        </w:rPr>
        <w:t xml:space="preserve"> de </w:t>
      </w:r>
      <w:proofErr w:type="spellStart"/>
      <w:r w:rsidRPr="00BA2892">
        <w:rPr>
          <w:rFonts w:eastAsia="Calibri" w:cstheme="minorHAnsi"/>
          <w:bCs/>
          <w:shd w:val="clear" w:color="auto" w:fill="FBFBFB"/>
        </w:rPr>
        <w:t>Fahigkeit</w:t>
      </w:r>
      <w:proofErr w:type="spellEnd"/>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zur</w:t>
      </w:r>
      <w:proofErr w:type="spellEnd"/>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Assimilation</w:t>
      </w:r>
      <w:proofErr w:type="spellEnd"/>
      <w:r w:rsidRPr="00BA2892">
        <w:rPr>
          <w:rFonts w:eastAsia="Calibri" w:cstheme="minorHAnsi"/>
          <w:bCs/>
          <w:shd w:val="clear" w:color="auto" w:fill="FBFBFB"/>
        </w:rPr>
        <w:t xml:space="preserve"> des </w:t>
      </w:r>
      <w:proofErr w:type="spellStart"/>
      <w:r w:rsidRPr="00BA2892">
        <w:rPr>
          <w:rFonts w:eastAsia="Calibri" w:cstheme="minorHAnsi"/>
          <w:bCs/>
          <w:shd w:val="clear" w:color="auto" w:fill="FBFBFB"/>
        </w:rPr>
        <w:t>molekularen</w:t>
      </w:r>
      <w:proofErr w:type="spellEnd"/>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Stickstoffs</w:t>
      </w:r>
      <w:proofErr w:type="spellEnd"/>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durch</w:t>
      </w:r>
      <w:proofErr w:type="spellEnd"/>
      <w:r w:rsidRPr="00BA2892">
        <w:rPr>
          <w:rFonts w:eastAsia="Calibri" w:cstheme="minorHAnsi"/>
          <w:bCs/>
          <w:shd w:val="clear" w:color="auto" w:fill="FBFBFB"/>
        </w:rPr>
        <w:t xml:space="preserve"> die </w:t>
      </w:r>
      <w:proofErr w:type="spellStart"/>
      <w:r w:rsidRPr="00BA2892">
        <w:rPr>
          <w:rFonts w:eastAsia="Calibri" w:cstheme="minorHAnsi"/>
          <w:bCs/>
          <w:shd w:val="clear" w:color="auto" w:fill="FBFBFB"/>
        </w:rPr>
        <w:t>Bakteriensymbionten</w:t>
      </w:r>
      <w:proofErr w:type="spellEnd"/>
      <w:r w:rsidRPr="00BA2892">
        <w:rPr>
          <w:rFonts w:eastAsia="Calibri" w:cstheme="minorHAnsi"/>
          <w:bCs/>
          <w:shd w:val="clear" w:color="auto" w:fill="FBFBFB"/>
        </w:rPr>
        <w:t xml:space="preserve"> </w:t>
      </w:r>
      <w:proofErr w:type="spellStart"/>
      <w:r w:rsidRPr="00BA2892">
        <w:rPr>
          <w:rFonts w:eastAsia="Calibri" w:cstheme="minorHAnsi"/>
          <w:bCs/>
          <w:shd w:val="clear" w:color="auto" w:fill="FBFBFB"/>
        </w:rPr>
        <w:t>einiger</w:t>
      </w:r>
      <w:proofErr w:type="spellEnd"/>
      <w:r w:rsidRPr="00BA2892">
        <w:rPr>
          <w:rFonts w:eastAsia="Calibri" w:cstheme="minorHAnsi"/>
          <w:bCs/>
          <w:shd w:val="clear" w:color="auto" w:fill="FBFBFB"/>
        </w:rPr>
        <w:t xml:space="preserve"> niet-leguminosen”.</w:t>
      </w:r>
    </w:p>
    <w:p w14:paraId="68180F41" w14:textId="77777777" w:rsidR="004C72C6" w:rsidRPr="00BA2892" w:rsidRDefault="004C72C6" w:rsidP="004C72C6">
      <w:pPr>
        <w:pStyle w:val="Lijstalinea"/>
        <w:numPr>
          <w:ilvl w:val="0"/>
          <w:numId w:val="9"/>
        </w:numPr>
        <w:spacing w:after="200" w:line="276" w:lineRule="auto"/>
        <w:rPr>
          <w:rFonts w:eastAsia="Calibri" w:cstheme="minorHAnsi"/>
          <w:bCs/>
        </w:rPr>
      </w:pPr>
      <w:proofErr w:type="spellStart"/>
      <w:r w:rsidRPr="00BA2892">
        <w:rPr>
          <w:rFonts w:eastAsia="Calibri" w:cstheme="minorHAnsi"/>
          <w:bCs/>
          <w:color w:val="0000FF"/>
          <w:shd w:val="clear" w:color="auto" w:fill="FBFBFB"/>
        </w:rPr>
        <w:t>Schanderl</w:t>
      </w:r>
      <w:proofErr w:type="spellEnd"/>
      <w:r w:rsidRPr="00BA2892">
        <w:rPr>
          <w:rFonts w:eastAsia="Calibri" w:cstheme="minorHAnsi"/>
          <w:bCs/>
          <w:color w:val="0000FF"/>
          <w:shd w:val="clear" w:color="auto" w:fill="FBFBFB"/>
        </w:rPr>
        <w:t>, H. 1943</w:t>
      </w:r>
      <w:r w:rsidRPr="00BA2892">
        <w:rPr>
          <w:rFonts w:eastAsia="Calibri" w:cstheme="minorHAnsi"/>
          <w:bCs/>
          <w:shd w:val="clear" w:color="auto" w:fill="FBFBFB"/>
        </w:rPr>
        <w:t xml:space="preserve">. </w:t>
      </w:r>
      <w:proofErr w:type="spellStart"/>
      <w:r w:rsidRPr="00BA2892">
        <w:rPr>
          <w:rFonts w:eastAsia="Calibri" w:cstheme="minorHAnsi"/>
          <w:bCs/>
        </w:rPr>
        <w:t>Untersuchungen</w:t>
      </w:r>
      <w:proofErr w:type="spellEnd"/>
      <w:r w:rsidRPr="00BA2892">
        <w:rPr>
          <w:rFonts w:eastAsia="Calibri" w:cstheme="minorHAnsi"/>
          <w:bCs/>
        </w:rPr>
        <w:t xml:space="preserve"> </w:t>
      </w:r>
      <w:proofErr w:type="spellStart"/>
      <w:r w:rsidRPr="00BA2892">
        <w:rPr>
          <w:rFonts w:eastAsia="Calibri" w:cstheme="minorHAnsi"/>
          <w:bCs/>
        </w:rPr>
        <w:t>über</w:t>
      </w:r>
      <w:proofErr w:type="spellEnd"/>
      <w:r w:rsidRPr="00BA2892">
        <w:rPr>
          <w:rFonts w:eastAsia="Calibri" w:cstheme="minorHAnsi"/>
          <w:bCs/>
        </w:rPr>
        <w:t xml:space="preserve"> den </w:t>
      </w:r>
      <w:proofErr w:type="spellStart"/>
      <w:r w:rsidRPr="00BA2892">
        <w:rPr>
          <w:rFonts w:eastAsia="Calibri" w:cstheme="minorHAnsi"/>
          <w:bCs/>
        </w:rPr>
        <w:t>Stickstoffhaushalt</w:t>
      </w:r>
      <w:proofErr w:type="spellEnd"/>
      <w:r w:rsidRPr="00BA2892">
        <w:rPr>
          <w:rFonts w:eastAsia="Calibri" w:cstheme="minorHAnsi"/>
          <w:bCs/>
        </w:rPr>
        <w:t xml:space="preserve"> </w:t>
      </w:r>
      <w:proofErr w:type="spellStart"/>
      <w:r w:rsidRPr="00BA2892">
        <w:rPr>
          <w:rFonts w:eastAsia="Calibri" w:cstheme="minorHAnsi"/>
          <w:bCs/>
        </w:rPr>
        <w:t>von</w:t>
      </w:r>
      <w:proofErr w:type="spellEnd"/>
      <w:r w:rsidRPr="00BA2892">
        <w:rPr>
          <w:rFonts w:eastAsia="Calibri" w:cstheme="minorHAnsi"/>
          <w:bCs/>
        </w:rPr>
        <w:t xml:space="preserve"> Nichtleguminosen </w:t>
      </w:r>
      <w:proofErr w:type="spellStart"/>
      <w:r w:rsidRPr="00BA2892">
        <w:rPr>
          <w:rFonts w:eastAsia="Calibri" w:cstheme="minorHAnsi"/>
          <w:bCs/>
        </w:rPr>
        <w:t>und</w:t>
      </w:r>
      <w:proofErr w:type="spellEnd"/>
      <w:r w:rsidRPr="00BA2892">
        <w:rPr>
          <w:rFonts w:eastAsia="Calibri" w:cstheme="minorHAnsi"/>
          <w:bCs/>
        </w:rPr>
        <w:t xml:space="preserve"> Leguminosen.</w:t>
      </w:r>
    </w:p>
    <w:p w14:paraId="7E0E1025" w14:textId="77777777" w:rsidR="004C72C6" w:rsidRPr="00BA2892" w:rsidRDefault="004C72C6" w:rsidP="004C72C6">
      <w:pPr>
        <w:pStyle w:val="Lijstalinea"/>
        <w:numPr>
          <w:ilvl w:val="0"/>
          <w:numId w:val="9"/>
        </w:numPr>
        <w:spacing w:after="200" w:line="276" w:lineRule="auto"/>
        <w:rPr>
          <w:rFonts w:eastAsia="Calibri" w:cstheme="minorHAnsi"/>
          <w:bCs/>
        </w:rPr>
      </w:pPr>
      <w:proofErr w:type="spellStart"/>
      <w:r w:rsidRPr="00BA2892">
        <w:rPr>
          <w:rFonts w:eastAsia="Calibri" w:cstheme="minorHAnsi"/>
          <w:bCs/>
          <w:color w:val="0000FF"/>
        </w:rPr>
        <w:t>Schanderl</w:t>
      </w:r>
      <w:proofErr w:type="spellEnd"/>
      <w:r w:rsidRPr="00BA2892">
        <w:rPr>
          <w:rFonts w:eastAsia="Calibri" w:cstheme="minorHAnsi"/>
          <w:bCs/>
          <w:color w:val="0000FF"/>
        </w:rPr>
        <w:t>, H. 1947</w:t>
      </w:r>
      <w:r w:rsidRPr="00BA2892">
        <w:rPr>
          <w:rFonts w:eastAsia="Calibri" w:cstheme="minorHAnsi"/>
          <w:bCs/>
        </w:rPr>
        <w:t xml:space="preserve">. </w:t>
      </w:r>
      <w:r w:rsidRPr="00BA2892">
        <w:rPr>
          <w:rFonts w:cstheme="minorHAnsi"/>
          <w:shd w:val="clear" w:color="auto" w:fill="FFFFFF"/>
        </w:rPr>
        <w:t xml:space="preserve">Botanische </w:t>
      </w:r>
      <w:proofErr w:type="spellStart"/>
      <w:r w:rsidRPr="00BA2892">
        <w:rPr>
          <w:rFonts w:cstheme="minorHAnsi"/>
          <w:shd w:val="clear" w:color="auto" w:fill="FFFFFF"/>
        </w:rPr>
        <w:t>Bakteriologie</w:t>
      </w:r>
      <w:proofErr w:type="spellEnd"/>
      <w:r w:rsidRPr="00BA2892">
        <w:rPr>
          <w:rFonts w:cstheme="minorHAnsi"/>
          <w:shd w:val="clear" w:color="auto" w:fill="FFFFFF"/>
        </w:rPr>
        <w:t xml:space="preserve"> </w:t>
      </w:r>
      <w:proofErr w:type="spellStart"/>
      <w:r w:rsidRPr="00BA2892">
        <w:rPr>
          <w:rFonts w:cstheme="minorHAnsi"/>
          <w:shd w:val="clear" w:color="auto" w:fill="FFFFFF"/>
        </w:rPr>
        <w:t>und</w:t>
      </w:r>
      <w:proofErr w:type="spellEnd"/>
      <w:r w:rsidRPr="00BA2892">
        <w:rPr>
          <w:rFonts w:cstheme="minorHAnsi"/>
          <w:shd w:val="clear" w:color="auto" w:fill="FFFFFF"/>
        </w:rPr>
        <w:t xml:space="preserve"> </w:t>
      </w:r>
      <w:proofErr w:type="spellStart"/>
      <w:r w:rsidRPr="00BA2892">
        <w:rPr>
          <w:rFonts w:cstheme="minorHAnsi"/>
          <w:shd w:val="clear" w:color="auto" w:fill="FFFFFF"/>
        </w:rPr>
        <w:t>Stickstoffhaushalt</w:t>
      </w:r>
      <w:proofErr w:type="spellEnd"/>
      <w:r w:rsidRPr="00BA2892">
        <w:rPr>
          <w:rFonts w:cstheme="minorHAnsi"/>
          <w:shd w:val="clear" w:color="auto" w:fill="FFFFFF"/>
        </w:rPr>
        <w:t xml:space="preserve"> der </w:t>
      </w:r>
      <w:proofErr w:type="spellStart"/>
      <w:r w:rsidRPr="00BA2892">
        <w:rPr>
          <w:rFonts w:cstheme="minorHAnsi"/>
          <w:shd w:val="clear" w:color="auto" w:fill="FFFFFF"/>
        </w:rPr>
        <w:t>Pflanzen</w:t>
      </w:r>
      <w:proofErr w:type="spellEnd"/>
      <w:r w:rsidRPr="00BA2892">
        <w:rPr>
          <w:rFonts w:cstheme="minorHAnsi"/>
          <w:shd w:val="clear" w:color="auto" w:fill="FFFFFF"/>
        </w:rPr>
        <w:t xml:space="preserve"> </w:t>
      </w:r>
      <w:proofErr w:type="spellStart"/>
      <w:r w:rsidRPr="00BA2892">
        <w:rPr>
          <w:rFonts w:cstheme="minorHAnsi"/>
          <w:shd w:val="clear" w:color="auto" w:fill="FFFFFF"/>
        </w:rPr>
        <w:t>auf</w:t>
      </w:r>
      <w:proofErr w:type="spellEnd"/>
      <w:r w:rsidRPr="00BA2892">
        <w:rPr>
          <w:rFonts w:cstheme="minorHAnsi"/>
          <w:shd w:val="clear" w:color="auto" w:fill="FFFFFF"/>
        </w:rPr>
        <w:t xml:space="preserve"> </w:t>
      </w:r>
      <w:proofErr w:type="spellStart"/>
      <w:r w:rsidRPr="00BA2892">
        <w:rPr>
          <w:rFonts w:cstheme="minorHAnsi"/>
          <w:shd w:val="clear" w:color="auto" w:fill="FFFFFF"/>
        </w:rPr>
        <w:t>neuer</w:t>
      </w:r>
      <w:proofErr w:type="spellEnd"/>
      <w:r w:rsidRPr="00BA2892">
        <w:rPr>
          <w:rFonts w:cstheme="minorHAnsi"/>
          <w:shd w:val="clear" w:color="auto" w:fill="FFFFFF"/>
        </w:rPr>
        <w:t xml:space="preserve"> </w:t>
      </w:r>
      <w:proofErr w:type="spellStart"/>
      <w:r w:rsidRPr="00BA2892">
        <w:rPr>
          <w:rFonts w:cstheme="minorHAnsi"/>
          <w:shd w:val="clear" w:color="auto" w:fill="FFFFFF"/>
        </w:rPr>
        <w:t>Grundlage</w:t>
      </w:r>
      <w:proofErr w:type="spellEnd"/>
      <w:r w:rsidRPr="00BA2892">
        <w:rPr>
          <w:rFonts w:cstheme="minorHAnsi"/>
          <w:shd w:val="clear" w:color="auto" w:fill="FFFFFF"/>
        </w:rPr>
        <w:t xml:space="preserve">. Stuttgart  Verlag </w:t>
      </w:r>
      <w:proofErr w:type="spellStart"/>
      <w:r w:rsidRPr="00BA2892">
        <w:rPr>
          <w:rFonts w:cstheme="minorHAnsi"/>
          <w:shd w:val="clear" w:color="auto" w:fill="FFFFFF"/>
        </w:rPr>
        <w:t>Eugen</w:t>
      </w:r>
      <w:proofErr w:type="spellEnd"/>
      <w:r w:rsidRPr="00BA2892">
        <w:rPr>
          <w:rFonts w:cstheme="minorHAnsi"/>
          <w:shd w:val="clear" w:color="auto" w:fill="FFFFFF"/>
        </w:rPr>
        <w:t xml:space="preserve"> </w:t>
      </w:r>
      <w:proofErr w:type="spellStart"/>
      <w:r w:rsidRPr="00BA2892">
        <w:rPr>
          <w:rFonts w:cstheme="minorHAnsi"/>
          <w:shd w:val="clear" w:color="auto" w:fill="FFFFFF"/>
        </w:rPr>
        <w:t>Ulmer</w:t>
      </w:r>
      <w:proofErr w:type="spellEnd"/>
      <w:r w:rsidRPr="00BA2892">
        <w:rPr>
          <w:rFonts w:cstheme="minorHAnsi"/>
          <w:shd w:val="clear" w:color="auto" w:fill="FFFFFF"/>
        </w:rPr>
        <w:t>.</w:t>
      </w:r>
    </w:p>
    <w:p w14:paraId="7C8E4BFB" w14:textId="77777777" w:rsidR="004C72C6" w:rsidRPr="00BA2892" w:rsidRDefault="004C72C6" w:rsidP="004C72C6">
      <w:pPr>
        <w:pStyle w:val="Lijstalinea"/>
        <w:numPr>
          <w:ilvl w:val="0"/>
          <w:numId w:val="9"/>
        </w:numPr>
        <w:spacing w:after="200" w:line="276" w:lineRule="auto"/>
        <w:rPr>
          <w:rFonts w:eastAsia="Calibri" w:cstheme="minorHAnsi"/>
          <w:bCs/>
        </w:rPr>
      </w:pPr>
      <w:r w:rsidRPr="00BA2892">
        <w:rPr>
          <w:rFonts w:cstheme="minorHAnsi"/>
          <w:color w:val="0000FF"/>
          <w:lang w:val="en-US"/>
        </w:rPr>
        <w:t xml:space="preserve">Schreiner, O. 1912 </w:t>
      </w:r>
      <w:r w:rsidRPr="00BA2892">
        <w:rPr>
          <w:rFonts w:cstheme="minorHAnsi"/>
          <w:lang w:val="en-US"/>
        </w:rPr>
        <w:t xml:space="preserve">Nitrogenous soil constituents and their bearing on soil fertility. </w:t>
      </w:r>
      <w:r w:rsidRPr="00BA2892">
        <w:rPr>
          <w:rFonts w:cstheme="minorHAnsi"/>
          <w:i/>
        </w:rPr>
        <w:t xml:space="preserve">US Dept. of </w:t>
      </w:r>
      <w:proofErr w:type="spellStart"/>
      <w:r w:rsidRPr="00BA2892">
        <w:rPr>
          <w:rFonts w:cstheme="minorHAnsi"/>
          <w:i/>
        </w:rPr>
        <w:t>agriculture</w:t>
      </w:r>
      <w:proofErr w:type="spellEnd"/>
      <w:r w:rsidRPr="00BA2892">
        <w:rPr>
          <w:rFonts w:cstheme="minorHAnsi"/>
          <w:i/>
        </w:rPr>
        <w:t>.</w:t>
      </w:r>
    </w:p>
    <w:p w14:paraId="7A05D5CA" w14:textId="77777777" w:rsidR="004C72C6" w:rsidRPr="00BA2892" w:rsidRDefault="004C72C6" w:rsidP="004C72C6">
      <w:pPr>
        <w:pStyle w:val="Lijstalinea"/>
        <w:numPr>
          <w:ilvl w:val="0"/>
          <w:numId w:val="9"/>
        </w:numPr>
        <w:autoSpaceDE w:val="0"/>
        <w:autoSpaceDN w:val="0"/>
        <w:adjustRightInd w:val="0"/>
        <w:spacing w:after="0" w:line="240" w:lineRule="auto"/>
        <w:rPr>
          <w:rFonts w:cstheme="minorHAnsi"/>
        </w:rPr>
      </w:pPr>
      <w:proofErr w:type="spellStart"/>
      <w:r w:rsidRPr="00BA2892">
        <w:rPr>
          <w:rFonts w:eastAsia="Times New Roman" w:cstheme="minorHAnsi"/>
          <w:color w:val="0000FF"/>
          <w:kern w:val="36"/>
          <w:lang w:eastAsia="nl-NL"/>
        </w:rPr>
        <w:t>Schreiner</w:t>
      </w:r>
      <w:proofErr w:type="spellEnd"/>
      <w:r w:rsidRPr="00BA2892">
        <w:rPr>
          <w:rFonts w:eastAsia="Times New Roman" w:cstheme="minorHAnsi"/>
          <w:color w:val="0000FF"/>
          <w:kern w:val="36"/>
          <w:lang w:eastAsia="nl-NL"/>
        </w:rPr>
        <w:t>, O. 1913</w:t>
      </w:r>
      <w:r w:rsidRPr="00BA2892">
        <w:rPr>
          <w:rFonts w:eastAsia="Times New Roman" w:cstheme="minorHAnsi"/>
          <w:kern w:val="36"/>
          <w:lang w:eastAsia="nl-NL"/>
        </w:rPr>
        <w:t>.</w:t>
      </w:r>
      <w:r w:rsidRPr="00BA2892">
        <w:rPr>
          <w:rFonts w:cstheme="minorHAnsi"/>
        </w:rPr>
        <w:t xml:space="preserve"> The </w:t>
      </w:r>
      <w:proofErr w:type="spellStart"/>
      <w:r w:rsidRPr="00BA2892">
        <w:rPr>
          <w:rFonts w:cstheme="minorHAnsi"/>
        </w:rPr>
        <w:t>organic</w:t>
      </w:r>
      <w:proofErr w:type="spellEnd"/>
      <w:r w:rsidRPr="00BA2892">
        <w:rPr>
          <w:rFonts w:cstheme="minorHAnsi"/>
        </w:rPr>
        <w:t xml:space="preserve"> </w:t>
      </w:r>
      <w:proofErr w:type="spellStart"/>
      <w:r w:rsidRPr="00BA2892">
        <w:rPr>
          <w:rFonts w:cstheme="minorHAnsi"/>
        </w:rPr>
        <w:t>constituents</w:t>
      </w:r>
      <w:proofErr w:type="spellEnd"/>
      <w:r w:rsidRPr="00BA2892">
        <w:rPr>
          <w:rFonts w:cstheme="minorHAnsi"/>
        </w:rPr>
        <w:t xml:space="preserve"> of </w:t>
      </w:r>
      <w:proofErr w:type="spellStart"/>
      <w:r w:rsidRPr="00BA2892">
        <w:rPr>
          <w:rFonts w:cstheme="minorHAnsi"/>
        </w:rPr>
        <w:t>soils</w:t>
      </w:r>
      <w:proofErr w:type="spellEnd"/>
      <w:r w:rsidRPr="00BA2892">
        <w:rPr>
          <w:rFonts w:cstheme="minorHAnsi"/>
        </w:rPr>
        <w:t xml:space="preserve">. US Department of </w:t>
      </w:r>
      <w:proofErr w:type="spellStart"/>
      <w:r w:rsidRPr="00BA2892">
        <w:rPr>
          <w:rFonts w:cstheme="minorHAnsi"/>
        </w:rPr>
        <w:t>agriculture</w:t>
      </w:r>
      <w:proofErr w:type="spellEnd"/>
      <w:r w:rsidRPr="00BA2892">
        <w:rPr>
          <w:rFonts w:cstheme="minorHAnsi"/>
        </w:rPr>
        <w:t>.</w:t>
      </w:r>
    </w:p>
    <w:p w14:paraId="4CE79F18" w14:textId="77777777" w:rsidR="004C72C6" w:rsidRPr="00BA2892" w:rsidRDefault="004C72C6" w:rsidP="004C72C6">
      <w:pPr>
        <w:pStyle w:val="Lijstalinea"/>
        <w:autoSpaceDE w:val="0"/>
        <w:autoSpaceDN w:val="0"/>
        <w:adjustRightInd w:val="0"/>
        <w:spacing w:after="0" w:line="240" w:lineRule="auto"/>
        <w:rPr>
          <w:rFonts w:cstheme="minorHAnsi"/>
        </w:rPr>
      </w:pPr>
      <w:r w:rsidRPr="00BA2892">
        <w:rPr>
          <w:rFonts w:cstheme="minorHAnsi"/>
        </w:rPr>
        <w:t xml:space="preserve">Bureau of </w:t>
      </w:r>
      <w:proofErr w:type="spellStart"/>
      <w:r w:rsidRPr="00BA2892">
        <w:rPr>
          <w:rFonts w:cstheme="minorHAnsi"/>
        </w:rPr>
        <w:t>soils</w:t>
      </w:r>
      <w:proofErr w:type="spellEnd"/>
      <w:r w:rsidRPr="00BA2892">
        <w:rPr>
          <w:rFonts w:cstheme="minorHAnsi"/>
        </w:rPr>
        <w:t xml:space="preserve">. </w:t>
      </w:r>
      <w:proofErr w:type="spellStart"/>
      <w:r w:rsidRPr="00BA2892">
        <w:rPr>
          <w:rFonts w:cstheme="minorHAnsi"/>
        </w:rPr>
        <w:t>Circular</w:t>
      </w:r>
      <w:proofErr w:type="spellEnd"/>
      <w:r w:rsidRPr="00BA2892">
        <w:rPr>
          <w:rFonts w:cstheme="minorHAnsi"/>
        </w:rPr>
        <w:t xml:space="preserve"> No. 74. Deze bijdrage bevat een uitgebreide lijst met schadelijke en niet schadelijke organische verbindingen in bodems.</w:t>
      </w:r>
    </w:p>
    <w:p w14:paraId="6CCF272B" w14:textId="77777777" w:rsidR="004C72C6" w:rsidRPr="00BA2892" w:rsidRDefault="004C72C6" w:rsidP="004C72C6">
      <w:pPr>
        <w:pStyle w:val="Lijstalinea"/>
        <w:numPr>
          <w:ilvl w:val="0"/>
          <w:numId w:val="9"/>
        </w:numPr>
        <w:autoSpaceDE w:val="0"/>
        <w:autoSpaceDN w:val="0"/>
        <w:adjustRightInd w:val="0"/>
        <w:spacing w:after="0" w:line="240" w:lineRule="auto"/>
        <w:rPr>
          <w:rFonts w:cstheme="minorHAnsi"/>
        </w:rPr>
      </w:pPr>
      <w:proofErr w:type="spellStart"/>
      <w:r w:rsidRPr="00BA2892">
        <w:rPr>
          <w:rFonts w:cstheme="minorHAnsi"/>
          <w:color w:val="0000FF"/>
        </w:rPr>
        <w:t>Seufert</w:t>
      </w:r>
      <w:proofErr w:type="spellEnd"/>
      <w:r w:rsidRPr="00BA2892">
        <w:rPr>
          <w:rFonts w:cstheme="minorHAnsi"/>
          <w:color w:val="0000FF"/>
        </w:rPr>
        <w:t xml:space="preserve"> et al., 2012</w:t>
      </w:r>
      <w:r w:rsidRPr="00BA2892">
        <w:rPr>
          <w:rFonts w:cstheme="minorHAnsi"/>
          <w:color w:val="00B0F0"/>
        </w:rPr>
        <w:t xml:space="preserve">. </w:t>
      </w:r>
      <w:r w:rsidRPr="00BA2892">
        <w:rPr>
          <w:rFonts w:cstheme="minorHAnsi"/>
          <w:lang w:val="en-US"/>
        </w:rPr>
        <w:t xml:space="preserve">Comparing the yields of organic and conventional Agriculture. </w:t>
      </w:r>
      <w:r w:rsidRPr="00BA2892">
        <w:rPr>
          <w:rFonts w:cstheme="minorHAnsi"/>
          <w:i/>
          <w:lang w:val="en-US"/>
        </w:rPr>
        <w:t>Nature</w:t>
      </w:r>
      <w:r w:rsidRPr="00BA2892">
        <w:rPr>
          <w:rFonts w:cstheme="minorHAnsi"/>
        </w:rPr>
        <w:t>.</w:t>
      </w:r>
      <w:r w:rsidRPr="00BA2892">
        <w:rPr>
          <w:rFonts w:cstheme="minorHAnsi"/>
          <w:lang w:val="en-US"/>
        </w:rPr>
        <w:t xml:space="preserve"> </w:t>
      </w:r>
      <w:r w:rsidRPr="00BA2892">
        <w:rPr>
          <w:rFonts w:cstheme="minorHAnsi"/>
          <w:color w:val="222222"/>
          <w:shd w:val="clear" w:color="auto" w:fill="FFFFFF"/>
        </w:rPr>
        <w:t xml:space="preserve">485: 229–232. </w:t>
      </w:r>
      <w:r w:rsidRPr="00BA2892">
        <w:rPr>
          <w:rFonts w:cstheme="minorHAnsi"/>
        </w:rPr>
        <w:t>DOI: 10.1038/nature11069.</w:t>
      </w:r>
    </w:p>
    <w:p w14:paraId="621E9973" w14:textId="77777777" w:rsidR="004C72C6" w:rsidRPr="00BA2892" w:rsidRDefault="004C72C6" w:rsidP="004C72C6">
      <w:pPr>
        <w:pStyle w:val="Lijstalinea"/>
        <w:numPr>
          <w:ilvl w:val="0"/>
          <w:numId w:val="9"/>
        </w:numPr>
        <w:autoSpaceDE w:val="0"/>
        <w:autoSpaceDN w:val="0"/>
        <w:adjustRightInd w:val="0"/>
        <w:spacing w:after="200" w:line="276" w:lineRule="auto"/>
        <w:rPr>
          <w:rFonts w:eastAsia="Calibri" w:cstheme="minorHAnsi"/>
          <w:bCs/>
        </w:rPr>
      </w:pPr>
      <w:proofErr w:type="spellStart"/>
      <w:r w:rsidRPr="00BA2892">
        <w:rPr>
          <w:rFonts w:cstheme="minorHAnsi"/>
          <w:color w:val="0000FF"/>
          <w:kern w:val="36"/>
          <w:lang w:val="en-US" w:eastAsia="nl-NL"/>
        </w:rPr>
        <w:t>Shiraishi</w:t>
      </w:r>
      <w:proofErr w:type="spellEnd"/>
      <w:r w:rsidRPr="00BA2892">
        <w:rPr>
          <w:rFonts w:cstheme="minorHAnsi"/>
          <w:color w:val="0000FF"/>
          <w:kern w:val="36"/>
          <w:lang w:val="en-US" w:eastAsia="nl-NL"/>
        </w:rPr>
        <w:t xml:space="preserve"> et al., 2010</w:t>
      </w:r>
      <w:r w:rsidRPr="00BA2892">
        <w:rPr>
          <w:rFonts w:cstheme="minorHAnsi"/>
          <w:color w:val="00B0F0"/>
          <w:kern w:val="36"/>
          <w:lang w:val="en-US" w:eastAsia="nl-NL"/>
        </w:rPr>
        <w:t xml:space="preserve">. </w:t>
      </w:r>
      <w:r w:rsidRPr="00BA2892">
        <w:rPr>
          <w:rFonts w:cstheme="minorHAnsi"/>
          <w:kern w:val="36"/>
          <w:lang w:val="en-US" w:eastAsia="nl-NL"/>
        </w:rPr>
        <w:t xml:space="preserve">Nodulation in black locust by the </w:t>
      </w:r>
      <w:proofErr w:type="spellStart"/>
      <w:r w:rsidRPr="00BA2892">
        <w:rPr>
          <w:rFonts w:cstheme="minorHAnsi"/>
          <w:kern w:val="36"/>
          <w:lang w:val="en-US" w:eastAsia="nl-NL"/>
        </w:rPr>
        <w:t>Gammaproteo</w:t>
      </w:r>
      <w:proofErr w:type="spellEnd"/>
      <w:r w:rsidRPr="00BA2892">
        <w:rPr>
          <w:rFonts w:cstheme="minorHAnsi"/>
          <w:kern w:val="36"/>
          <w:lang w:val="en-US" w:eastAsia="nl-NL"/>
        </w:rPr>
        <w:t xml:space="preserve">-bacteria Pseudomonas sp. and the Betaproteobacteria </w:t>
      </w:r>
      <w:proofErr w:type="spellStart"/>
      <w:r w:rsidRPr="00BA2892">
        <w:rPr>
          <w:rFonts w:cstheme="minorHAnsi"/>
          <w:kern w:val="36"/>
          <w:lang w:val="en-US" w:eastAsia="nl-NL"/>
        </w:rPr>
        <w:t>Burkholderia</w:t>
      </w:r>
      <w:proofErr w:type="spellEnd"/>
      <w:r w:rsidRPr="00BA2892">
        <w:rPr>
          <w:rFonts w:cstheme="minorHAnsi"/>
          <w:kern w:val="36"/>
          <w:lang w:val="en-US" w:eastAsia="nl-NL"/>
        </w:rPr>
        <w:t xml:space="preserve"> sp. </w:t>
      </w:r>
      <w:hyperlink r:id="rId12" w:tooltip="Go to Systematic and Applied Microbiology on ScienceDirect" w:history="1">
        <w:proofErr w:type="spellStart"/>
        <w:r w:rsidRPr="00BA2892">
          <w:rPr>
            <w:rFonts w:cstheme="minorHAnsi"/>
            <w:i/>
            <w:lang w:eastAsia="nl-NL"/>
          </w:rPr>
          <w:t>Systematic</w:t>
        </w:r>
        <w:proofErr w:type="spellEnd"/>
        <w:r w:rsidRPr="00BA2892">
          <w:rPr>
            <w:rFonts w:cstheme="minorHAnsi"/>
            <w:i/>
            <w:lang w:eastAsia="nl-NL"/>
          </w:rPr>
          <w:t xml:space="preserve"> </w:t>
        </w:r>
        <w:proofErr w:type="spellStart"/>
        <w:r w:rsidRPr="00BA2892">
          <w:rPr>
            <w:rFonts w:cstheme="minorHAnsi"/>
            <w:i/>
            <w:lang w:eastAsia="nl-NL"/>
          </w:rPr>
          <w:t>and</w:t>
        </w:r>
        <w:proofErr w:type="spellEnd"/>
        <w:r w:rsidRPr="00BA2892">
          <w:rPr>
            <w:rFonts w:cstheme="minorHAnsi"/>
            <w:i/>
            <w:lang w:eastAsia="nl-NL"/>
          </w:rPr>
          <w:t xml:space="preserve"> </w:t>
        </w:r>
        <w:proofErr w:type="spellStart"/>
        <w:r w:rsidRPr="00BA2892">
          <w:rPr>
            <w:rFonts w:cstheme="minorHAnsi"/>
            <w:i/>
            <w:lang w:eastAsia="nl-NL"/>
          </w:rPr>
          <w:t>Applied</w:t>
        </w:r>
        <w:proofErr w:type="spellEnd"/>
        <w:r w:rsidRPr="00BA2892">
          <w:rPr>
            <w:rFonts w:cstheme="minorHAnsi"/>
            <w:i/>
            <w:lang w:eastAsia="nl-NL"/>
          </w:rPr>
          <w:t xml:space="preserve"> </w:t>
        </w:r>
        <w:proofErr w:type="spellStart"/>
        <w:r w:rsidRPr="00BA2892">
          <w:rPr>
            <w:rFonts w:cstheme="minorHAnsi"/>
            <w:i/>
            <w:lang w:eastAsia="nl-NL"/>
          </w:rPr>
          <w:t>Microbiology</w:t>
        </w:r>
        <w:proofErr w:type="spellEnd"/>
      </w:hyperlink>
      <w:r w:rsidRPr="00BA2892">
        <w:rPr>
          <w:rFonts w:cstheme="minorHAnsi"/>
          <w:i/>
          <w:lang w:eastAsia="nl-NL"/>
        </w:rPr>
        <w:t xml:space="preserve">. </w:t>
      </w:r>
      <w:hyperlink r:id="rId13" w:tooltip="Go to table of contents for this volume/issue" w:history="1">
        <w:r w:rsidRPr="00BA2892">
          <w:rPr>
            <w:rFonts w:cstheme="minorHAnsi"/>
            <w:lang w:eastAsia="nl-NL"/>
          </w:rPr>
          <w:t>33(5</w:t>
        </w:r>
      </w:hyperlink>
      <w:r w:rsidRPr="00BA2892">
        <w:rPr>
          <w:rFonts w:cstheme="minorHAnsi"/>
          <w:lang w:eastAsia="nl-NL"/>
        </w:rPr>
        <w:t>): 269-274.</w:t>
      </w:r>
    </w:p>
    <w:p w14:paraId="4AF1C24B" w14:textId="77777777" w:rsidR="004C72C6" w:rsidRPr="00BA2892" w:rsidRDefault="004C72C6" w:rsidP="004C72C6">
      <w:pPr>
        <w:pStyle w:val="Lijstalinea"/>
        <w:numPr>
          <w:ilvl w:val="0"/>
          <w:numId w:val="9"/>
        </w:numPr>
        <w:rPr>
          <w:rStyle w:val="Nadruk"/>
          <w:rFonts w:cstheme="minorHAnsi"/>
          <w:bCs/>
          <w:i w:val="0"/>
          <w:iCs w:val="0"/>
        </w:rPr>
      </w:pPr>
      <w:r w:rsidRPr="00BA2892">
        <w:rPr>
          <w:rFonts w:cstheme="minorHAnsi"/>
          <w:color w:val="0000FF"/>
        </w:rPr>
        <w:t>SKAL</w:t>
      </w:r>
      <w:r w:rsidRPr="00BA2892">
        <w:rPr>
          <w:rFonts w:cstheme="minorHAnsi"/>
        </w:rPr>
        <w:t xml:space="preserve"> inputlijst 2021</w:t>
      </w:r>
      <w:r w:rsidRPr="00BA2892">
        <w:rPr>
          <w:rFonts w:cstheme="minorHAnsi"/>
          <w:color w:val="00B0F0"/>
        </w:rPr>
        <w:t xml:space="preserve">. </w:t>
      </w:r>
      <w:hyperlink r:id="rId14" w:history="1">
        <w:r w:rsidRPr="00BA2892">
          <w:rPr>
            <w:rStyle w:val="Hyperlink"/>
            <w:rFonts w:cstheme="minorHAnsi"/>
            <w:color w:val="00B0F0"/>
          </w:rPr>
          <w:t>https://www.skal.nl.</w:t>
        </w:r>
      </w:hyperlink>
    </w:p>
    <w:p w14:paraId="37B79834" w14:textId="77777777" w:rsidR="004C72C6" w:rsidRPr="00BA2892" w:rsidRDefault="004C72C6" w:rsidP="004C72C6">
      <w:pPr>
        <w:pStyle w:val="Lijstalinea"/>
        <w:numPr>
          <w:ilvl w:val="0"/>
          <w:numId w:val="9"/>
        </w:numPr>
        <w:rPr>
          <w:rStyle w:val="st"/>
          <w:rFonts w:cstheme="minorHAnsi"/>
        </w:rPr>
      </w:pPr>
      <w:proofErr w:type="spellStart"/>
      <w:r w:rsidRPr="00BA2892">
        <w:rPr>
          <w:rStyle w:val="Nadruk"/>
          <w:rFonts w:cstheme="minorHAnsi"/>
          <w:color w:val="0000FF"/>
        </w:rPr>
        <w:t>Stoklasa</w:t>
      </w:r>
      <w:proofErr w:type="spellEnd"/>
      <w:r w:rsidRPr="00BA2892">
        <w:rPr>
          <w:rStyle w:val="Nadruk"/>
          <w:rFonts w:cstheme="minorHAnsi"/>
          <w:color w:val="0000FF"/>
        </w:rPr>
        <w:t>, J.</w:t>
      </w:r>
      <w:r w:rsidRPr="00BA2892">
        <w:rPr>
          <w:rStyle w:val="st"/>
          <w:rFonts w:cstheme="minorHAnsi"/>
          <w:color w:val="0000FF"/>
        </w:rPr>
        <w:t xml:space="preserve"> 1895</w:t>
      </w:r>
      <w:r w:rsidRPr="00BA2892">
        <w:rPr>
          <w:rStyle w:val="st"/>
          <w:rFonts w:cstheme="minorHAnsi"/>
          <w:color w:val="00B0F0"/>
        </w:rPr>
        <w:t xml:space="preserve">. </w:t>
      </w:r>
      <w:proofErr w:type="spellStart"/>
      <w:r w:rsidRPr="00BA2892">
        <w:rPr>
          <w:rStyle w:val="Nadruk"/>
          <w:rFonts w:cstheme="minorHAnsi"/>
        </w:rPr>
        <w:t>Studien</w:t>
      </w:r>
      <w:proofErr w:type="spellEnd"/>
      <w:r w:rsidRPr="00BA2892">
        <w:rPr>
          <w:rStyle w:val="apple-converted-space"/>
          <w:rFonts w:cstheme="minorHAnsi"/>
        </w:rPr>
        <w:t> </w:t>
      </w:r>
      <w:proofErr w:type="spellStart"/>
      <w:r w:rsidRPr="00BA2892">
        <w:rPr>
          <w:rStyle w:val="st"/>
          <w:rFonts w:cstheme="minorHAnsi"/>
        </w:rPr>
        <w:t>ueber</w:t>
      </w:r>
      <w:proofErr w:type="spellEnd"/>
      <w:r w:rsidRPr="00BA2892">
        <w:rPr>
          <w:rStyle w:val="st"/>
          <w:rFonts w:cstheme="minorHAnsi"/>
        </w:rPr>
        <w:t xml:space="preserve"> die</w:t>
      </w:r>
      <w:r w:rsidRPr="00BA2892">
        <w:rPr>
          <w:rStyle w:val="apple-converted-space"/>
          <w:rFonts w:cstheme="minorHAnsi"/>
        </w:rPr>
        <w:t> </w:t>
      </w:r>
      <w:proofErr w:type="spellStart"/>
      <w:r w:rsidRPr="00BA2892">
        <w:rPr>
          <w:rStyle w:val="Nadruk"/>
          <w:rFonts w:cstheme="minorHAnsi"/>
        </w:rPr>
        <w:t>Assimilation</w:t>
      </w:r>
      <w:proofErr w:type="spellEnd"/>
      <w:r w:rsidRPr="00BA2892">
        <w:rPr>
          <w:rStyle w:val="Nadruk"/>
          <w:rFonts w:cstheme="minorHAnsi"/>
        </w:rPr>
        <w:t xml:space="preserve"> elementaren </w:t>
      </w:r>
      <w:proofErr w:type="spellStart"/>
      <w:r w:rsidRPr="00BA2892">
        <w:rPr>
          <w:rStyle w:val="Nadruk"/>
          <w:rFonts w:cstheme="minorHAnsi"/>
        </w:rPr>
        <w:t>Stickstoffs</w:t>
      </w:r>
      <w:proofErr w:type="spellEnd"/>
      <w:r w:rsidRPr="00BA2892">
        <w:rPr>
          <w:rStyle w:val="apple-converted-space"/>
          <w:rFonts w:cstheme="minorHAnsi"/>
        </w:rPr>
        <w:t> </w:t>
      </w:r>
      <w:proofErr w:type="spellStart"/>
      <w:r w:rsidRPr="00BA2892">
        <w:rPr>
          <w:rStyle w:val="st"/>
          <w:rFonts w:cstheme="minorHAnsi"/>
        </w:rPr>
        <w:t>durch</w:t>
      </w:r>
      <w:proofErr w:type="spellEnd"/>
      <w:r w:rsidRPr="00BA2892">
        <w:rPr>
          <w:rStyle w:val="st"/>
          <w:rFonts w:cstheme="minorHAnsi"/>
        </w:rPr>
        <w:t xml:space="preserve"> die </w:t>
      </w:r>
      <w:proofErr w:type="spellStart"/>
      <w:r w:rsidRPr="00BA2892">
        <w:rPr>
          <w:rStyle w:val="st"/>
          <w:rFonts w:cstheme="minorHAnsi"/>
        </w:rPr>
        <w:t>Pflanzen</w:t>
      </w:r>
      <w:proofErr w:type="spellEnd"/>
      <w:r w:rsidRPr="00BA2892">
        <w:rPr>
          <w:rStyle w:val="st"/>
          <w:rFonts w:cstheme="minorHAnsi"/>
        </w:rPr>
        <w:t xml:space="preserve">. </w:t>
      </w:r>
      <w:proofErr w:type="spellStart"/>
      <w:r w:rsidRPr="00BA2892">
        <w:rPr>
          <w:rStyle w:val="st"/>
          <w:rFonts w:cstheme="minorHAnsi"/>
        </w:rPr>
        <w:t>Landw</w:t>
      </w:r>
      <w:proofErr w:type="spellEnd"/>
      <w:r w:rsidRPr="00BA2892">
        <w:rPr>
          <w:rStyle w:val="st"/>
          <w:rFonts w:cstheme="minorHAnsi"/>
        </w:rPr>
        <w:t xml:space="preserve">. </w:t>
      </w:r>
      <w:proofErr w:type="spellStart"/>
      <w:r w:rsidRPr="00BA2892">
        <w:rPr>
          <w:rStyle w:val="st"/>
          <w:rFonts w:cstheme="minorHAnsi"/>
        </w:rPr>
        <w:t>Jahrb</w:t>
      </w:r>
      <w:proofErr w:type="spellEnd"/>
      <w:r w:rsidRPr="00BA2892">
        <w:rPr>
          <w:rStyle w:val="st"/>
          <w:rFonts w:cstheme="minorHAnsi"/>
        </w:rPr>
        <w:t>. (1895), 24, 827-863. STUTZER.</w:t>
      </w:r>
    </w:p>
    <w:p w14:paraId="1956DE61" w14:textId="77777777" w:rsidR="004C72C6" w:rsidRPr="00BA2892" w:rsidRDefault="004C72C6" w:rsidP="004C72C6">
      <w:pPr>
        <w:pStyle w:val="Lijstalinea"/>
        <w:numPr>
          <w:ilvl w:val="0"/>
          <w:numId w:val="9"/>
        </w:numPr>
        <w:rPr>
          <w:rStyle w:val="st"/>
          <w:rFonts w:cstheme="minorHAnsi"/>
        </w:rPr>
      </w:pPr>
      <w:r w:rsidRPr="00BA2892">
        <w:rPr>
          <w:rFonts w:cstheme="minorHAnsi"/>
          <w:color w:val="0000FF"/>
          <w:lang w:val="en-US"/>
        </w:rPr>
        <w:t xml:space="preserve">Visser, J. 2010. </w:t>
      </w:r>
      <w:r w:rsidRPr="00BA2892">
        <w:rPr>
          <w:rFonts w:cstheme="minorHAnsi"/>
          <w:lang w:val="en-US"/>
        </w:rPr>
        <w:t xml:space="preserve">Down to earth: a historical-sociological analysis of the rise and fall of 'industrial' agriculture and of the prospects for the re-rooting of agriculture from the factory to the local farmer and ecology. </w:t>
      </w:r>
      <w:r w:rsidRPr="00BA2892">
        <w:rPr>
          <w:rFonts w:cstheme="minorHAnsi"/>
        </w:rPr>
        <w:t>PhD thesis Wageningen University.</w:t>
      </w:r>
    </w:p>
    <w:p w14:paraId="349E00C3" w14:textId="77777777" w:rsidR="004C72C6" w:rsidRPr="00BA2892" w:rsidRDefault="004C72C6" w:rsidP="004C72C6">
      <w:pPr>
        <w:pStyle w:val="Lijstalinea"/>
        <w:numPr>
          <w:ilvl w:val="0"/>
          <w:numId w:val="9"/>
        </w:numPr>
        <w:rPr>
          <w:rFonts w:eastAsia="Times New Roman" w:cstheme="minorHAnsi"/>
        </w:rPr>
      </w:pPr>
      <w:r w:rsidRPr="00BA2892">
        <w:rPr>
          <w:rFonts w:eastAsia="Times New Roman" w:cstheme="minorHAnsi"/>
          <w:color w:val="0000FF"/>
          <w:lang w:val="en-US"/>
        </w:rPr>
        <w:t>Warburg, O. 1956</w:t>
      </w:r>
      <w:r w:rsidRPr="00BA2892">
        <w:rPr>
          <w:rFonts w:eastAsia="Times New Roman" w:cstheme="minorHAnsi"/>
          <w:color w:val="00B0F0"/>
          <w:lang w:val="en-US"/>
        </w:rPr>
        <w:t xml:space="preserve">. </w:t>
      </w:r>
      <w:r w:rsidRPr="00BA2892">
        <w:rPr>
          <w:rFonts w:eastAsia="Times New Roman" w:cstheme="minorHAnsi"/>
          <w:lang w:val="en-US"/>
        </w:rPr>
        <w:t xml:space="preserve">On the Origin of Cancer Cells. </w:t>
      </w:r>
      <w:proofErr w:type="spellStart"/>
      <w:r w:rsidRPr="00BA2892">
        <w:rPr>
          <w:rFonts w:eastAsia="Times New Roman" w:cstheme="minorHAnsi"/>
          <w:i/>
        </w:rPr>
        <w:t>Science</w:t>
      </w:r>
      <w:proofErr w:type="spellEnd"/>
      <w:r w:rsidRPr="00BA2892">
        <w:rPr>
          <w:rFonts w:eastAsia="Times New Roman" w:cstheme="minorHAnsi"/>
        </w:rPr>
        <w:t>. 123(3191): 309-314.</w:t>
      </w:r>
    </w:p>
    <w:p w14:paraId="2C90044B" w14:textId="665CF3F4" w:rsidR="004C72C6" w:rsidRPr="00BA2892" w:rsidRDefault="004C72C6" w:rsidP="004C72C6">
      <w:pPr>
        <w:pStyle w:val="Lijstalinea"/>
        <w:numPr>
          <w:ilvl w:val="0"/>
          <w:numId w:val="9"/>
        </w:numPr>
        <w:autoSpaceDE w:val="0"/>
        <w:autoSpaceDN w:val="0"/>
        <w:adjustRightInd w:val="0"/>
        <w:spacing w:after="0" w:line="240" w:lineRule="auto"/>
        <w:rPr>
          <w:rFonts w:ascii="Courier" w:hAnsi="Courier" w:cs="Courier"/>
        </w:rPr>
      </w:pPr>
      <w:r w:rsidRPr="00BA2892">
        <w:rPr>
          <w:rFonts w:eastAsia="Times New Roman" w:cstheme="minorHAnsi"/>
          <w:color w:val="0000FF"/>
          <w:spacing w:val="-2"/>
          <w:shd w:val="clear" w:color="auto" w:fill="FFFFFF"/>
          <w:lang w:val="en-US"/>
        </w:rPr>
        <w:t xml:space="preserve">White et al., 2018 </w:t>
      </w:r>
      <w:r w:rsidRPr="00BA2892">
        <w:rPr>
          <w:rFonts w:eastAsia="Times New Roman" w:cstheme="minorHAnsi"/>
          <w:lang w:val="en-US"/>
        </w:rPr>
        <w:t xml:space="preserve">Rhizophagy Cycle: An Oxidative Process in Plants for Nutrient Extraction from Symbiotic Microbes. </w:t>
      </w:r>
      <w:proofErr w:type="spellStart"/>
      <w:r w:rsidRPr="00BA2892">
        <w:rPr>
          <w:rFonts w:eastAsia="Times New Roman" w:cstheme="minorHAnsi"/>
          <w:i/>
        </w:rPr>
        <w:t>Microorganisms</w:t>
      </w:r>
      <w:proofErr w:type="spellEnd"/>
      <w:r w:rsidRPr="00BA2892">
        <w:rPr>
          <w:rFonts w:eastAsia="Times New Roman" w:cstheme="minorHAnsi"/>
          <w:i/>
        </w:rPr>
        <w:t>.</w:t>
      </w:r>
      <w:r w:rsidRPr="00BA2892">
        <w:rPr>
          <w:rFonts w:eastAsia="Times New Roman" w:cstheme="minorHAnsi"/>
        </w:rPr>
        <w:t xml:space="preserve"> 6(95).</w:t>
      </w:r>
    </w:p>
    <w:p w14:paraId="1707B228" w14:textId="462EDAAA" w:rsidR="00101108" w:rsidRPr="00BA2892" w:rsidRDefault="00101108" w:rsidP="004C72C6">
      <w:pPr>
        <w:pStyle w:val="Lijstalinea"/>
        <w:numPr>
          <w:ilvl w:val="0"/>
          <w:numId w:val="9"/>
        </w:numPr>
        <w:autoSpaceDE w:val="0"/>
        <w:autoSpaceDN w:val="0"/>
        <w:adjustRightInd w:val="0"/>
        <w:spacing w:after="0" w:line="240" w:lineRule="auto"/>
        <w:rPr>
          <w:rFonts w:ascii="Courier" w:hAnsi="Courier" w:cs="Courier"/>
        </w:rPr>
      </w:pPr>
      <w:r w:rsidRPr="00BA2892">
        <w:rPr>
          <w:rFonts w:eastAsia="Times New Roman" w:cstheme="minorHAnsi"/>
          <w:color w:val="0000FF"/>
          <w:spacing w:val="-2"/>
          <w:shd w:val="clear" w:color="auto" w:fill="FFFFFF"/>
          <w:lang w:val="en-US"/>
        </w:rPr>
        <w:t>Wolff, (1871;1880).</w:t>
      </w:r>
      <w:r w:rsidRPr="00BA2892">
        <w:rPr>
          <w:rFonts w:eastAsia="Times New Roman" w:cstheme="minorHAnsi"/>
          <w:color w:val="0000FF"/>
        </w:rPr>
        <w:t xml:space="preserve"> </w:t>
      </w:r>
      <w:proofErr w:type="spellStart"/>
      <w:r w:rsidRPr="00BA2892">
        <w:rPr>
          <w:rFonts w:eastAsia="Times New Roman" w:cstheme="minorHAnsi"/>
        </w:rPr>
        <w:t>Aschen</w:t>
      </w:r>
      <w:proofErr w:type="spellEnd"/>
      <w:r w:rsidRPr="00BA2892">
        <w:rPr>
          <w:rFonts w:eastAsia="Times New Roman" w:cstheme="minorHAnsi"/>
        </w:rPr>
        <w:t xml:space="preserve">-Analysen </w:t>
      </w:r>
      <w:proofErr w:type="spellStart"/>
      <w:r w:rsidRPr="00BA2892">
        <w:rPr>
          <w:rFonts w:eastAsia="Times New Roman" w:cstheme="minorHAnsi"/>
        </w:rPr>
        <w:t>von</w:t>
      </w:r>
      <w:proofErr w:type="spellEnd"/>
      <w:r w:rsidRPr="00BA2892">
        <w:rPr>
          <w:rFonts w:eastAsia="Times New Roman" w:cstheme="minorHAnsi"/>
        </w:rPr>
        <w:t xml:space="preserve"> </w:t>
      </w:r>
      <w:proofErr w:type="spellStart"/>
      <w:r w:rsidRPr="00BA2892">
        <w:rPr>
          <w:rFonts w:eastAsia="Times New Roman" w:cstheme="minorHAnsi"/>
        </w:rPr>
        <w:t>landwirthschaftlichen</w:t>
      </w:r>
      <w:proofErr w:type="spellEnd"/>
      <w:r w:rsidRPr="00BA2892">
        <w:rPr>
          <w:rFonts w:eastAsia="Times New Roman" w:cstheme="minorHAnsi"/>
          <w:i/>
          <w:iCs/>
        </w:rPr>
        <w:t xml:space="preserve">. </w:t>
      </w:r>
      <w:proofErr w:type="spellStart"/>
      <w:r w:rsidRPr="00BA2892">
        <w:rPr>
          <w:rFonts w:eastAsia="Times New Roman" w:cstheme="minorHAnsi"/>
          <w:i/>
          <w:iCs/>
        </w:rPr>
        <w:t>Produkten</w:t>
      </w:r>
      <w:proofErr w:type="spellEnd"/>
      <w:r w:rsidRPr="00BA2892">
        <w:rPr>
          <w:rFonts w:eastAsia="Times New Roman" w:cstheme="minorHAnsi"/>
          <w:i/>
          <w:iCs/>
        </w:rPr>
        <w:t xml:space="preserve">, </w:t>
      </w:r>
      <w:proofErr w:type="spellStart"/>
      <w:r w:rsidRPr="00BA2892">
        <w:rPr>
          <w:rFonts w:eastAsia="Times New Roman" w:cstheme="minorHAnsi"/>
          <w:i/>
          <w:iCs/>
        </w:rPr>
        <w:t>Fabrik-Abfällen</w:t>
      </w:r>
      <w:proofErr w:type="spellEnd"/>
      <w:r w:rsidRPr="00BA2892">
        <w:rPr>
          <w:rFonts w:eastAsia="Times New Roman" w:cstheme="minorHAnsi"/>
          <w:i/>
          <w:iCs/>
        </w:rPr>
        <w:t xml:space="preserve"> </w:t>
      </w:r>
      <w:proofErr w:type="spellStart"/>
      <w:r w:rsidRPr="00BA2892">
        <w:rPr>
          <w:i/>
          <w:iCs/>
        </w:rPr>
        <w:t>und</w:t>
      </w:r>
      <w:proofErr w:type="spellEnd"/>
      <w:r w:rsidRPr="00BA2892">
        <w:rPr>
          <w:i/>
          <w:iCs/>
        </w:rPr>
        <w:t xml:space="preserve"> </w:t>
      </w:r>
      <w:proofErr w:type="spellStart"/>
      <w:r w:rsidRPr="00BA2892">
        <w:rPr>
          <w:i/>
          <w:iCs/>
        </w:rPr>
        <w:t>wildwachsenden</w:t>
      </w:r>
      <w:proofErr w:type="spellEnd"/>
      <w:r w:rsidRPr="00BA2892">
        <w:rPr>
          <w:i/>
          <w:iCs/>
        </w:rPr>
        <w:t xml:space="preserve"> </w:t>
      </w:r>
      <w:proofErr w:type="spellStart"/>
      <w:r w:rsidRPr="00BA2892">
        <w:rPr>
          <w:i/>
          <w:iCs/>
        </w:rPr>
        <w:t>Pflanzen</w:t>
      </w:r>
      <w:proofErr w:type="spellEnd"/>
      <w:r w:rsidRPr="00BA2892">
        <w:rPr>
          <w:i/>
          <w:iCs/>
        </w:rPr>
        <w:t xml:space="preserve">, </w:t>
      </w:r>
      <w:r w:rsidRPr="00BA2892">
        <w:t xml:space="preserve">1–2. Verlag </w:t>
      </w:r>
      <w:proofErr w:type="spellStart"/>
      <w:r w:rsidRPr="00BA2892">
        <w:t>von</w:t>
      </w:r>
      <w:proofErr w:type="spellEnd"/>
      <w:r w:rsidRPr="00BA2892">
        <w:t xml:space="preserve"> Wiegand </w:t>
      </w:r>
      <w:proofErr w:type="spellStart"/>
      <w:r w:rsidRPr="00BA2892">
        <w:t>und</w:t>
      </w:r>
      <w:proofErr w:type="spellEnd"/>
      <w:r w:rsidRPr="00BA2892">
        <w:t xml:space="preserve"> </w:t>
      </w:r>
      <w:proofErr w:type="spellStart"/>
      <w:r w:rsidRPr="00BA2892">
        <w:t>Hempel</w:t>
      </w:r>
      <w:proofErr w:type="spellEnd"/>
      <w:r w:rsidRPr="00BA2892">
        <w:t xml:space="preserve"> Berlin</w:t>
      </w:r>
    </w:p>
    <w:p w14:paraId="33E80CB8" w14:textId="77777777" w:rsidR="004C72C6" w:rsidRPr="00BA2892" w:rsidRDefault="004C72C6"/>
    <w:p w14:paraId="7C34128A" w14:textId="247909AE" w:rsidR="004C72C6" w:rsidRDefault="00552D88">
      <w:pPr>
        <w:rPr>
          <w:sz w:val="28"/>
          <w:szCs w:val="28"/>
        </w:rPr>
      </w:pPr>
      <w:r w:rsidRPr="00490B9F">
        <w:rPr>
          <w:rFonts w:cstheme="minorHAnsi"/>
          <w:sz w:val="28"/>
          <w:szCs w:val="28"/>
        </w:rPr>
        <w:t>Planten voeden zich anders dan gedacht</w:t>
      </w:r>
    </w:p>
    <w:p w14:paraId="0E478F87" w14:textId="7F6A1A1F" w:rsidR="00E86F2E" w:rsidRDefault="00552D88">
      <w:r>
        <w:rPr>
          <w:sz w:val="28"/>
          <w:szCs w:val="28"/>
        </w:rPr>
        <w:t xml:space="preserve">Deel 3. </w:t>
      </w:r>
      <w:r w:rsidR="00E86F2E" w:rsidRPr="00E86F2E">
        <w:rPr>
          <w:sz w:val="28"/>
          <w:szCs w:val="28"/>
        </w:rPr>
        <w:t>Welke maatregelen kunnen we nemen om goed te bemesten</w:t>
      </w:r>
      <w:r w:rsidR="006C4764">
        <w:rPr>
          <w:sz w:val="28"/>
          <w:szCs w:val="28"/>
        </w:rPr>
        <w:t xml:space="preserve"> zonder al te grote verliezen</w:t>
      </w:r>
      <w:r w:rsidR="00E86F2E" w:rsidRPr="00160A98">
        <w:rPr>
          <w:sz w:val="28"/>
          <w:szCs w:val="28"/>
        </w:rPr>
        <w:t>?</w:t>
      </w:r>
      <w:r w:rsidR="004C72C6">
        <w:rPr>
          <w:sz w:val="28"/>
          <w:szCs w:val="28"/>
        </w:rPr>
        <w:t xml:space="preserve"> </w:t>
      </w:r>
    </w:p>
    <w:p w14:paraId="23C9B0BC" w14:textId="163FE999" w:rsidR="00E86F2E" w:rsidRDefault="00E86F2E">
      <w:r>
        <w:t>Om deze vraag te kunnen beantwoorden ga ik eerst wat dieper in op het grotere plaatje: de natuurlijke kringlo</w:t>
      </w:r>
      <w:r w:rsidR="00E01353">
        <w:t>op en de agrarische kringloop</w:t>
      </w:r>
      <w:r>
        <w:t>.</w:t>
      </w:r>
    </w:p>
    <w:p w14:paraId="571181F9" w14:textId="74710BE8" w:rsidR="00E86F2E" w:rsidRDefault="00E86F2E">
      <w:r>
        <w:t xml:space="preserve">De landbouw heeft te maken met </w:t>
      </w:r>
      <w:r w:rsidR="005A67EC">
        <w:t xml:space="preserve">deze </w:t>
      </w:r>
      <w:r>
        <w:t>twee kringlopen. Voor het gemak noem ik ze de grote en de kleine kringloop.</w:t>
      </w:r>
    </w:p>
    <w:p w14:paraId="02013BE0" w14:textId="3B2BE6F6" w:rsidR="008450CC" w:rsidRDefault="00E86F2E">
      <w:r>
        <w:t xml:space="preserve">De kleine kringloop krijgt sinds enige jaren steeds meer aandacht. Dat is terecht, omdat de </w:t>
      </w:r>
      <w:r w:rsidR="006C4764">
        <w:t xml:space="preserve">enorme </w:t>
      </w:r>
      <w:r>
        <w:t xml:space="preserve">verliezen uit de kleine kringloop vaak tot directe schade leiden </w:t>
      </w:r>
      <w:r w:rsidR="000571B6">
        <w:t xml:space="preserve">zowel </w:t>
      </w:r>
      <w:r>
        <w:t xml:space="preserve">in de directe omgeving </w:t>
      </w:r>
      <w:r w:rsidR="000571B6">
        <w:t xml:space="preserve">alsook </w:t>
      </w:r>
      <w:r>
        <w:t xml:space="preserve"> verder weg. En ook economisch zijn deze verliezen een </w:t>
      </w:r>
      <w:r w:rsidR="00CC4D08">
        <w:t xml:space="preserve">zeer </w:t>
      </w:r>
      <w:r>
        <w:t xml:space="preserve">grote schadepost. </w:t>
      </w:r>
      <w:r w:rsidR="006C4764">
        <w:t xml:space="preserve">Per jaar betalen de boeren wereldwijd meer dan 110 miljard dollar voor meststoffen die ze niet gebruiken, maar </w:t>
      </w:r>
      <w:r w:rsidR="00BD5D4F">
        <w:t xml:space="preserve">die </w:t>
      </w:r>
      <w:r w:rsidR="006C4764">
        <w:t>wel in het milieu belanden</w:t>
      </w:r>
      <w:r w:rsidR="00F06A0F">
        <w:rPr>
          <w:rStyle w:val="Voetnootmarkering"/>
        </w:rPr>
        <w:footnoteReference w:id="4"/>
      </w:r>
      <w:r w:rsidR="006C4764">
        <w:t>. Zij financieren dus de milieubelasting</w:t>
      </w:r>
      <w:r w:rsidR="00DC6133">
        <w:t xml:space="preserve"> zonder dat hen daarnaar is gevraagd</w:t>
      </w:r>
      <w:r w:rsidR="006C4764">
        <w:t xml:space="preserve">. </w:t>
      </w:r>
      <w:r>
        <w:t xml:space="preserve">De kleine kringloop heeft vooral betrekking op de landbouw. </w:t>
      </w:r>
      <w:r w:rsidR="00DC6133">
        <w:t>A</w:t>
      </w:r>
      <w:r>
        <w:t>mmonium</w:t>
      </w:r>
      <w:r w:rsidR="006C4764">
        <w:t>,</w:t>
      </w:r>
      <w:r>
        <w:t xml:space="preserve"> nitraat en fosfaat krijgen de meeste aandacht. </w:t>
      </w:r>
      <w:r w:rsidR="000571B6">
        <w:t>Zwavel</w:t>
      </w:r>
      <w:r>
        <w:t xml:space="preserve"> is minder in beeld. En over verlie</w:t>
      </w:r>
      <w:r w:rsidR="00E01353">
        <w:t>zen</w:t>
      </w:r>
      <w:r>
        <w:t xml:space="preserve"> aan kalium</w:t>
      </w:r>
      <w:r w:rsidR="00F06A0F">
        <w:t>, calcium</w:t>
      </w:r>
      <w:r w:rsidR="00DC6133">
        <w:rPr>
          <w:rStyle w:val="Voetnootmarkering"/>
        </w:rPr>
        <w:footnoteReference w:id="5"/>
      </w:r>
      <w:r>
        <w:t xml:space="preserve"> </w:t>
      </w:r>
      <w:r w:rsidR="006C4764">
        <w:t>en chloor</w:t>
      </w:r>
      <w:r w:rsidR="00BD5D4F">
        <w:rPr>
          <w:rStyle w:val="Voetnootmarkering"/>
        </w:rPr>
        <w:footnoteReference w:id="6"/>
      </w:r>
      <w:r w:rsidR="006C4764">
        <w:t xml:space="preserve"> </w:t>
      </w:r>
      <w:r>
        <w:t>hoor je niemand. Door de bemesting, of nauwkeuriger gezegd</w:t>
      </w:r>
      <w:r w:rsidR="00017510">
        <w:t xml:space="preserve">, </w:t>
      </w:r>
      <w:r>
        <w:t xml:space="preserve">door de bemesting met zouten gaan veel van deze nutriënten </w:t>
      </w:r>
      <w:r w:rsidR="00F06A0F">
        <w:t xml:space="preserve">binnen een jaar </w:t>
      </w:r>
      <w:r>
        <w:t>verloren</w:t>
      </w:r>
      <w:r w:rsidR="00F06A0F">
        <w:t>,</w:t>
      </w:r>
      <w:r w:rsidR="006734D2">
        <w:t xml:space="preserve"> 60 – 90 %</w:t>
      </w:r>
      <w:r w:rsidR="00F06A0F">
        <w:t xml:space="preserve"> volgens verschillende </w:t>
      </w:r>
      <w:r w:rsidR="00F06A0F" w:rsidRPr="00007778">
        <w:t xml:space="preserve">berekeningen </w:t>
      </w:r>
      <w:r w:rsidR="00F06A0F" w:rsidRPr="00CC5390">
        <w:t>(</w:t>
      </w:r>
      <w:r w:rsidR="00F06A0F" w:rsidRPr="00CC5390">
        <w:rPr>
          <w:color w:val="0000FF"/>
        </w:rPr>
        <w:t>Jones, 2015</w:t>
      </w:r>
      <w:r w:rsidR="005A67EC" w:rsidRPr="00CC5390">
        <w:rPr>
          <w:color w:val="0000FF"/>
        </w:rPr>
        <w:t>; Nigten</w:t>
      </w:r>
      <w:r w:rsidR="005A67EC" w:rsidRPr="00007778">
        <w:rPr>
          <w:color w:val="0000FF"/>
        </w:rPr>
        <w:t xml:space="preserve"> 2021b</w:t>
      </w:r>
      <w:r w:rsidR="00F06A0F" w:rsidRPr="00007778">
        <w:t>).</w:t>
      </w:r>
      <w:r w:rsidR="00CC5390">
        <w:t xml:space="preserve"> Dat is inclusief de verliezen bij de waterzuiveringsinstallaties.</w:t>
      </w:r>
      <w:r w:rsidR="00F06A0F" w:rsidRPr="00007778">
        <w:t xml:space="preserve"> Er </w:t>
      </w:r>
      <w:r w:rsidRPr="00007778">
        <w:t xml:space="preserve"> wordt </w:t>
      </w:r>
      <w:r w:rsidR="00E01353" w:rsidRPr="00007778">
        <w:t xml:space="preserve">door deze verliezen </w:t>
      </w:r>
      <w:r w:rsidRPr="00007778">
        <w:t>veel schade aangericht aan planten</w:t>
      </w:r>
      <w:r w:rsidR="00BA1A67" w:rsidRPr="00007778">
        <w:t xml:space="preserve"> en dieren</w:t>
      </w:r>
      <w:r w:rsidR="00BD5D4F" w:rsidRPr="00007778">
        <w:t xml:space="preserve">. Dat wordt zichtbaar in de vorm van biodiversiteitsverlies, of van </w:t>
      </w:r>
      <w:r w:rsidR="000571B6" w:rsidRPr="00007778">
        <w:t xml:space="preserve">bijv. </w:t>
      </w:r>
      <w:r w:rsidR="00BD5D4F" w:rsidRPr="00007778">
        <w:t xml:space="preserve">bomen </w:t>
      </w:r>
      <w:r w:rsidR="00D16E5D" w:rsidRPr="00007778">
        <w:t xml:space="preserve">en bossen </w:t>
      </w:r>
      <w:r w:rsidR="00BD5D4F" w:rsidRPr="00007778">
        <w:t>die ziek worden.</w:t>
      </w:r>
      <w:r w:rsidR="00BD5D4F">
        <w:t xml:space="preserve"> H</w:t>
      </w:r>
      <w:r>
        <w:t>et water</w:t>
      </w:r>
      <w:r w:rsidR="00F06A0F">
        <w:t xml:space="preserve"> eutrofieert</w:t>
      </w:r>
      <w:r w:rsidR="006C4764">
        <w:t>,</w:t>
      </w:r>
      <w:r w:rsidR="00F06A0F">
        <w:t xml:space="preserve"> het bodemleven </w:t>
      </w:r>
      <w:r w:rsidR="00BA5E8F">
        <w:t xml:space="preserve">verschraalt, </w:t>
      </w:r>
      <w:r w:rsidR="00F06A0F">
        <w:t>wordt eenzijdiger</w:t>
      </w:r>
      <w:r w:rsidR="00EF33C9">
        <w:t xml:space="preserve"> </w:t>
      </w:r>
      <w:r w:rsidR="00F06A0F">
        <w:t>en plantonvriendelijk</w:t>
      </w:r>
      <w:r w:rsidR="00EF33C9">
        <w:t xml:space="preserve"> (</w:t>
      </w:r>
      <w:r w:rsidR="00EF33C9" w:rsidRPr="00813A6F">
        <w:rPr>
          <w:rFonts w:cstheme="minorHAnsi"/>
          <w:bCs/>
          <w:color w:val="0000FF"/>
          <w:lang w:val="en-GB"/>
        </w:rPr>
        <w:t>Reid et al., 2021</w:t>
      </w:r>
      <w:r w:rsidR="00EF33C9" w:rsidRPr="00EF33C9">
        <w:rPr>
          <w:rFonts w:cstheme="minorHAnsi"/>
          <w:bCs/>
          <w:lang w:val="en-GB"/>
        </w:rPr>
        <w:t>)</w:t>
      </w:r>
      <w:r w:rsidR="00F06A0F">
        <w:t>,</w:t>
      </w:r>
      <w:r w:rsidR="006C4764">
        <w:t xml:space="preserve"> en de lucht </w:t>
      </w:r>
      <w:r w:rsidR="00F06A0F">
        <w:t xml:space="preserve">wordt </w:t>
      </w:r>
      <w:r w:rsidR="006C4764">
        <w:t>smeriger</w:t>
      </w:r>
      <w:r>
        <w:t xml:space="preserve">. </w:t>
      </w:r>
      <w:r w:rsidR="005F3BB7">
        <w:t xml:space="preserve">Daar komen de pesticiden die onmisbaar zijn bij </w:t>
      </w:r>
      <w:r w:rsidR="006A1DFE">
        <w:t xml:space="preserve">de </w:t>
      </w:r>
      <w:r w:rsidR="005F3BB7">
        <w:t>bemesting met zouten, nog bovenop.</w:t>
      </w:r>
      <w:r w:rsidR="00F06A0F">
        <w:t xml:space="preserve"> Alsook het verbruik van fossiele energie.</w:t>
      </w:r>
      <w:r w:rsidR="00BD5D4F">
        <w:t xml:space="preserve"> Dertig procent van het energieve</w:t>
      </w:r>
      <w:r w:rsidR="00BA5E8F">
        <w:t>r</w:t>
      </w:r>
      <w:r w:rsidR="00BD5D4F">
        <w:t xml:space="preserve">bruik in de landbouw gaat </w:t>
      </w:r>
      <w:r w:rsidR="000571B6">
        <w:t xml:space="preserve">volgens </w:t>
      </w:r>
      <w:proofErr w:type="spellStart"/>
      <w:r w:rsidR="000571B6">
        <w:t>Bisseling</w:t>
      </w:r>
      <w:proofErr w:type="spellEnd"/>
      <w:r w:rsidR="000571B6">
        <w:t xml:space="preserve"> </w:t>
      </w:r>
      <w:r w:rsidR="00BD5D4F">
        <w:t>naar de productie van kunstmest (</w:t>
      </w:r>
      <w:r w:rsidR="000571B6" w:rsidRPr="000571B6">
        <w:rPr>
          <w:color w:val="0000FF"/>
        </w:rPr>
        <w:t>Boo, 2012</w:t>
      </w:r>
      <w:r w:rsidR="000571B6">
        <w:t>)</w:t>
      </w:r>
      <w:r w:rsidR="000571B6">
        <w:rPr>
          <w:rStyle w:val="Voetnootmarkering"/>
        </w:rPr>
        <w:footnoteReference w:id="7"/>
      </w:r>
      <w:r w:rsidR="00BD5D4F">
        <w:t>. In Nederland wordt een kwart van het aardgas in de kunstmestproductie gestoken (cijfers van 2015).</w:t>
      </w:r>
      <w:r w:rsidR="000571B6">
        <w:t xml:space="preserve"> Daardoor komt 10 % van de Nederlandse CO</w:t>
      </w:r>
      <w:r w:rsidR="000571B6">
        <w:rPr>
          <w:vertAlign w:val="subscript"/>
        </w:rPr>
        <w:t>2</w:t>
      </w:r>
      <w:r w:rsidR="000571B6">
        <w:t xml:space="preserve"> emissies op rekening van de kunstmestproductie. Lachgas </w:t>
      </w:r>
      <w:r w:rsidR="00BA5E8F">
        <w:t xml:space="preserve">en methaan komen </w:t>
      </w:r>
      <w:r w:rsidR="000571B6">
        <w:t xml:space="preserve"> daar nog bij.</w:t>
      </w:r>
      <w:r w:rsidR="006A1DFE">
        <w:t xml:space="preserve"> Lachgas komt niet alleen van kunstmest maar ook zeer veel van dierlijke mest (</w:t>
      </w:r>
      <w:r w:rsidR="008450CC" w:rsidRPr="008450CC">
        <w:rPr>
          <w:color w:val="0000FF"/>
        </w:rPr>
        <w:t>Jones et al,</w:t>
      </w:r>
      <w:r w:rsidR="008450CC">
        <w:rPr>
          <w:color w:val="0000FF"/>
        </w:rPr>
        <w:t xml:space="preserve"> 2007</w:t>
      </w:r>
      <w:r w:rsidR="008450CC">
        <w:t>).</w:t>
      </w:r>
    </w:p>
    <w:p w14:paraId="4E7FF922" w14:textId="1DBEE3CC" w:rsidR="00E86F2E" w:rsidRDefault="00E86F2E">
      <w:r>
        <w:t xml:space="preserve">De schade beperkt zich als het om planten gaat niet tot de </w:t>
      </w:r>
      <w:r w:rsidR="009518E6">
        <w:t xml:space="preserve">wilde </w:t>
      </w:r>
      <w:r>
        <w:t>natuur. Ook de gewassen in de landbouw worden beschadigd door stikstof-</w:t>
      </w:r>
      <w:r w:rsidR="0043566E">
        <w:t>,</w:t>
      </w:r>
      <w:r>
        <w:t xml:space="preserve"> fosfaat</w:t>
      </w:r>
      <w:r w:rsidR="0043566E">
        <w:t>-,</w:t>
      </w:r>
      <w:r>
        <w:t xml:space="preserve"> en kaliumzouten. Een zevenjarige proef van Lawes</w:t>
      </w:r>
      <w:r w:rsidR="00B87DA1">
        <w:t xml:space="preserve"> en Gilbert</w:t>
      </w:r>
      <w:r>
        <w:t xml:space="preserve"> heeft aangetoond, dat in een kort tijdsbestek </w:t>
      </w:r>
      <w:r w:rsidR="009518E6">
        <w:t>40 % van alle plantensoorten in weiland verdwijnt door ammonium en nitraatkunstmest en door stalmest. Het meest door ammonium</w:t>
      </w:r>
      <w:r w:rsidR="0025676C">
        <w:t xml:space="preserve"> (50 %)</w:t>
      </w:r>
      <w:r w:rsidR="009518E6">
        <w:t xml:space="preserve">, </w:t>
      </w:r>
      <w:r w:rsidR="008450CC">
        <w:t xml:space="preserve">en door nitraat (38 %), </w:t>
      </w:r>
      <w:r w:rsidR="009518E6">
        <w:t>maar ook een aanzienlijk deel door stalmest</w:t>
      </w:r>
      <w:r w:rsidR="00DC6133">
        <w:t xml:space="preserve"> (</w:t>
      </w:r>
      <w:r w:rsidR="008450CC">
        <w:t xml:space="preserve">33 </w:t>
      </w:r>
      <w:r w:rsidR="00DC6133" w:rsidRPr="008450CC">
        <w:t>%</w:t>
      </w:r>
      <w:r w:rsidR="00DC6133">
        <w:t>)</w:t>
      </w:r>
      <w:r w:rsidR="009518E6">
        <w:t xml:space="preserve">. En de overblijvende soorten </w:t>
      </w:r>
      <w:r w:rsidR="00337099">
        <w:t xml:space="preserve">worden bij ammoniumbemesting </w:t>
      </w:r>
      <w:r w:rsidR="009518E6" w:rsidRPr="008450CC">
        <w:t xml:space="preserve">door 5 </w:t>
      </w:r>
      <w:r w:rsidR="0025676C" w:rsidRPr="008450CC">
        <w:t>-</w:t>
      </w:r>
      <w:r w:rsidR="00DC6133" w:rsidRPr="008450CC">
        <w:t xml:space="preserve"> </w:t>
      </w:r>
      <w:r w:rsidR="0025676C" w:rsidRPr="008450CC">
        <w:t xml:space="preserve">8 </w:t>
      </w:r>
      <w:r w:rsidR="00533728" w:rsidRPr="008450CC">
        <w:t xml:space="preserve">plantensoorten </w:t>
      </w:r>
      <w:r w:rsidR="009518E6" w:rsidRPr="008450CC">
        <w:t xml:space="preserve">gedomineerd: deze </w:t>
      </w:r>
      <w:r w:rsidR="0025676C" w:rsidRPr="008450CC">
        <w:t xml:space="preserve">5 - 8 </w:t>
      </w:r>
      <w:r w:rsidR="00533728" w:rsidRPr="008450CC">
        <w:t>soorten</w:t>
      </w:r>
      <w:r w:rsidR="009518E6" w:rsidRPr="008450CC">
        <w:t xml:space="preserve"> vormen </w:t>
      </w:r>
      <w:r w:rsidR="008450CC" w:rsidRPr="00D56958">
        <w:rPr>
          <w:rFonts w:cstheme="minorHAnsi"/>
        </w:rPr>
        <w:t xml:space="preserve">65 – 78% van </w:t>
      </w:r>
      <w:r w:rsidR="009518E6" w:rsidRPr="008450CC">
        <w:t>de overblijvende soorten</w:t>
      </w:r>
      <w:r w:rsidR="008A3449" w:rsidRPr="008450CC">
        <w:t xml:space="preserve"> (</w:t>
      </w:r>
      <w:r w:rsidR="008A3449" w:rsidRPr="008450CC">
        <w:rPr>
          <w:color w:val="0000FF"/>
        </w:rPr>
        <w:t>Lawes</w:t>
      </w:r>
      <w:r w:rsidR="00B87DA1" w:rsidRPr="008450CC">
        <w:rPr>
          <w:color w:val="0000FF"/>
        </w:rPr>
        <w:t xml:space="preserve"> </w:t>
      </w:r>
      <w:proofErr w:type="spellStart"/>
      <w:r w:rsidR="00B87DA1" w:rsidRPr="008450CC">
        <w:rPr>
          <w:color w:val="0000FF"/>
        </w:rPr>
        <w:t>and</w:t>
      </w:r>
      <w:proofErr w:type="spellEnd"/>
      <w:r w:rsidR="00B87DA1" w:rsidRPr="008450CC">
        <w:rPr>
          <w:color w:val="0000FF"/>
        </w:rPr>
        <w:t xml:space="preserve"> Gilbert</w:t>
      </w:r>
      <w:r w:rsidR="008A3449" w:rsidRPr="008450CC">
        <w:rPr>
          <w:color w:val="0000FF"/>
        </w:rPr>
        <w:t>,</w:t>
      </w:r>
      <w:r w:rsidR="00225402" w:rsidRPr="008450CC">
        <w:rPr>
          <w:color w:val="0000FF"/>
        </w:rPr>
        <w:t xml:space="preserve"> 1863</w:t>
      </w:r>
      <w:r w:rsidR="00B87DA1" w:rsidRPr="008450CC">
        <w:rPr>
          <w:color w:val="0000FF"/>
        </w:rPr>
        <w:t xml:space="preserve"> / 1858</w:t>
      </w:r>
      <w:r w:rsidR="008A3449" w:rsidRPr="008450CC">
        <w:t>)</w:t>
      </w:r>
      <w:r w:rsidR="009518E6" w:rsidRPr="008450CC">
        <w:t>. De vlinderbloemigen verdwijnen vrijwel geheel als er met deze stikstofmeststoffen wordt bemest</w:t>
      </w:r>
      <w:r w:rsidR="008A3449" w:rsidRPr="008450CC">
        <w:t xml:space="preserve"> (</w:t>
      </w:r>
      <w:r w:rsidR="00B87DA1" w:rsidRPr="008450CC">
        <w:rPr>
          <w:color w:val="0000FF"/>
        </w:rPr>
        <w:t xml:space="preserve">Lawes </w:t>
      </w:r>
      <w:proofErr w:type="spellStart"/>
      <w:r w:rsidR="00B87DA1" w:rsidRPr="008450CC">
        <w:rPr>
          <w:color w:val="0000FF"/>
        </w:rPr>
        <w:t>and</w:t>
      </w:r>
      <w:proofErr w:type="spellEnd"/>
      <w:r w:rsidR="00B87DA1" w:rsidRPr="008450CC">
        <w:rPr>
          <w:color w:val="0000FF"/>
        </w:rPr>
        <w:t xml:space="preserve"> Gilbert, 1863 / 1858</w:t>
      </w:r>
      <w:r w:rsidR="0025676C" w:rsidRPr="008450CC">
        <w:rPr>
          <w:color w:val="0000FF"/>
        </w:rPr>
        <w:t>; Poschenrieder</w:t>
      </w:r>
      <w:r w:rsidR="00DC6133" w:rsidRPr="008450CC">
        <w:rPr>
          <w:color w:val="0000FF"/>
        </w:rPr>
        <w:t xml:space="preserve"> en </w:t>
      </w:r>
      <w:proofErr w:type="spellStart"/>
      <w:r w:rsidR="00DC6133" w:rsidRPr="008450CC">
        <w:rPr>
          <w:color w:val="0000FF"/>
        </w:rPr>
        <w:t>Lesch</w:t>
      </w:r>
      <w:proofErr w:type="spellEnd"/>
      <w:r w:rsidR="0025676C" w:rsidRPr="008450CC">
        <w:rPr>
          <w:color w:val="0000FF"/>
        </w:rPr>
        <w:t xml:space="preserve">, </w:t>
      </w:r>
      <w:r w:rsidR="00DC6133" w:rsidRPr="008450CC">
        <w:rPr>
          <w:color w:val="0000FF"/>
        </w:rPr>
        <w:t>1942</w:t>
      </w:r>
      <w:r w:rsidR="008450CC" w:rsidRPr="008450CC">
        <w:rPr>
          <w:color w:val="0000FF"/>
        </w:rPr>
        <w:t>;</w:t>
      </w:r>
      <w:r w:rsidR="008450CC">
        <w:rPr>
          <w:color w:val="0000FF"/>
        </w:rPr>
        <w:t xml:space="preserve"> Pfeiffer, 1936; Reich, 1987</w:t>
      </w:r>
      <w:r w:rsidR="008A3449">
        <w:t>)</w:t>
      </w:r>
      <w:r w:rsidR="009518E6">
        <w:t xml:space="preserve">. Voor een aantal gewassen is ammonium toxisch, en </w:t>
      </w:r>
      <w:r w:rsidR="00DC6133">
        <w:t xml:space="preserve">verder </w:t>
      </w:r>
      <w:r w:rsidR="00AE6D7D">
        <w:t>wordt</w:t>
      </w:r>
      <w:r w:rsidR="00DC6133">
        <w:t xml:space="preserve"> door ammonium</w:t>
      </w:r>
      <w:r w:rsidR="00AE6D7D">
        <w:t xml:space="preserve"> </w:t>
      </w:r>
      <w:r w:rsidR="009518E6">
        <w:t>de fotosynthese</w:t>
      </w:r>
      <w:r w:rsidR="00AE6D7D">
        <w:t xml:space="preserve"> verlaag</w:t>
      </w:r>
      <w:r w:rsidR="00CC4D08">
        <w:t>d</w:t>
      </w:r>
      <w:r w:rsidR="009518E6">
        <w:t>.  Ammonium en fosfaat schakelen de mycorrhizaschimmels</w:t>
      </w:r>
      <w:r w:rsidR="008A3449">
        <w:t xml:space="preserve"> en andere </w:t>
      </w:r>
      <w:proofErr w:type="spellStart"/>
      <w:r w:rsidR="008A3449">
        <w:t>plantenwortelsymbionten</w:t>
      </w:r>
      <w:proofErr w:type="spellEnd"/>
      <w:r w:rsidR="009518E6">
        <w:t xml:space="preserve"> uit</w:t>
      </w:r>
      <w:r w:rsidR="006C4764">
        <w:t xml:space="preserve"> </w:t>
      </w:r>
      <w:r w:rsidR="006C4764" w:rsidRPr="000D1913">
        <w:t>(</w:t>
      </w:r>
      <w:proofErr w:type="spellStart"/>
      <w:r w:rsidR="005A67EC" w:rsidRPr="000D1913">
        <w:rPr>
          <w:color w:val="0000FF"/>
        </w:rPr>
        <w:t>Britto</w:t>
      </w:r>
      <w:proofErr w:type="spellEnd"/>
      <w:r w:rsidR="005A67EC" w:rsidRPr="000D1913">
        <w:rPr>
          <w:color w:val="0000FF"/>
        </w:rPr>
        <w:t xml:space="preserve"> </w:t>
      </w:r>
      <w:proofErr w:type="spellStart"/>
      <w:r w:rsidR="005A67EC" w:rsidRPr="000D1913">
        <w:rPr>
          <w:color w:val="0000FF"/>
        </w:rPr>
        <w:t>and</w:t>
      </w:r>
      <w:proofErr w:type="spellEnd"/>
      <w:r w:rsidR="005A67EC" w:rsidRPr="000D1913">
        <w:rPr>
          <w:color w:val="0000FF"/>
        </w:rPr>
        <w:t xml:space="preserve"> </w:t>
      </w:r>
      <w:proofErr w:type="spellStart"/>
      <w:r w:rsidR="005A67EC" w:rsidRPr="000D1913">
        <w:rPr>
          <w:color w:val="0000FF"/>
        </w:rPr>
        <w:t>Kronzucker</w:t>
      </w:r>
      <w:proofErr w:type="spellEnd"/>
      <w:r w:rsidR="005A67EC" w:rsidRPr="000D1913">
        <w:rPr>
          <w:color w:val="0000FF"/>
        </w:rPr>
        <w:t>, 200</w:t>
      </w:r>
      <w:r w:rsidR="00BA2892">
        <w:rPr>
          <w:color w:val="0000FF"/>
        </w:rPr>
        <w:t>2</w:t>
      </w:r>
      <w:r w:rsidR="000D1913" w:rsidRPr="0025676C">
        <w:rPr>
          <w:color w:val="0000FF"/>
        </w:rPr>
        <w:t xml:space="preserve">; </w:t>
      </w:r>
      <w:proofErr w:type="spellStart"/>
      <w:r w:rsidR="000D1913" w:rsidRPr="0025676C">
        <w:rPr>
          <w:rFonts w:cstheme="minorHAnsi"/>
          <w:color w:val="0000FF"/>
        </w:rPr>
        <w:t>Czarnecki</w:t>
      </w:r>
      <w:proofErr w:type="spellEnd"/>
      <w:r w:rsidR="000D1913" w:rsidRPr="0025676C">
        <w:rPr>
          <w:rFonts w:cstheme="minorHAnsi"/>
          <w:color w:val="0000FF"/>
        </w:rPr>
        <w:t xml:space="preserve"> et al</w:t>
      </w:r>
      <w:r w:rsidR="00017510">
        <w:rPr>
          <w:rFonts w:cstheme="minorHAnsi"/>
          <w:color w:val="0000FF"/>
        </w:rPr>
        <w:t>.,</w:t>
      </w:r>
      <w:r w:rsidR="000D1913" w:rsidRPr="0025676C">
        <w:rPr>
          <w:rFonts w:cstheme="minorHAnsi"/>
          <w:color w:val="0000FF"/>
        </w:rPr>
        <w:t xml:space="preserve"> 2013</w:t>
      </w:r>
      <w:r w:rsidR="005A67EC" w:rsidRPr="000D1913">
        <w:t>)</w:t>
      </w:r>
      <w:r w:rsidR="009518E6" w:rsidRPr="000D1913">
        <w:t>. Ondanks allerlei technische hoogstandjes</w:t>
      </w:r>
      <w:r w:rsidR="009518E6">
        <w:t xml:space="preserve"> </w:t>
      </w:r>
      <w:r w:rsidR="001528B9">
        <w:t xml:space="preserve"> - waar de boeren weer voor moeten betalen - </w:t>
      </w:r>
      <w:r w:rsidR="009518E6">
        <w:t xml:space="preserve">verdwijnt nog steeds een </w:t>
      </w:r>
      <w:r w:rsidR="00AE6D7D">
        <w:t xml:space="preserve">zeer </w:t>
      </w:r>
      <w:r w:rsidR="009518E6">
        <w:t>groot deel van de stikstof-, fosfaat-</w:t>
      </w:r>
      <w:r w:rsidR="00CC4D08">
        <w:t>,</w:t>
      </w:r>
      <w:r w:rsidR="009518E6">
        <w:t xml:space="preserve"> kalium</w:t>
      </w:r>
      <w:r w:rsidR="00CC4D08">
        <w:t>-, zwavel-, chloor-, en calcium</w:t>
      </w:r>
      <w:r w:rsidR="009518E6">
        <w:t xml:space="preserve">meststoffen </w:t>
      </w:r>
      <w:r w:rsidR="00CC4D08">
        <w:t xml:space="preserve"> etc. </w:t>
      </w:r>
      <w:r w:rsidR="009518E6">
        <w:t xml:space="preserve">uit de kleine kringloop. Dat moet dus anders. </w:t>
      </w:r>
    </w:p>
    <w:p w14:paraId="4F4E8019" w14:textId="77777777" w:rsidR="00CC4D08" w:rsidRDefault="009518E6" w:rsidP="0043566E">
      <w:r>
        <w:t xml:space="preserve">De grote kringloop </w:t>
      </w:r>
      <w:r w:rsidR="00AE6D7D">
        <w:t xml:space="preserve">in de natuur </w:t>
      </w:r>
      <w:r>
        <w:t xml:space="preserve">is de kringloop </w:t>
      </w:r>
      <w:r w:rsidR="006C4764">
        <w:t xml:space="preserve">die bestaat uit </w:t>
      </w:r>
      <w:r>
        <w:t xml:space="preserve"> </w:t>
      </w:r>
      <w:r w:rsidR="00A2686E">
        <w:t xml:space="preserve">onder andere </w:t>
      </w:r>
      <w:r>
        <w:t xml:space="preserve">de verwering van de </w:t>
      </w:r>
      <w:r w:rsidR="00533728">
        <w:t xml:space="preserve">gesteenten </w:t>
      </w:r>
      <w:r w:rsidR="006C4764">
        <w:t>in de bergen en heuvels</w:t>
      </w:r>
      <w:r>
        <w:t>, de verplaatsing van de</w:t>
      </w:r>
      <w:r w:rsidR="000169DE">
        <w:t>ze</w:t>
      </w:r>
      <w:r>
        <w:t xml:space="preserve"> </w:t>
      </w:r>
      <w:r w:rsidR="00B92D95">
        <w:t xml:space="preserve">mineralen naar het lager gelegen land en het </w:t>
      </w:r>
      <w:r w:rsidR="00AE6D7D">
        <w:t xml:space="preserve">geleidelijk </w:t>
      </w:r>
      <w:r w:rsidR="00B92D95">
        <w:t xml:space="preserve">verdwijnen van </w:t>
      </w:r>
      <w:r w:rsidR="006C4764">
        <w:t xml:space="preserve">de </w:t>
      </w:r>
      <w:r w:rsidR="00B92D95">
        <w:t xml:space="preserve">daaruit </w:t>
      </w:r>
      <w:r>
        <w:t xml:space="preserve">vrijkomende zouten naar </w:t>
      </w:r>
      <w:r w:rsidR="00B92D95">
        <w:t>de oceanen. De mineralen – en hier gaat het om echte mineralen – komen uit de volgende bronnen: het gebergte (verwering); de vulkanen (uitbarstingen);</w:t>
      </w:r>
      <w:r w:rsidR="00354436">
        <w:t xml:space="preserve"> </w:t>
      </w:r>
      <w:r w:rsidR="0059611E">
        <w:t>schurende gletsjers</w:t>
      </w:r>
      <w:r w:rsidR="00DC6133">
        <w:t xml:space="preserve"> (verkleining)</w:t>
      </w:r>
      <w:r w:rsidR="0059611E">
        <w:t xml:space="preserve">; </w:t>
      </w:r>
      <w:r w:rsidR="00354436">
        <w:t>woestijnzand</w:t>
      </w:r>
      <w:r w:rsidR="008A3449">
        <w:t xml:space="preserve"> (verwaaiing)</w:t>
      </w:r>
      <w:r w:rsidR="00354436">
        <w:t>;</w:t>
      </w:r>
      <w:r w:rsidR="00B92D95">
        <w:t xml:space="preserve"> en </w:t>
      </w:r>
      <w:r w:rsidR="000169DE">
        <w:t xml:space="preserve">uit </w:t>
      </w:r>
      <w:r w:rsidR="00B92D95">
        <w:t>de diepere aardlagen</w:t>
      </w:r>
      <w:r w:rsidR="00AE6D7D">
        <w:t xml:space="preserve">. </w:t>
      </w:r>
      <w:proofErr w:type="spellStart"/>
      <w:r w:rsidR="00AE6D7D">
        <w:t>D</w:t>
      </w:r>
      <w:r w:rsidR="00B92D95">
        <w:t>iepwortelende</w:t>
      </w:r>
      <w:proofErr w:type="spellEnd"/>
      <w:r w:rsidR="00B92D95">
        <w:t xml:space="preserve"> planten en verticaal gravende aardwormen</w:t>
      </w:r>
      <w:r w:rsidR="008A3449">
        <w:t xml:space="preserve">, </w:t>
      </w:r>
      <w:r w:rsidR="00B92D95">
        <w:t xml:space="preserve">zoals </w:t>
      </w:r>
      <w:proofErr w:type="spellStart"/>
      <w:r w:rsidR="00B92D95">
        <w:t>lumbricus</w:t>
      </w:r>
      <w:proofErr w:type="spellEnd"/>
      <w:r w:rsidR="00B92D95">
        <w:t xml:space="preserve"> </w:t>
      </w:r>
      <w:proofErr w:type="spellStart"/>
      <w:r w:rsidR="00B92D95">
        <w:t>terrestris</w:t>
      </w:r>
      <w:proofErr w:type="spellEnd"/>
      <w:r w:rsidR="006C4764">
        <w:t xml:space="preserve">, brengen deze </w:t>
      </w:r>
      <w:r w:rsidR="0059611E">
        <w:t xml:space="preserve">ondergrondse </w:t>
      </w:r>
      <w:r w:rsidR="006C4764">
        <w:t xml:space="preserve">mineralen </w:t>
      </w:r>
      <w:r w:rsidR="00533728">
        <w:t xml:space="preserve">in de vorm van nutriënten en aardedeeltjes </w:t>
      </w:r>
      <w:r w:rsidR="006C4764">
        <w:t>omhoog</w:t>
      </w:r>
      <w:r w:rsidR="00B92D95">
        <w:t>. Volgens berekeningen van Darwin is de bijdrage van aardwormen aan verwering ongelofelijk groot</w:t>
      </w:r>
      <w:r w:rsidR="008A3449">
        <w:t xml:space="preserve"> (</w:t>
      </w:r>
      <w:r w:rsidR="008A3449" w:rsidRPr="008A3449">
        <w:rPr>
          <w:color w:val="0000FF"/>
        </w:rPr>
        <w:t>Darwin, 18</w:t>
      </w:r>
      <w:r w:rsidR="0091321F">
        <w:rPr>
          <w:color w:val="0000FF"/>
        </w:rPr>
        <w:t>81</w:t>
      </w:r>
      <w:r w:rsidR="00E96CF0">
        <w:rPr>
          <w:color w:val="0000FF"/>
        </w:rPr>
        <w:t xml:space="preserve">. </w:t>
      </w:r>
      <w:proofErr w:type="spellStart"/>
      <w:r w:rsidR="00E96CF0">
        <w:rPr>
          <w:color w:val="0000FF"/>
        </w:rPr>
        <w:t>Chap</w:t>
      </w:r>
      <w:proofErr w:type="spellEnd"/>
      <w:r w:rsidR="00E96CF0">
        <w:rPr>
          <w:color w:val="0000FF"/>
        </w:rPr>
        <w:t>. VII</w:t>
      </w:r>
      <w:r w:rsidR="008A3449">
        <w:t>)</w:t>
      </w:r>
      <w:r w:rsidR="0091321F">
        <w:t>.</w:t>
      </w:r>
      <w:r w:rsidR="00B92D95">
        <w:t xml:space="preserve"> </w:t>
      </w:r>
    </w:p>
    <w:p w14:paraId="3BBFB13F" w14:textId="30786F49" w:rsidR="0043566E" w:rsidRDefault="00B92D95" w:rsidP="0043566E">
      <w:r>
        <w:t>Ook de oceanen zelf dragen bij aan vers materiaal. Dit gebeurt in en om ‘de zwarte schoorstenen’, die hun ‘lava’ uitspuwen</w:t>
      </w:r>
      <w:r w:rsidR="00AE6D7D">
        <w:t>,</w:t>
      </w:r>
      <w:r w:rsidR="000B00BE">
        <w:t xml:space="preserve"> daar waar de tektonische platen die de zeebodem vormen</w:t>
      </w:r>
      <w:r w:rsidR="006C4764">
        <w:t>,</w:t>
      </w:r>
      <w:r w:rsidR="000B00BE">
        <w:t xml:space="preserve"> uit elkaar gaan. Daardoor kan er materiaal uit de aardmantel</w:t>
      </w:r>
      <w:r w:rsidR="00533728">
        <w:t xml:space="preserve">, die normaalgesproken </w:t>
      </w:r>
      <w:r w:rsidR="006A1DFE">
        <w:t>door</w:t>
      </w:r>
      <w:r w:rsidR="00533728">
        <w:t xml:space="preserve"> de </w:t>
      </w:r>
      <w:r w:rsidR="00D16E5D">
        <w:t xml:space="preserve">oceaanbodem </w:t>
      </w:r>
      <w:r w:rsidR="006A1DFE">
        <w:t>bedekt wordt</w:t>
      </w:r>
      <w:r w:rsidR="00533728">
        <w:t xml:space="preserve">, </w:t>
      </w:r>
      <w:r w:rsidR="000B00BE">
        <w:t>omhoog komen. Het gaat dan vooral</w:t>
      </w:r>
      <w:r w:rsidR="00AE6D7D">
        <w:t xml:space="preserve"> om</w:t>
      </w:r>
      <w:r w:rsidR="000B00BE">
        <w:t xml:space="preserve"> ijzer, zwavel</w:t>
      </w:r>
      <w:r w:rsidR="00A2686E">
        <w:t xml:space="preserve">, </w:t>
      </w:r>
      <w:r w:rsidR="000B00BE">
        <w:t>magnesium</w:t>
      </w:r>
      <w:r w:rsidR="00A2686E">
        <w:t xml:space="preserve"> en sporenelementen</w:t>
      </w:r>
      <w:r w:rsidR="000B00BE">
        <w:t xml:space="preserve">. </w:t>
      </w:r>
      <w:r w:rsidR="00354436">
        <w:t>De meeste biodiversiteit vinden we rond deze zwarte schoorstenen en rond aardmantelvulkanen die veel magnesium uitstoten, zoals in Ethiopië</w:t>
      </w:r>
      <w:r w:rsidR="007E3470">
        <w:t xml:space="preserve"> (</w:t>
      </w:r>
      <w:r w:rsidR="008726E5">
        <w:t xml:space="preserve">de </w:t>
      </w:r>
      <w:proofErr w:type="spellStart"/>
      <w:r w:rsidR="007E3470">
        <w:t>Er</w:t>
      </w:r>
      <w:r w:rsidR="008D64F5">
        <w:t>t</w:t>
      </w:r>
      <w:r w:rsidR="007E3470">
        <w:t>a</w:t>
      </w:r>
      <w:proofErr w:type="spellEnd"/>
      <w:r w:rsidR="007E3470">
        <w:t xml:space="preserve"> </w:t>
      </w:r>
      <w:r w:rsidR="00CC4D08">
        <w:t>A</w:t>
      </w:r>
      <w:r w:rsidR="007E3470">
        <w:t>l</w:t>
      </w:r>
      <w:r w:rsidR="008D64F5">
        <w:t>e</w:t>
      </w:r>
      <w:r w:rsidR="007E3470">
        <w:t>)</w:t>
      </w:r>
      <w:r w:rsidR="00354436">
        <w:t xml:space="preserve">, </w:t>
      </w:r>
      <w:r w:rsidR="00CC5390">
        <w:t xml:space="preserve">en in </w:t>
      </w:r>
      <w:r w:rsidR="00354436">
        <w:t>Kameroen</w:t>
      </w:r>
      <w:r w:rsidR="007E3470">
        <w:t xml:space="preserve"> (</w:t>
      </w:r>
      <w:r w:rsidR="008726E5">
        <w:t xml:space="preserve">de </w:t>
      </w:r>
      <w:r w:rsidR="007E3470">
        <w:t>Mount Cameroon)</w:t>
      </w:r>
      <w:r w:rsidR="00354436">
        <w:t>. Ook de eerste homo sapiens</w:t>
      </w:r>
      <w:r w:rsidR="0091321F">
        <w:t>-mensen</w:t>
      </w:r>
      <w:r w:rsidR="00354436">
        <w:t xml:space="preserve"> </w:t>
      </w:r>
      <w:r w:rsidR="00533728">
        <w:t xml:space="preserve">en hun directe voorgangers </w:t>
      </w:r>
      <w:r w:rsidR="00354436">
        <w:t xml:space="preserve">treffen we hier aan: in Ethiopië; </w:t>
      </w:r>
      <w:r w:rsidR="00DA585E">
        <w:t xml:space="preserve">in </w:t>
      </w:r>
      <w:r w:rsidR="00354436">
        <w:t>Tsjaad</w:t>
      </w:r>
      <w:r w:rsidR="006C4764">
        <w:rPr>
          <w:rStyle w:val="Voetnootmarkering"/>
        </w:rPr>
        <w:footnoteReference w:id="8"/>
      </w:r>
      <w:r w:rsidR="00354436">
        <w:t xml:space="preserve"> en bij de Drakensbergen</w:t>
      </w:r>
      <w:r w:rsidR="00017510">
        <w:t xml:space="preserve"> in Zuid Afrika</w:t>
      </w:r>
      <w:r w:rsidR="00AB20EC">
        <w:t xml:space="preserve"> (zie bijlage 1.)</w:t>
      </w:r>
      <w:r w:rsidR="00354436">
        <w:t xml:space="preserve">. Voor hersenactiviteit is veel magnesium </w:t>
      </w:r>
      <w:r w:rsidR="008726E5">
        <w:t xml:space="preserve">en fosfor </w:t>
      </w:r>
      <w:r w:rsidR="00354436">
        <w:t xml:space="preserve">nodig. </w:t>
      </w:r>
    </w:p>
    <w:p w14:paraId="5021B9F8" w14:textId="665F9C8E" w:rsidR="009518E6" w:rsidRPr="0043566E" w:rsidRDefault="0043566E" w:rsidP="0043566E">
      <w:r w:rsidRPr="0043566E">
        <w:t>In de oce</w:t>
      </w:r>
      <w:r>
        <w:t>a</w:t>
      </w:r>
      <w:r w:rsidRPr="0043566E">
        <w:t xml:space="preserve">nen en zeeën gebeurt iets heel bijzonders, wat we eigenlijk nog helemaal niet snappen: er ontstaat een strak evenwicht van </w:t>
      </w:r>
      <w:r w:rsidR="00CC4D08">
        <w:t xml:space="preserve">de </w:t>
      </w:r>
      <w:r w:rsidRPr="0043566E">
        <w:t>zouten</w:t>
      </w:r>
      <w:r w:rsidR="008A3449">
        <w:t xml:space="preserve"> </w:t>
      </w:r>
      <w:r w:rsidR="00AE6D7D">
        <w:t xml:space="preserve">in het zeewater </w:t>
      </w:r>
      <w:r w:rsidR="008A3449">
        <w:t>(</w:t>
      </w:r>
      <w:proofErr w:type="spellStart"/>
      <w:r w:rsidR="008A3449" w:rsidRPr="008A3449">
        <w:rPr>
          <w:color w:val="0000FF"/>
        </w:rPr>
        <w:t>Quinton</w:t>
      </w:r>
      <w:proofErr w:type="spellEnd"/>
      <w:r w:rsidR="008A3449" w:rsidRPr="008A3449">
        <w:rPr>
          <w:color w:val="0000FF"/>
        </w:rPr>
        <w:t>,</w:t>
      </w:r>
      <w:r w:rsidR="00D16E5D">
        <w:rPr>
          <w:color w:val="0000FF"/>
        </w:rPr>
        <w:t xml:space="preserve"> </w:t>
      </w:r>
      <w:r w:rsidR="002840A8">
        <w:rPr>
          <w:color w:val="0000FF"/>
        </w:rPr>
        <w:t>1904</w:t>
      </w:r>
      <w:r w:rsidR="008A3449" w:rsidRPr="008A3449">
        <w:rPr>
          <w:color w:val="0000FF"/>
        </w:rPr>
        <w:t xml:space="preserve"> ; Murray, 2003</w:t>
      </w:r>
      <w:r w:rsidR="008A3449">
        <w:t>)</w:t>
      </w:r>
      <w:r w:rsidRPr="0043566E">
        <w:t xml:space="preserve">. Natriumchloride en magnesiumchloride </w:t>
      </w:r>
      <w:r w:rsidR="00BA1A67">
        <w:t>zijn</w:t>
      </w:r>
      <w:r w:rsidRPr="0043566E">
        <w:t xml:space="preserve"> </w:t>
      </w:r>
      <w:r w:rsidR="00AE6D7D">
        <w:t xml:space="preserve">kwantitatief </w:t>
      </w:r>
      <w:r w:rsidRPr="0043566E">
        <w:t>de belangrijkste zouten, gevolgd door zwavel; calcium; kalium; broom; koolstof; strontium; borium; silicium</w:t>
      </w:r>
      <w:r w:rsidR="003A5C6F">
        <w:t xml:space="preserve"> (</w:t>
      </w:r>
      <w:r w:rsidR="003A5C6F" w:rsidRPr="003A5C6F">
        <w:rPr>
          <w:color w:val="0000FF"/>
        </w:rPr>
        <w:t>Ma, 2004</w:t>
      </w:r>
      <w:r w:rsidR="00E806EA">
        <w:rPr>
          <w:rStyle w:val="Voetnootmarkering"/>
          <w:color w:val="0000FF"/>
        </w:rPr>
        <w:footnoteReference w:id="9"/>
      </w:r>
      <w:r w:rsidR="003A5C6F">
        <w:t>)</w:t>
      </w:r>
      <w:r w:rsidRPr="0043566E">
        <w:t xml:space="preserve"> aluminium en fluor</w:t>
      </w:r>
      <w:r w:rsidR="002840A8">
        <w:t>, e</w:t>
      </w:r>
      <w:r w:rsidRPr="0043566E">
        <w:t>tc. (</w:t>
      </w:r>
      <w:r w:rsidRPr="008A3449">
        <w:rPr>
          <w:color w:val="0000FF"/>
        </w:rPr>
        <w:t>Stanford university, 2021</w:t>
      </w:r>
      <w:r w:rsidRPr="0043566E">
        <w:t>)</w:t>
      </w:r>
      <w:r w:rsidR="00BA1A67">
        <w:t xml:space="preserve">. De zeeën zijn rijk aan sporenelementen. In het zeewater bevindt zich </w:t>
      </w:r>
      <w:r w:rsidR="002840A8">
        <w:t>verder</w:t>
      </w:r>
      <w:r w:rsidR="00BA1A67">
        <w:t xml:space="preserve"> </w:t>
      </w:r>
      <w:r w:rsidR="00CC4D08">
        <w:t xml:space="preserve">ook </w:t>
      </w:r>
      <w:r w:rsidR="00BA1A67">
        <w:t>stikstof</w:t>
      </w:r>
      <w:r w:rsidR="0059611E">
        <w:t xml:space="preserve"> (</w:t>
      </w:r>
      <w:r w:rsidR="00BA1A67">
        <w:t>nitraat; nitriet; ammonium en organisch</w:t>
      </w:r>
      <w:r w:rsidR="00AE6D7D">
        <w:t xml:space="preserve"> gebonden</w:t>
      </w:r>
      <w:r w:rsidR="00BA1A67">
        <w:t xml:space="preserve"> stikstof</w:t>
      </w:r>
      <w:r w:rsidR="0059611E">
        <w:t>)</w:t>
      </w:r>
      <w:r w:rsidR="00BA1A67">
        <w:t>.</w:t>
      </w:r>
    </w:p>
    <w:p w14:paraId="2295D403" w14:textId="092C2E34" w:rsidR="000B00BE" w:rsidRPr="0043566E" w:rsidRDefault="000B00BE" w:rsidP="0043566E">
      <w:r w:rsidRPr="0043566E">
        <w:t>De grote kringloop is belangrijk omdat hier de verversing van de nutriënten vandaan komt: rivierslib; lava</w:t>
      </w:r>
      <w:r w:rsidR="00AE6D7D">
        <w:t>neerslag</w:t>
      </w:r>
      <w:r w:rsidRPr="0043566E">
        <w:t xml:space="preserve">; </w:t>
      </w:r>
      <w:r w:rsidR="0059611E">
        <w:t xml:space="preserve">gletsjermelk; </w:t>
      </w:r>
      <w:r w:rsidRPr="0043566E">
        <w:t>wormen</w:t>
      </w:r>
      <w:r w:rsidR="00E66B3F">
        <w:t>mineralen uit de ondergrond</w:t>
      </w:r>
      <w:r w:rsidRPr="0043566E">
        <w:t>; planten</w:t>
      </w:r>
      <w:r w:rsidR="00D16E5D">
        <w:t>nutriënten</w:t>
      </w:r>
      <w:r w:rsidR="00B33382">
        <w:t xml:space="preserve"> van</w:t>
      </w:r>
      <w:r w:rsidR="00A2686E">
        <w:t xml:space="preserve">uit </w:t>
      </w:r>
      <w:r w:rsidR="00B33382">
        <w:t>de diepere grondlagen</w:t>
      </w:r>
      <w:r w:rsidRPr="0043566E">
        <w:t xml:space="preserve">, </w:t>
      </w:r>
      <w:r w:rsidR="008A3449">
        <w:t xml:space="preserve">verwaaid woestijnzand </w:t>
      </w:r>
      <w:r w:rsidRPr="0043566E">
        <w:t xml:space="preserve">en mineralen uit de zee. </w:t>
      </w:r>
    </w:p>
    <w:p w14:paraId="77D9675A" w14:textId="561B334D" w:rsidR="000B00BE" w:rsidRDefault="000B00BE" w:rsidP="0043566E">
      <w:r w:rsidRPr="0043566E">
        <w:t xml:space="preserve">Ongeveer na elke 10.000 </w:t>
      </w:r>
      <w:r w:rsidR="00D16E5D">
        <w:t xml:space="preserve">tot 12.000 </w:t>
      </w:r>
      <w:r w:rsidRPr="0043566E">
        <w:t>jaar</w:t>
      </w:r>
      <w:r w:rsidR="00D16E5D">
        <w:rPr>
          <w:rStyle w:val="Voetnootmarkering"/>
        </w:rPr>
        <w:footnoteReference w:id="10"/>
      </w:r>
      <w:r w:rsidR="00320CA8">
        <w:t>, de tussen</w:t>
      </w:r>
      <w:r w:rsidR="002840A8">
        <w:t>-</w:t>
      </w:r>
      <w:r w:rsidR="00320CA8">
        <w:t xml:space="preserve">ijstijd, </w:t>
      </w:r>
      <w:r w:rsidRPr="0043566E">
        <w:t xml:space="preserve">is de vruchtbare cyclus </w:t>
      </w:r>
      <w:r w:rsidR="00CC4D08">
        <w:t xml:space="preserve">zo’n beetje </w:t>
      </w:r>
      <w:r w:rsidRPr="0043566E">
        <w:t xml:space="preserve">op zijn einde. De aanvoer van verse nutriënten voldoet niet meer, </w:t>
      </w:r>
      <w:r w:rsidR="00BA1A67">
        <w:t xml:space="preserve">de gewassen </w:t>
      </w:r>
      <w:r w:rsidR="00DA585E">
        <w:t xml:space="preserve">en de planten in de wilde natuur </w:t>
      </w:r>
      <w:r w:rsidR="00BA1A67">
        <w:t>groeien steeds minder. E</w:t>
      </w:r>
      <w:r w:rsidRPr="0043566E">
        <w:t xml:space="preserve">n na </w:t>
      </w:r>
      <w:r w:rsidR="00A2686E">
        <w:t xml:space="preserve">een periode met </w:t>
      </w:r>
      <w:r w:rsidR="00354436" w:rsidRPr="0043566E">
        <w:t>temperatuurstijgingen</w:t>
      </w:r>
      <w:r w:rsidR="00354436">
        <w:t>,</w:t>
      </w:r>
      <w:r w:rsidR="00354436" w:rsidRPr="0043566E">
        <w:t xml:space="preserve"> </w:t>
      </w:r>
      <w:r w:rsidRPr="0043566E">
        <w:t>hevige overstromingen</w:t>
      </w:r>
      <w:r w:rsidR="00B33382">
        <w:t>,</w:t>
      </w:r>
      <w:r w:rsidRPr="0043566E">
        <w:t xml:space="preserve"> </w:t>
      </w:r>
      <w:proofErr w:type="spellStart"/>
      <w:r w:rsidR="00E96CF0">
        <w:t>droogtes</w:t>
      </w:r>
      <w:proofErr w:type="spellEnd"/>
      <w:r w:rsidR="00E96CF0">
        <w:t>, weersextremen</w:t>
      </w:r>
      <w:r w:rsidR="00C21DAC">
        <w:t>, vulkaanuitbarstingen</w:t>
      </w:r>
      <w:r w:rsidR="00E96CF0">
        <w:t xml:space="preserve"> </w:t>
      </w:r>
      <w:r w:rsidRPr="0043566E">
        <w:t xml:space="preserve">en bosbranden, breekt een </w:t>
      </w:r>
      <w:r w:rsidR="00BA1A67" w:rsidRPr="0043566E">
        <w:t>nieuwe</w:t>
      </w:r>
      <w:r w:rsidRPr="0043566E">
        <w:t xml:space="preserve"> ijstijd</w:t>
      </w:r>
      <w:r w:rsidR="00E66B3F">
        <w:rPr>
          <w:rStyle w:val="Voetnootmarkering"/>
        </w:rPr>
        <w:footnoteReference w:id="11"/>
      </w:r>
      <w:r w:rsidRPr="0043566E">
        <w:t xml:space="preserve"> aan</w:t>
      </w:r>
      <w:r w:rsidR="00BA1A67">
        <w:t xml:space="preserve"> (</w:t>
      </w:r>
      <w:r w:rsidR="00BA1A67" w:rsidRPr="008A3449">
        <w:rPr>
          <w:color w:val="0000FF"/>
        </w:rPr>
        <w:t>Hamaker, 198</w:t>
      </w:r>
      <w:r w:rsidR="00C21DAC">
        <w:rPr>
          <w:color w:val="0000FF"/>
        </w:rPr>
        <w:t>2</w:t>
      </w:r>
      <w:r w:rsidR="00BA1A67">
        <w:t>)</w:t>
      </w:r>
      <w:r w:rsidRPr="0043566E">
        <w:t xml:space="preserve">. </w:t>
      </w:r>
      <w:r w:rsidR="00BA1A67">
        <w:t>Die duurt ongeveer</w:t>
      </w:r>
      <w:r w:rsidR="00E96CF0">
        <w:t xml:space="preserve"> 9</w:t>
      </w:r>
      <w:r w:rsidR="00BA1A67">
        <w:t xml:space="preserve">0.000 jaar. </w:t>
      </w:r>
      <w:r w:rsidR="00337099">
        <w:t>Het einde van de tussenijstijd</w:t>
      </w:r>
      <w:r w:rsidR="00BA1A67">
        <w:t xml:space="preserve"> hebben we door de uitstoot van broeikasgassen</w:t>
      </w:r>
      <w:r w:rsidR="00C6352D">
        <w:t xml:space="preserve"> en door de op zoutbemesting gebaseerde landbouw</w:t>
      </w:r>
      <w:r w:rsidR="00BA1A67">
        <w:t xml:space="preserve"> enorm versneld. </w:t>
      </w:r>
    </w:p>
    <w:p w14:paraId="7B4ECBAF" w14:textId="2126748B" w:rsidR="00BA1A67" w:rsidRPr="0043566E" w:rsidRDefault="00BA1A67" w:rsidP="0043566E">
      <w:r>
        <w:t xml:space="preserve">Maar als we begrijpen hoe de nieuwe ijstijd ontstaat, kunnen we ook maatregelen nemen om het tij te keren. In één woord: door </w:t>
      </w:r>
      <w:proofErr w:type="spellStart"/>
      <w:r>
        <w:t>remineralisatie</w:t>
      </w:r>
      <w:proofErr w:type="spellEnd"/>
      <w:r>
        <w:t xml:space="preserve">. En in </w:t>
      </w:r>
      <w:r w:rsidR="00552D88">
        <w:t>een paar</w:t>
      </w:r>
      <w:r>
        <w:t xml:space="preserve"> woorden: </w:t>
      </w:r>
      <w:r w:rsidRPr="008A3449">
        <w:rPr>
          <w:u w:val="single"/>
        </w:rPr>
        <w:t xml:space="preserve">door </w:t>
      </w:r>
      <w:proofErr w:type="spellStart"/>
      <w:r w:rsidRPr="008A3449">
        <w:rPr>
          <w:u w:val="single"/>
        </w:rPr>
        <w:t>remineralisatie</w:t>
      </w:r>
      <w:proofErr w:type="spellEnd"/>
      <w:r w:rsidRPr="008A3449">
        <w:rPr>
          <w:u w:val="single"/>
        </w:rPr>
        <w:t xml:space="preserve"> en het beter sluiten van de kleine kringlopen</w:t>
      </w:r>
      <w:r>
        <w:t xml:space="preserve">. </w:t>
      </w:r>
    </w:p>
    <w:p w14:paraId="6F4C20F0" w14:textId="3E3C05D6" w:rsidR="00F4061D" w:rsidRPr="00787F4C" w:rsidRDefault="00BA1A67" w:rsidP="00D16E5D">
      <w:r>
        <w:t>In deze bijdrage gaat het om beide processen</w:t>
      </w:r>
      <w:r w:rsidR="00354436">
        <w:t xml:space="preserve">, die we in één proces kunnen combineren. </w:t>
      </w:r>
      <w:r w:rsidR="00160A98">
        <w:t>Dat vergt de volgende uitleg</w:t>
      </w:r>
      <w:r w:rsidR="00B33382">
        <w:t xml:space="preserve">. </w:t>
      </w:r>
      <w:bookmarkStart w:id="2" w:name="_Hlk116914284"/>
      <w:r w:rsidR="00B33382">
        <w:t>We kunnen de bodemvruchtbaarheid herstellen door de kleine kringloop beter te sluiten en de grote kringloop een handje te helpen:</w:t>
      </w:r>
    </w:p>
    <w:p w14:paraId="2F3514E3" w14:textId="5C40277F" w:rsidR="0093013C" w:rsidRPr="0093013C" w:rsidRDefault="0093013C" w:rsidP="0093013C">
      <w:pPr>
        <w:numPr>
          <w:ilvl w:val="0"/>
          <w:numId w:val="1"/>
        </w:numPr>
      </w:pPr>
      <w:r w:rsidRPr="0093013C">
        <w:t>Eiwitarm voeren</w:t>
      </w:r>
      <w:r w:rsidRPr="00787F4C">
        <w:rPr>
          <w:rStyle w:val="Voetnootmarkering"/>
        </w:rPr>
        <w:footnoteReference w:id="12"/>
      </w:r>
      <w:r w:rsidRPr="0093013C">
        <w:t>, of beter nog NPN en NPS arm voeren;</w:t>
      </w:r>
    </w:p>
    <w:p w14:paraId="226F1977" w14:textId="77777777" w:rsidR="0093013C" w:rsidRPr="0093013C" w:rsidRDefault="0093013C" w:rsidP="0093013C">
      <w:pPr>
        <w:numPr>
          <w:ilvl w:val="0"/>
          <w:numId w:val="1"/>
        </w:numPr>
      </w:pPr>
      <w:r w:rsidRPr="0093013C">
        <w:t>Wormencompost maken en wormencompostthee spuiten of:</w:t>
      </w:r>
    </w:p>
    <w:p w14:paraId="1B30AB45" w14:textId="77777777" w:rsidR="0093013C" w:rsidRPr="0093013C" w:rsidRDefault="0093013C" w:rsidP="0093013C">
      <w:pPr>
        <w:numPr>
          <w:ilvl w:val="0"/>
          <w:numId w:val="1"/>
        </w:numPr>
      </w:pPr>
      <w:r w:rsidRPr="0093013C">
        <w:t>Aarde bijmengen bij mest en plantenafval (koude compostering). Dan komen de wormen vanzelf;</w:t>
      </w:r>
    </w:p>
    <w:p w14:paraId="35274305" w14:textId="77777777" w:rsidR="0093013C" w:rsidRPr="0093013C" w:rsidRDefault="0093013C" w:rsidP="0093013C">
      <w:pPr>
        <w:numPr>
          <w:ilvl w:val="0"/>
          <w:numId w:val="1"/>
        </w:numPr>
      </w:pPr>
      <w:r w:rsidRPr="0093013C">
        <w:t xml:space="preserve">Basaltmeel of andere </w:t>
      </w:r>
      <w:proofErr w:type="spellStart"/>
      <w:r w:rsidRPr="0093013C">
        <w:t>gesteentemelen</w:t>
      </w:r>
      <w:proofErr w:type="spellEnd"/>
      <w:r w:rsidRPr="0093013C">
        <w:t xml:space="preserve"> inzetten;</w:t>
      </w:r>
    </w:p>
    <w:p w14:paraId="3E42DF33" w14:textId="77777777" w:rsidR="0093013C" w:rsidRPr="0093013C" w:rsidRDefault="0093013C" w:rsidP="0093013C">
      <w:pPr>
        <w:numPr>
          <w:ilvl w:val="0"/>
          <w:numId w:val="1"/>
        </w:numPr>
      </w:pPr>
      <w:r w:rsidRPr="0093013C">
        <w:t>Zeemineralen toevoegen;</w:t>
      </w:r>
    </w:p>
    <w:p w14:paraId="26796CD7" w14:textId="117E5E44" w:rsidR="0093013C" w:rsidRPr="0093013C" w:rsidRDefault="0093013C" w:rsidP="0093013C">
      <w:pPr>
        <w:numPr>
          <w:ilvl w:val="0"/>
          <w:numId w:val="1"/>
        </w:numPr>
      </w:pPr>
      <w:r w:rsidRPr="0093013C">
        <w:t>Stikstofassimilatie</w:t>
      </w:r>
      <w:r w:rsidRPr="00787F4C">
        <w:rPr>
          <w:rStyle w:val="Voetnootmarkering"/>
        </w:rPr>
        <w:footnoteReference w:id="13"/>
      </w:r>
      <w:r w:rsidRPr="0093013C">
        <w:t xml:space="preserve"> </w:t>
      </w:r>
      <w:r w:rsidRPr="0093013C">
        <w:rPr>
          <w:u w:val="single"/>
        </w:rPr>
        <w:t>door alle planten</w:t>
      </w:r>
      <w:r w:rsidRPr="0093013C">
        <w:t xml:space="preserve"> en het bodemleven herstellen via </w:t>
      </w:r>
      <w:r w:rsidR="0046797F">
        <w:t xml:space="preserve">het herstel van de </w:t>
      </w:r>
      <w:r w:rsidRPr="0093013C">
        <w:t xml:space="preserve">bovengrondse en ondergrondse biodiversiteit en </w:t>
      </w:r>
      <w:r w:rsidR="0046797F">
        <w:t xml:space="preserve">middels </w:t>
      </w:r>
      <w:r w:rsidRPr="0093013C">
        <w:t>bedekte bodems;</w:t>
      </w:r>
    </w:p>
    <w:p w14:paraId="1B512842" w14:textId="77777777" w:rsidR="0093013C" w:rsidRPr="0093013C" w:rsidRDefault="0093013C" w:rsidP="0093013C">
      <w:pPr>
        <w:numPr>
          <w:ilvl w:val="0"/>
          <w:numId w:val="1"/>
        </w:numPr>
      </w:pPr>
      <w:r w:rsidRPr="0093013C">
        <w:t xml:space="preserve">Kruiden geven of kruiden zaaien (grasland), en mengsels van groenbemesters als tussenteelt zaaien in de akkerbouw. De bodem bedekt houden. Grondbewerking minimaliseren en met speciale machines </w:t>
      </w:r>
      <w:proofErr w:type="spellStart"/>
      <w:r w:rsidRPr="0093013C">
        <w:t>doorzaaien</w:t>
      </w:r>
      <w:proofErr w:type="spellEnd"/>
      <w:r w:rsidRPr="0093013C">
        <w:t>;</w:t>
      </w:r>
    </w:p>
    <w:p w14:paraId="24145538" w14:textId="7890653C" w:rsidR="0093013C" w:rsidRDefault="002840A8" w:rsidP="0043566E">
      <w:pPr>
        <w:rPr>
          <w:rStyle w:val="Hyperlink"/>
          <w:color w:val="auto"/>
          <w:u w:val="none"/>
        </w:rPr>
      </w:pPr>
      <w:r w:rsidRPr="00787F4C">
        <w:rPr>
          <w:rStyle w:val="Hyperlink"/>
          <w:color w:val="auto"/>
          <w:u w:val="none"/>
        </w:rPr>
        <w:t>De belangrijkste uitvindingen om duurzame bemestingssystemen te ontwikkelen zijn door boeren en boerinnen</w:t>
      </w:r>
      <w:r w:rsidR="004151BF" w:rsidRPr="00787F4C">
        <w:rPr>
          <w:rStyle w:val="Hyperlink"/>
          <w:color w:val="auto"/>
          <w:u w:val="none"/>
        </w:rPr>
        <w:t>, en onafhankelijke pioniers</w:t>
      </w:r>
      <w:r w:rsidRPr="00787F4C">
        <w:rPr>
          <w:rStyle w:val="Hyperlink"/>
          <w:color w:val="auto"/>
          <w:u w:val="none"/>
        </w:rPr>
        <w:t xml:space="preserve"> gedaan</w:t>
      </w:r>
      <w:bookmarkEnd w:id="2"/>
      <w:r w:rsidRPr="00787F4C">
        <w:rPr>
          <w:rStyle w:val="Hyperlink"/>
          <w:color w:val="auto"/>
          <w:u w:val="none"/>
        </w:rPr>
        <w:t>: het gericht</w:t>
      </w:r>
      <w:r>
        <w:rPr>
          <w:rStyle w:val="Hyperlink"/>
          <w:color w:val="auto"/>
          <w:u w:val="none"/>
        </w:rPr>
        <w:t xml:space="preserve"> benutten van wormen (Sheffield 1830 – 1890</w:t>
      </w:r>
      <w:r w:rsidR="00225402">
        <w:rPr>
          <w:rStyle w:val="Hyperlink"/>
          <w:color w:val="auto"/>
          <w:u w:val="none"/>
        </w:rPr>
        <w:t xml:space="preserve">, beschreven in: </w:t>
      </w:r>
      <w:r w:rsidR="00225402" w:rsidRPr="00225402">
        <w:rPr>
          <w:color w:val="0000FF"/>
        </w:rPr>
        <w:t>Barret</w:t>
      </w:r>
      <w:r w:rsidR="003C2C46">
        <w:rPr>
          <w:color w:val="0000FF"/>
        </w:rPr>
        <w:t>t</w:t>
      </w:r>
      <w:r w:rsidR="00225402" w:rsidRPr="00225402">
        <w:rPr>
          <w:color w:val="0000FF"/>
        </w:rPr>
        <w:t>, 1947</w:t>
      </w:r>
      <w:r>
        <w:rPr>
          <w:rStyle w:val="Hyperlink"/>
          <w:color w:val="auto"/>
          <w:u w:val="none"/>
        </w:rPr>
        <w:t>); het opbaggeren of laten uitvloeien van slib uit rivieren, meren en sloten (</w:t>
      </w:r>
      <w:r w:rsidR="00460573">
        <w:rPr>
          <w:rStyle w:val="Hyperlink"/>
          <w:color w:val="auto"/>
          <w:u w:val="none"/>
        </w:rPr>
        <w:t xml:space="preserve">beschreven door o.a. </w:t>
      </w:r>
      <w:proofErr w:type="spellStart"/>
      <w:r w:rsidRPr="00460573">
        <w:rPr>
          <w:rStyle w:val="Hyperlink"/>
          <w:color w:val="0000FF"/>
          <w:u w:val="none"/>
        </w:rPr>
        <w:t>Herapath</w:t>
      </w:r>
      <w:proofErr w:type="spellEnd"/>
      <w:r w:rsidRPr="00460573">
        <w:rPr>
          <w:rStyle w:val="Hyperlink"/>
          <w:color w:val="0000FF"/>
          <w:u w:val="none"/>
        </w:rPr>
        <w:t>, 1</w:t>
      </w:r>
      <w:r w:rsidR="00DA585E">
        <w:rPr>
          <w:rStyle w:val="Hyperlink"/>
          <w:color w:val="0000FF"/>
          <w:u w:val="none"/>
        </w:rPr>
        <w:t>850</w:t>
      </w:r>
      <w:r w:rsidRPr="00460573">
        <w:rPr>
          <w:rStyle w:val="Hyperlink"/>
          <w:color w:val="0000FF"/>
          <w:u w:val="none"/>
        </w:rPr>
        <w:t xml:space="preserve">; </w:t>
      </w:r>
      <w:r w:rsidR="00CB36DC" w:rsidRPr="00CB36DC">
        <w:rPr>
          <w:rStyle w:val="Hyperlink"/>
          <w:color w:val="auto"/>
          <w:u w:val="none"/>
        </w:rPr>
        <w:t>en</w:t>
      </w:r>
      <w:r w:rsidR="00CB36DC">
        <w:rPr>
          <w:rStyle w:val="Hyperlink"/>
          <w:color w:val="0000FF"/>
          <w:u w:val="none"/>
        </w:rPr>
        <w:t xml:space="preserve"> </w:t>
      </w:r>
      <w:r w:rsidRPr="00460573">
        <w:rPr>
          <w:rStyle w:val="Hyperlink"/>
          <w:color w:val="0000FF"/>
          <w:u w:val="none"/>
        </w:rPr>
        <w:t xml:space="preserve">King, </w:t>
      </w:r>
      <w:r w:rsidR="007E3470">
        <w:rPr>
          <w:rStyle w:val="Hyperlink"/>
          <w:color w:val="0000FF"/>
          <w:u w:val="none"/>
        </w:rPr>
        <w:t>2011</w:t>
      </w:r>
      <w:r>
        <w:rPr>
          <w:rStyle w:val="Hyperlink"/>
          <w:color w:val="auto"/>
          <w:u w:val="none"/>
        </w:rPr>
        <w:t xml:space="preserve">); </w:t>
      </w:r>
      <w:r w:rsidR="00A75CEA">
        <w:rPr>
          <w:rStyle w:val="Hyperlink"/>
          <w:color w:val="auto"/>
          <w:u w:val="none"/>
        </w:rPr>
        <w:t xml:space="preserve">overstromingen met zeewater </w:t>
      </w:r>
      <w:r w:rsidR="007D4A7B">
        <w:rPr>
          <w:rStyle w:val="Hyperlink"/>
          <w:color w:val="auto"/>
          <w:u w:val="none"/>
        </w:rPr>
        <w:t xml:space="preserve">benutten </w:t>
      </w:r>
      <w:r w:rsidR="00A75CEA">
        <w:rPr>
          <w:rStyle w:val="Hyperlink"/>
          <w:color w:val="auto"/>
          <w:u w:val="none"/>
        </w:rPr>
        <w:t>(Kemper eiland</w:t>
      </w:r>
      <w:r w:rsidR="003E40C1">
        <w:rPr>
          <w:rStyle w:val="Hyperlink"/>
          <w:color w:val="auto"/>
          <w:u w:val="none"/>
        </w:rPr>
        <w:t>; kwelders en schorren</w:t>
      </w:r>
      <w:r w:rsidR="00A75CEA">
        <w:rPr>
          <w:rStyle w:val="Hyperlink"/>
          <w:color w:val="auto"/>
          <w:u w:val="none"/>
        </w:rPr>
        <w:t xml:space="preserve">); </w:t>
      </w:r>
      <w:r>
        <w:rPr>
          <w:rStyle w:val="Hyperlink"/>
          <w:color w:val="auto"/>
          <w:u w:val="none"/>
        </w:rPr>
        <w:t xml:space="preserve">het toemaken van </w:t>
      </w:r>
      <w:r w:rsidR="00A75CEA">
        <w:rPr>
          <w:rStyle w:val="Hyperlink"/>
          <w:color w:val="auto"/>
          <w:u w:val="none"/>
        </w:rPr>
        <w:t xml:space="preserve">veengrond met </w:t>
      </w:r>
      <w:r>
        <w:rPr>
          <w:rStyle w:val="Hyperlink"/>
          <w:color w:val="auto"/>
          <w:u w:val="none"/>
        </w:rPr>
        <w:t>mest</w:t>
      </w:r>
      <w:r w:rsidR="00A75CEA">
        <w:rPr>
          <w:rStyle w:val="Hyperlink"/>
          <w:color w:val="auto"/>
          <w:u w:val="none"/>
        </w:rPr>
        <w:t>, compost en</w:t>
      </w:r>
      <w:r>
        <w:rPr>
          <w:rStyle w:val="Hyperlink"/>
          <w:color w:val="auto"/>
          <w:u w:val="none"/>
        </w:rPr>
        <w:t xml:space="preserve"> slootbagger (Nederlandse boeren in de nattere gebieden), het mengen van mest met heideplaggen (Nederlandse boeren in de drogere gebieden</w:t>
      </w:r>
      <w:r w:rsidR="004151BF">
        <w:rPr>
          <w:rStyle w:val="Hyperlink"/>
          <w:color w:val="auto"/>
          <w:u w:val="none"/>
        </w:rPr>
        <w:t>)</w:t>
      </w:r>
      <w:r>
        <w:rPr>
          <w:rStyle w:val="Hyperlink"/>
          <w:color w:val="auto"/>
          <w:u w:val="none"/>
        </w:rPr>
        <w:t>; het mengen van mest met aarde (</w:t>
      </w:r>
      <w:proofErr w:type="spellStart"/>
      <w:r w:rsidR="004151BF" w:rsidRPr="00A75CEA">
        <w:rPr>
          <w:rStyle w:val="Hyperlink"/>
          <w:color w:val="0000FF"/>
          <w:u w:val="none"/>
        </w:rPr>
        <w:t>S</w:t>
      </w:r>
      <w:r w:rsidRPr="00A75CEA">
        <w:rPr>
          <w:rStyle w:val="Hyperlink"/>
          <w:color w:val="0000FF"/>
          <w:u w:val="none"/>
        </w:rPr>
        <w:t>trumpf</w:t>
      </w:r>
      <w:proofErr w:type="spellEnd"/>
      <w:r w:rsidR="00C64D24">
        <w:rPr>
          <w:rStyle w:val="Hyperlink"/>
          <w:color w:val="0000FF"/>
          <w:u w:val="none"/>
        </w:rPr>
        <w:t>, 1853</w:t>
      </w:r>
      <w:r w:rsidRPr="00A75CEA">
        <w:rPr>
          <w:rStyle w:val="Hyperlink"/>
          <w:color w:val="0000FF"/>
          <w:u w:val="none"/>
        </w:rPr>
        <w:t xml:space="preserve">; </w:t>
      </w:r>
      <w:proofErr w:type="spellStart"/>
      <w:r w:rsidR="004151BF" w:rsidRPr="00C6352D">
        <w:rPr>
          <w:rStyle w:val="Hyperlink"/>
          <w:color w:val="0000FF"/>
          <w:u w:val="none"/>
        </w:rPr>
        <w:t>Bowditch</w:t>
      </w:r>
      <w:proofErr w:type="spellEnd"/>
      <w:r w:rsidR="00E93A41" w:rsidRPr="00C6352D">
        <w:rPr>
          <w:rStyle w:val="Hyperlink"/>
          <w:color w:val="0000FF"/>
          <w:u w:val="none"/>
        </w:rPr>
        <w:t xml:space="preserve">, </w:t>
      </w:r>
      <w:r w:rsidR="00E93A41" w:rsidRPr="00C6352D">
        <w:rPr>
          <w:rFonts w:eastAsia="Times New Roman" w:cstheme="minorHAnsi"/>
          <w:color w:val="0000FF"/>
          <w:lang w:eastAsia="nl-NL"/>
        </w:rPr>
        <w:t>1856 - II</w:t>
      </w:r>
      <w:r w:rsidR="004151BF" w:rsidRPr="00C6352D">
        <w:rPr>
          <w:rStyle w:val="Hyperlink"/>
          <w:color w:val="0000FF"/>
          <w:u w:val="none"/>
        </w:rPr>
        <w:t xml:space="preserve">; </w:t>
      </w:r>
      <w:r w:rsidR="00C64D24" w:rsidRPr="00C6352D">
        <w:rPr>
          <w:rFonts w:eastAsia="Times New Roman" w:cs="Times New Roman"/>
          <w:color w:val="0000FF"/>
          <w:lang w:val="en" w:eastAsia="en-GB"/>
        </w:rPr>
        <w:t xml:space="preserve">Girard </w:t>
      </w:r>
      <w:proofErr w:type="spellStart"/>
      <w:r w:rsidR="00C64D24" w:rsidRPr="00C6352D">
        <w:rPr>
          <w:rFonts w:eastAsia="Times New Roman" w:cstheme="minorHAnsi"/>
          <w:color w:val="0000FF"/>
        </w:rPr>
        <w:t>and</w:t>
      </w:r>
      <w:proofErr w:type="spellEnd"/>
      <w:r w:rsidR="00C64D24" w:rsidRPr="00C6352D">
        <w:rPr>
          <w:rFonts w:eastAsia="Times New Roman" w:cstheme="minorHAnsi"/>
          <w:color w:val="0000FF"/>
        </w:rPr>
        <w:t xml:space="preserve"> </w:t>
      </w:r>
      <w:proofErr w:type="spellStart"/>
      <w:r w:rsidR="00C64D24" w:rsidRPr="00C6352D">
        <w:rPr>
          <w:rFonts w:eastAsia="Times New Roman" w:cstheme="minorHAnsi"/>
          <w:color w:val="0000FF"/>
        </w:rPr>
        <w:t>Müntz</w:t>
      </w:r>
      <w:proofErr w:type="spellEnd"/>
      <w:r w:rsidR="00C64D24" w:rsidRPr="00C6352D">
        <w:rPr>
          <w:rFonts w:eastAsia="Times New Roman" w:cstheme="minorHAnsi"/>
          <w:color w:val="0000FF"/>
        </w:rPr>
        <w:t>,</w:t>
      </w:r>
      <w:r w:rsidR="00C64D24" w:rsidRPr="00C6352D">
        <w:rPr>
          <w:rFonts w:eastAsia="Times New Roman" w:cs="Times New Roman"/>
          <w:color w:val="0000FF"/>
          <w:lang w:val="en" w:eastAsia="en-GB"/>
        </w:rPr>
        <w:t xml:space="preserve"> 1891</w:t>
      </w:r>
      <w:r w:rsidRPr="00C6352D">
        <w:rPr>
          <w:rStyle w:val="Hyperlink"/>
          <w:color w:val="auto"/>
          <w:u w:val="none"/>
        </w:rPr>
        <w:t xml:space="preserve">; </w:t>
      </w:r>
      <w:r w:rsidR="000D1913" w:rsidRPr="00C6352D">
        <w:rPr>
          <w:rStyle w:val="Hyperlink"/>
          <w:color w:val="0000FF"/>
          <w:u w:val="none"/>
        </w:rPr>
        <w:t>Way, 1850</w:t>
      </w:r>
      <w:r w:rsidR="00C64D24" w:rsidRPr="00C6352D">
        <w:rPr>
          <w:rStyle w:val="Hyperlink"/>
          <w:color w:val="0000FF"/>
          <w:u w:val="none"/>
        </w:rPr>
        <w:t xml:space="preserve"> </w:t>
      </w:r>
      <w:proofErr w:type="spellStart"/>
      <w:r w:rsidRPr="00C6352D">
        <w:rPr>
          <w:rStyle w:val="Hyperlink"/>
          <w:color w:val="auto"/>
          <w:u w:val="none"/>
        </w:rPr>
        <w:t>etc</w:t>
      </w:r>
      <w:proofErr w:type="spellEnd"/>
      <w:r w:rsidRPr="00C6352D">
        <w:rPr>
          <w:rStyle w:val="Hyperlink"/>
          <w:color w:val="auto"/>
          <w:u w:val="none"/>
        </w:rPr>
        <w:t>); het verrijken van mest met visafval, brak water</w:t>
      </w:r>
      <w:r w:rsidR="007D4A7B">
        <w:rPr>
          <w:rStyle w:val="Hyperlink"/>
          <w:color w:val="auto"/>
          <w:u w:val="none"/>
        </w:rPr>
        <w:t>,</w:t>
      </w:r>
      <w:r>
        <w:rPr>
          <w:rStyle w:val="Hyperlink"/>
          <w:color w:val="auto"/>
          <w:u w:val="none"/>
        </w:rPr>
        <w:t xml:space="preserve"> zeewier</w:t>
      </w:r>
      <w:r w:rsidR="00CB36DC">
        <w:rPr>
          <w:rStyle w:val="Hyperlink"/>
          <w:color w:val="auto"/>
          <w:u w:val="none"/>
        </w:rPr>
        <w:t xml:space="preserve"> (en aarde)</w:t>
      </w:r>
      <w:r>
        <w:rPr>
          <w:rStyle w:val="Hyperlink"/>
          <w:color w:val="auto"/>
          <w:u w:val="none"/>
        </w:rPr>
        <w:t xml:space="preserve"> (</w:t>
      </w:r>
      <w:proofErr w:type="spellStart"/>
      <w:r w:rsidRPr="00A75CEA">
        <w:rPr>
          <w:rStyle w:val="Hyperlink"/>
          <w:color w:val="0000FF"/>
          <w:u w:val="none"/>
        </w:rPr>
        <w:t>Girardin</w:t>
      </w:r>
      <w:proofErr w:type="spellEnd"/>
      <w:r w:rsidRPr="00A75CEA">
        <w:rPr>
          <w:rStyle w:val="Hyperlink"/>
          <w:color w:val="0000FF"/>
          <w:u w:val="none"/>
        </w:rPr>
        <w:t>, 1859</w:t>
      </w:r>
      <w:r>
        <w:rPr>
          <w:rStyle w:val="Hyperlink"/>
          <w:color w:val="auto"/>
          <w:u w:val="none"/>
        </w:rPr>
        <w:t>)</w:t>
      </w:r>
      <w:r w:rsidR="004151BF">
        <w:rPr>
          <w:rStyle w:val="Hyperlink"/>
          <w:color w:val="auto"/>
          <w:u w:val="none"/>
        </w:rPr>
        <w:t xml:space="preserve">; </w:t>
      </w:r>
      <w:r w:rsidR="0059611E">
        <w:rPr>
          <w:rStyle w:val="Hyperlink"/>
          <w:color w:val="auto"/>
          <w:u w:val="none"/>
        </w:rPr>
        <w:t xml:space="preserve">het gebruik van schelpen; </w:t>
      </w:r>
      <w:r w:rsidR="004151BF">
        <w:rPr>
          <w:rStyle w:val="Hyperlink"/>
          <w:color w:val="auto"/>
          <w:u w:val="none"/>
        </w:rPr>
        <w:t>het inzetten van gesteentemeel (</w:t>
      </w:r>
      <w:proofErr w:type="spellStart"/>
      <w:r w:rsidR="004151BF" w:rsidRPr="00A75CEA">
        <w:rPr>
          <w:rStyle w:val="Hyperlink"/>
          <w:color w:val="0000FF"/>
          <w:u w:val="none"/>
        </w:rPr>
        <w:t>Hensel</w:t>
      </w:r>
      <w:proofErr w:type="spellEnd"/>
      <w:r w:rsidR="004151BF" w:rsidRPr="00A75CEA">
        <w:rPr>
          <w:rStyle w:val="Hyperlink"/>
          <w:color w:val="0000FF"/>
          <w:u w:val="none"/>
        </w:rPr>
        <w:t>, 18</w:t>
      </w:r>
      <w:r w:rsidR="00EC1E94">
        <w:rPr>
          <w:rStyle w:val="Hyperlink"/>
          <w:color w:val="0000FF"/>
          <w:u w:val="none"/>
        </w:rPr>
        <w:t>84</w:t>
      </w:r>
      <w:r w:rsidR="004151BF">
        <w:rPr>
          <w:rStyle w:val="Hyperlink"/>
          <w:color w:val="auto"/>
          <w:u w:val="none"/>
        </w:rPr>
        <w:t>)</w:t>
      </w:r>
      <w:r w:rsidR="00A75CEA">
        <w:rPr>
          <w:rStyle w:val="Hyperlink"/>
          <w:color w:val="auto"/>
          <w:u w:val="none"/>
        </w:rPr>
        <w:t>; microbiële compostering (</w:t>
      </w:r>
      <w:r w:rsidR="00A75CEA" w:rsidRPr="00A75CEA">
        <w:rPr>
          <w:rStyle w:val="Hyperlink"/>
          <w:color w:val="0000FF"/>
          <w:u w:val="none"/>
        </w:rPr>
        <w:t>Witte, 20</w:t>
      </w:r>
      <w:r w:rsidR="00334A9F">
        <w:rPr>
          <w:rStyle w:val="Hyperlink"/>
          <w:color w:val="0000FF"/>
          <w:u w:val="none"/>
        </w:rPr>
        <w:t>14</w:t>
      </w:r>
      <w:r w:rsidR="00A75CEA">
        <w:rPr>
          <w:rStyle w:val="Hyperlink"/>
          <w:color w:val="auto"/>
          <w:u w:val="none"/>
        </w:rPr>
        <w:t>); de toepassing van wormencompostthee (</w:t>
      </w:r>
      <w:r w:rsidR="00A75CEA" w:rsidRPr="00A75CEA">
        <w:rPr>
          <w:rStyle w:val="Hyperlink"/>
          <w:color w:val="0000FF"/>
          <w:u w:val="none"/>
        </w:rPr>
        <w:t>Kennes, 2020</w:t>
      </w:r>
      <w:r w:rsidR="00337099">
        <w:rPr>
          <w:rStyle w:val="Hyperlink"/>
          <w:color w:val="0000FF"/>
          <w:u w:val="none"/>
        </w:rPr>
        <w:t>.</w:t>
      </w:r>
      <w:r w:rsidR="00EC1E94">
        <w:rPr>
          <w:rStyle w:val="Hyperlink"/>
          <w:color w:val="0000FF"/>
          <w:u w:val="none"/>
        </w:rPr>
        <w:t xml:space="preserve"> </w:t>
      </w:r>
      <w:r w:rsidR="00337099" w:rsidRPr="00337099">
        <w:rPr>
          <w:rStyle w:val="Hyperlink"/>
          <w:color w:val="auto"/>
          <w:u w:val="none"/>
        </w:rPr>
        <w:t>M</w:t>
      </w:r>
      <w:r w:rsidR="00EC1E94" w:rsidRPr="00EC1E94">
        <w:rPr>
          <w:rStyle w:val="Hyperlink"/>
          <w:color w:val="auto"/>
          <w:u w:val="none"/>
        </w:rPr>
        <w:t>ondelinge mededeling</w:t>
      </w:r>
      <w:r w:rsidR="00A75CEA">
        <w:rPr>
          <w:rStyle w:val="Hyperlink"/>
          <w:color w:val="auto"/>
          <w:u w:val="none"/>
        </w:rPr>
        <w:t xml:space="preserve">); zeezout </w:t>
      </w:r>
      <w:r w:rsidR="00334A9F">
        <w:rPr>
          <w:rStyle w:val="Hyperlink"/>
          <w:color w:val="auto"/>
          <w:u w:val="none"/>
        </w:rPr>
        <w:t xml:space="preserve">(soms ontdaan </w:t>
      </w:r>
      <w:r w:rsidR="00A75CEA">
        <w:rPr>
          <w:rStyle w:val="Hyperlink"/>
          <w:color w:val="auto"/>
          <w:u w:val="none"/>
        </w:rPr>
        <w:t>van natriumchloride</w:t>
      </w:r>
      <w:r w:rsidR="00334A9F">
        <w:rPr>
          <w:rStyle w:val="Hyperlink"/>
          <w:color w:val="auto"/>
          <w:u w:val="none"/>
        </w:rPr>
        <w:t>)</w:t>
      </w:r>
      <w:r w:rsidR="00A75CEA">
        <w:rPr>
          <w:rStyle w:val="Hyperlink"/>
          <w:color w:val="auto"/>
          <w:u w:val="none"/>
        </w:rPr>
        <w:t xml:space="preserve"> inzetten in de land en tuinbouw (</w:t>
      </w:r>
      <w:proofErr w:type="spellStart"/>
      <w:r w:rsidR="004B59C0" w:rsidRPr="004B59C0">
        <w:rPr>
          <w:rStyle w:val="Hyperlink"/>
          <w:color w:val="0000FF"/>
          <w:u w:val="none"/>
        </w:rPr>
        <w:t>Bowditch</w:t>
      </w:r>
      <w:proofErr w:type="spellEnd"/>
      <w:r w:rsidR="004B59C0" w:rsidRPr="004B59C0">
        <w:rPr>
          <w:rStyle w:val="Hyperlink"/>
          <w:color w:val="0000FF"/>
          <w:u w:val="none"/>
        </w:rPr>
        <w:t>, 1858</w:t>
      </w:r>
      <w:r w:rsidR="004B59C0">
        <w:rPr>
          <w:rStyle w:val="Voetnootmarkering"/>
        </w:rPr>
        <w:footnoteReference w:id="14"/>
      </w:r>
      <w:r w:rsidR="00334A9F" w:rsidRPr="00334A9F">
        <w:rPr>
          <w:rStyle w:val="Hyperlink"/>
          <w:color w:val="0000FF"/>
          <w:u w:val="none"/>
        </w:rPr>
        <w:t xml:space="preserve">; </w:t>
      </w:r>
      <w:proofErr w:type="spellStart"/>
      <w:r w:rsidR="00334A9F" w:rsidRPr="00334A9F">
        <w:rPr>
          <w:rStyle w:val="Hyperlink"/>
          <w:color w:val="0000FF"/>
          <w:u w:val="none"/>
        </w:rPr>
        <w:t>Girardin</w:t>
      </w:r>
      <w:proofErr w:type="spellEnd"/>
      <w:r w:rsidR="00334A9F" w:rsidRPr="00334A9F">
        <w:rPr>
          <w:rStyle w:val="Hyperlink"/>
          <w:color w:val="0000FF"/>
          <w:u w:val="none"/>
        </w:rPr>
        <w:t xml:space="preserve"> </w:t>
      </w:r>
      <w:proofErr w:type="spellStart"/>
      <w:r w:rsidR="00334A9F" w:rsidRPr="00334A9F">
        <w:rPr>
          <w:rStyle w:val="Hyperlink"/>
          <w:color w:val="0000FF"/>
          <w:u w:val="none"/>
        </w:rPr>
        <w:t>and</w:t>
      </w:r>
      <w:proofErr w:type="spellEnd"/>
      <w:r w:rsidR="00334A9F" w:rsidRPr="00334A9F">
        <w:rPr>
          <w:rStyle w:val="Hyperlink"/>
          <w:color w:val="0000FF"/>
          <w:u w:val="none"/>
        </w:rPr>
        <w:t xml:space="preserve"> </w:t>
      </w:r>
      <w:r w:rsidR="00334A9F">
        <w:rPr>
          <w:rStyle w:val="Hyperlink"/>
          <w:color w:val="0000FF"/>
          <w:u w:val="none"/>
        </w:rPr>
        <w:t>M</w:t>
      </w:r>
      <w:r w:rsidR="000256AC">
        <w:rPr>
          <w:rStyle w:val="Hyperlink"/>
          <w:color w:val="0000FF"/>
          <w:u w:val="none"/>
        </w:rPr>
        <w:t>a</w:t>
      </w:r>
      <w:r w:rsidR="00334A9F" w:rsidRPr="00334A9F">
        <w:rPr>
          <w:rStyle w:val="Hyperlink"/>
          <w:color w:val="0000FF"/>
          <w:u w:val="none"/>
        </w:rPr>
        <w:t>rchand,</w:t>
      </w:r>
      <w:r w:rsidR="00334A9F">
        <w:rPr>
          <w:rStyle w:val="Hyperlink"/>
          <w:color w:val="0000FF"/>
          <w:u w:val="none"/>
        </w:rPr>
        <w:t xml:space="preserve"> </w:t>
      </w:r>
      <w:r w:rsidR="00334A9F" w:rsidRPr="00334A9F">
        <w:rPr>
          <w:rStyle w:val="Hyperlink"/>
          <w:color w:val="0000FF"/>
          <w:u w:val="none"/>
        </w:rPr>
        <w:t xml:space="preserve">1859; </w:t>
      </w:r>
      <w:r w:rsidR="00A75CEA" w:rsidRPr="00A75CEA">
        <w:rPr>
          <w:rStyle w:val="Hyperlink"/>
          <w:color w:val="0000FF"/>
          <w:u w:val="none"/>
        </w:rPr>
        <w:t>Murray</w:t>
      </w:r>
      <w:r w:rsidR="00334A9F">
        <w:rPr>
          <w:rStyle w:val="Hyperlink"/>
          <w:color w:val="0000FF"/>
          <w:u w:val="none"/>
        </w:rPr>
        <w:t xml:space="preserve"> 2003</w:t>
      </w:r>
      <w:r w:rsidR="00A75CEA" w:rsidRPr="00E620B7">
        <w:rPr>
          <w:rStyle w:val="Hyperlink"/>
          <w:color w:val="0000FF"/>
          <w:u w:val="none"/>
        </w:rPr>
        <w:t>;</w:t>
      </w:r>
      <w:r w:rsidR="00E620B7" w:rsidRPr="00E620B7">
        <w:rPr>
          <w:rFonts w:eastAsia="Times New Roman" w:cstheme="minorHAnsi"/>
          <w:color w:val="0000FF"/>
          <w:lang w:eastAsia="nl-NL"/>
        </w:rPr>
        <w:t xml:space="preserve"> </w:t>
      </w:r>
      <w:proofErr w:type="spellStart"/>
      <w:r w:rsidR="00E620B7" w:rsidRPr="00E620B7">
        <w:rPr>
          <w:rFonts w:eastAsia="Times New Roman" w:cstheme="minorHAnsi"/>
          <w:color w:val="0000FF"/>
          <w:lang w:eastAsia="nl-NL"/>
        </w:rPr>
        <w:t>Zeigler</w:t>
      </w:r>
      <w:proofErr w:type="spellEnd"/>
      <w:r w:rsidR="00E620B7" w:rsidRPr="00E620B7">
        <w:rPr>
          <w:rFonts w:eastAsia="Times New Roman" w:cstheme="minorHAnsi"/>
          <w:color w:val="0000FF"/>
          <w:lang w:eastAsia="nl-NL"/>
        </w:rPr>
        <w:t>, 2012;</w:t>
      </w:r>
      <w:r w:rsidR="00A75CEA" w:rsidRPr="00A75CEA">
        <w:rPr>
          <w:rStyle w:val="Hyperlink"/>
          <w:color w:val="0000FF"/>
          <w:u w:val="none"/>
        </w:rPr>
        <w:t xml:space="preserve"> </w:t>
      </w:r>
      <w:r w:rsidR="00A75CEA" w:rsidRPr="00337099">
        <w:rPr>
          <w:rStyle w:val="Hyperlink"/>
          <w:color w:val="0000FF"/>
          <w:u w:val="none"/>
        </w:rPr>
        <w:t>Vriezinga</w:t>
      </w:r>
      <w:r w:rsidR="00334A9F" w:rsidRPr="00337099">
        <w:rPr>
          <w:rStyle w:val="Hyperlink"/>
          <w:color w:val="0000FF"/>
          <w:u w:val="none"/>
        </w:rPr>
        <w:t>, heden</w:t>
      </w:r>
      <w:r w:rsidR="00337099">
        <w:rPr>
          <w:rStyle w:val="Hyperlink"/>
          <w:color w:val="auto"/>
          <w:u w:val="none"/>
        </w:rPr>
        <w:t>: mondelinge mededeling</w:t>
      </w:r>
      <w:r w:rsidR="00A75CEA">
        <w:rPr>
          <w:rStyle w:val="Hyperlink"/>
          <w:color w:val="auto"/>
          <w:u w:val="none"/>
        </w:rPr>
        <w:t>)</w:t>
      </w:r>
      <w:r w:rsidR="00C6352D">
        <w:rPr>
          <w:rStyle w:val="Hyperlink"/>
          <w:color w:val="auto"/>
          <w:u w:val="none"/>
        </w:rPr>
        <w:t>; biodiversiteitsherstel in de landbouw (</w:t>
      </w:r>
      <w:r w:rsidR="00C6352D" w:rsidRPr="009E4EC3">
        <w:rPr>
          <w:rStyle w:val="Hyperlink"/>
          <w:color w:val="0000FF"/>
          <w:u w:val="none"/>
        </w:rPr>
        <w:t>Jones, 201</w:t>
      </w:r>
      <w:r w:rsidR="009E4EC3" w:rsidRPr="009E4EC3">
        <w:rPr>
          <w:rStyle w:val="Hyperlink"/>
          <w:color w:val="0000FF"/>
          <w:u w:val="none"/>
        </w:rPr>
        <w:t>3</w:t>
      </w:r>
      <w:r w:rsidR="00C6352D">
        <w:rPr>
          <w:rStyle w:val="Hyperlink"/>
          <w:color w:val="auto"/>
          <w:u w:val="none"/>
        </w:rPr>
        <w:t>)</w:t>
      </w:r>
      <w:r w:rsidR="004151BF">
        <w:rPr>
          <w:rStyle w:val="Hyperlink"/>
          <w:color w:val="auto"/>
          <w:u w:val="none"/>
        </w:rPr>
        <w:t xml:space="preserve">. </w:t>
      </w:r>
    </w:p>
    <w:p w14:paraId="21BB4C5F" w14:textId="6BEF785C" w:rsidR="00E85B38" w:rsidRPr="002840A8" w:rsidRDefault="004151BF" w:rsidP="0043566E">
      <w:pPr>
        <w:rPr>
          <w:rStyle w:val="Hyperlink"/>
          <w:color w:val="auto"/>
          <w:u w:val="none"/>
        </w:rPr>
      </w:pPr>
      <w:r>
        <w:rPr>
          <w:rStyle w:val="Hyperlink"/>
          <w:color w:val="auto"/>
          <w:u w:val="none"/>
        </w:rPr>
        <w:t xml:space="preserve">Enkele uitzonderingen daargelaten deed de </w:t>
      </w:r>
      <w:r w:rsidR="00A2686E" w:rsidRPr="000256AC">
        <w:rPr>
          <w:rStyle w:val="Hyperlink"/>
          <w:color w:val="auto"/>
          <w:u w:val="none"/>
        </w:rPr>
        <w:t xml:space="preserve">academische </w:t>
      </w:r>
      <w:r w:rsidRPr="000256AC">
        <w:rPr>
          <w:rStyle w:val="Hyperlink"/>
          <w:color w:val="auto"/>
          <w:u w:val="none"/>
        </w:rPr>
        <w:t>landbouwwetenschap hier niets mee</w:t>
      </w:r>
      <w:r w:rsidR="00E620B7">
        <w:rPr>
          <w:rStyle w:val="Hyperlink"/>
          <w:color w:val="auto"/>
          <w:u w:val="none"/>
        </w:rPr>
        <w:t>, verblind als zij was door kunstmest</w:t>
      </w:r>
      <w:r w:rsidR="00A2686E" w:rsidRPr="000256AC">
        <w:rPr>
          <w:rStyle w:val="Hyperlink"/>
          <w:color w:val="auto"/>
          <w:u w:val="none"/>
        </w:rPr>
        <w:t xml:space="preserve"> (</w:t>
      </w:r>
      <w:r w:rsidR="00A2686E" w:rsidRPr="000256AC">
        <w:rPr>
          <w:rStyle w:val="Hyperlink"/>
          <w:color w:val="0000FF"/>
          <w:u w:val="none"/>
        </w:rPr>
        <w:t>Visser, 2010</w:t>
      </w:r>
      <w:r w:rsidR="00542033">
        <w:rPr>
          <w:rStyle w:val="Hyperlink"/>
          <w:color w:val="0000FF"/>
          <w:u w:val="none"/>
        </w:rPr>
        <w:t>; 2019</w:t>
      </w:r>
      <w:r w:rsidR="00A2686E" w:rsidRPr="000256AC">
        <w:rPr>
          <w:rStyle w:val="Hyperlink"/>
          <w:color w:val="auto"/>
          <w:u w:val="none"/>
        </w:rPr>
        <w:t>)</w:t>
      </w:r>
      <w:r w:rsidRPr="000256AC">
        <w:rPr>
          <w:rStyle w:val="Hyperlink"/>
          <w:color w:val="auto"/>
          <w:u w:val="none"/>
        </w:rPr>
        <w:t>. Dat laatste begint nu snel te veranderen (</w:t>
      </w:r>
      <w:proofErr w:type="spellStart"/>
      <w:r w:rsidR="000256AC">
        <w:rPr>
          <w:rStyle w:val="Hyperlink"/>
          <w:color w:val="0000FF"/>
          <w:u w:val="none"/>
        </w:rPr>
        <w:t>L</w:t>
      </w:r>
      <w:r w:rsidRPr="000256AC">
        <w:rPr>
          <w:rStyle w:val="Hyperlink"/>
          <w:color w:val="0000FF"/>
          <w:u w:val="none"/>
        </w:rPr>
        <w:t>eonardos</w:t>
      </w:r>
      <w:proofErr w:type="spellEnd"/>
      <w:r w:rsidR="000256AC" w:rsidRPr="000256AC">
        <w:rPr>
          <w:rStyle w:val="Hyperlink"/>
          <w:color w:val="0000FF"/>
          <w:u w:val="none"/>
        </w:rPr>
        <w:t>, 1998</w:t>
      </w:r>
      <w:r w:rsidRPr="000256AC">
        <w:rPr>
          <w:rStyle w:val="Hyperlink"/>
          <w:color w:val="0000FF"/>
          <w:u w:val="none"/>
        </w:rPr>
        <w:t xml:space="preserve">; </w:t>
      </w:r>
      <w:proofErr w:type="spellStart"/>
      <w:r w:rsidRPr="000256AC">
        <w:rPr>
          <w:rStyle w:val="Hyperlink"/>
          <w:color w:val="0000FF"/>
          <w:u w:val="none"/>
        </w:rPr>
        <w:t>Swoboda</w:t>
      </w:r>
      <w:proofErr w:type="spellEnd"/>
      <w:r w:rsidR="000256AC" w:rsidRPr="000256AC">
        <w:rPr>
          <w:rStyle w:val="Hyperlink"/>
          <w:color w:val="0000FF"/>
          <w:u w:val="none"/>
        </w:rPr>
        <w:t>, 2016</w:t>
      </w:r>
      <w:r w:rsidRPr="000256AC">
        <w:rPr>
          <w:rStyle w:val="Hyperlink"/>
          <w:color w:val="0000FF"/>
          <w:u w:val="none"/>
        </w:rPr>
        <w:t xml:space="preserve">; </w:t>
      </w:r>
      <w:proofErr w:type="spellStart"/>
      <w:r w:rsidRPr="000256AC">
        <w:rPr>
          <w:rStyle w:val="Hyperlink"/>
          <w:color w:val="0000FF"/>
          <w:u w:val="none"/>
        </w:rPr>
        <w:t>Sinha</w:t>
      </w:r>
      <w:proofErr w:type="spellEnd"/>
      <w:r w:rsidR="000256AC" w:rsidRPr="000256AC">
        <w:rPr>
          <w:rStyle w:val="Hyperlink"/>
          <w:color w:val="0000FF"/>
          <w:u w:val="none"/>
        </w:rPr>
        <w:t>, 2009</w:t>
      </w:r>
      <w:r w:rsidRPr="000256AC">
        <w:rPr>
          <w:rStyle w:val="Hyperlink"/>
          <w:color w:val="0000FF"/>
          <w:u w:val="none"/>
        </w:rPr>
        <w:t xml:space="preserve">; </w:t>
      </w:r>
      <w:proofErr w:type="spellStart"/>
      <w:r w:rsidRPr="000256AC">
        <w:rPr>
          <w:rStyle w:val="Hyperlink"/>
          <w:color w:val="0000FF"/>
          <w:u w:val="none"/>
        </w:rPr>
        <w:t>Chaudhuri</w:t>
      </w:r>
      <w:proofErr w:type="spellEnd"/>
      <w:r w:rsidR="000256AC" w:rsidRPr="000256AC">
        <w:rPr>
          <w:rStyle w:val="Hyperlink"/>
          <w:color w:val="0000FF"/>
          <w:u w:val="none"/>
        </w:rPr>
        <w:t>, 2016</w:t>
      </w:r>
      <w:r w:rsidRPr="000256AC">
        <w:rPr>
          <w:rStyle w:val="Hyperlink"/>
          <w:color w:val="0000FF"/>
          <w:u w:val="none"/>
        </w:rPr>
        <w:t xml:space="preserve">; </w:t>
      </w:r>
      <w:proofErr w:type="spellStart"/>
      <w:r w:rsidR="000256AC" w:rsidRPr="000256AC">
        <w:rPr>
          <w:color w:val="0000FF"/>
        </w:rPr>
        <w:t>Pathma</w:t>
      </w:r>
      <w:proofErr w:type="spellEnd"/>
      <w:r w:rsidR="000256AC" w:rsidRPr="000256AC">
        <w:rPr>
          <w:color w:val="0000FF"/>
        </w:rPr>
        <w:t xml:space="preserve"> </w:t>
      </w:r>
      <w:proofErr w:type="spellStart"/>
      <w:r w:rsidR="000256AC" w:rsidRPr="000256AC">
        <w:rPr>
          <w:color w:val="0000FF"/>
        </w:rPr>
        <w:t>and</w:t>
      </w:r>
      <w:proofErr w:type="spellEnd"/>
      <w:r w:rsidR="000256AC" w:rsidRPr="000256AC">
        <w:rPr>
          <w:color w:val="0000FF"/>
        </w:rPr>
        <w:t xml:space="preserve"> </w:t>
      </w:r>
      <w:proofErr w:type="spellStart"/>
      <w:r w:rsidR="000256AC" w:rsidRPr="000256AC">
        <w:rPr>
          <w:color w:val="0000FF"/>
        </w:rPr>
        <w:t>Sakthivel</w:t>
      </w:r>
      <w:proofErr w:type="spellEnd"/>
      <w:r w:rsidR="000256AC" w:rsidRPr="000256AC">
        <w:rPr>
          <w:color w:val="0000FF"/>
        </w:rPr>
        <w:t>, 2012</w:t>
      </w:r>
      <w:r w:rsidRPr="000256AC">
        <w:rPr>
          <w:rStyle w:val="Hyperlink"/>
          <w:color w:val="auto"/>
          <w:u w:val="none"/>
        </w:rPr>
        <w:t>;</w:t>
      </w:r>
      <w:r w:rsidR="009E4EC3">
        <w:rPr>
          <w:rStyle w:val="Hyperlink"/>
          <w:color w:val="auto"/>
          <w:u w:val="none"/>
        </w:rPr>
        <w:t xml:space="preserve"> </w:t>
      </w:r>
      <w:r w:rsidR="009E4EC3" w:rsidRPr="009E4EC3">
        <w:rPr>
          <w:rStyle w:val="Hyperlink"/>
          <w:color w:val="0000FF"/>
          <w:u w:val="none"/>
        </w:rPr>
        <w:t>Jones, 2013</w:t>
      </w:r>
      <w:r w:rsidR="009E4EC3">
        <w:rPr>
          <w:rStyle w:val="Hyperlink"/>
          <w:color w:val="0000FF"/>
          <w:u w:val="none"/>
        </w:rPr>
        <w:t>;</w:t>
      </w:r>
      <w:r w:rsidRPr="000256AC">
        <w:rPr>
          <w:rStyle w:val="Hyperlink"/>
          <w:color w:val="auto"/>
          <w:u w:val="none"/>
        </w:rPr>
        <w:t xml:space="preserve"> </w:t>
      </w:r>
      <w:proofErr w:type="spellStart"/>
      <w:r w:rsidR="00291645" w:rsidRPr="00291645">
        <w:rPr>
          <w:rStyle w:val="Hyperlink"/>
          <w:color w:val="0000FF"/>
          <w:u w:val="none"/>
        </w:rPr>
        <w:t>Zeigler</w:t>
      </w:r>
      <w:proofErr w:type="spellEnd"/>
      <w:r w:rsidR="00291645" w:rsidRPr="00291645">
        <w:rPr>
          <w:rStyle w:val="Hyperlink"/>
          <w:color w:val="0000FF"/>
          <w:u w:val="none"/>
        </w:rPr>
        <w:t>, 2012</w:t>
      </w:r>
      <w:r w:rsidR="00291645">
        <w:rPr>
          <w:rStyle w:val="Hyperlink"/>
          <w:color w:val="auto"/>
          <w:u w:val="none"/>
        </w:rPr>
        <w:t xml:space="preserve">; </w:t>
      </w:r>
      <w:proofErr w:type="spellStart"/>
      <w:r w:rsidR="00BF5FE5" w:rsidRPr="00BF5FE5">
        <w:rPr>
          <w:rStyle w:val="Hyperlink"/>
          <w:color w:val="0000FF"/>
          <w:u w:val="none"/>
        </w:rPr>
        <w:t>Goreau</w:t>
      </w:r>
      <w:proofErr w:type="spellEnd"/>
      <w:r w:rsidR="00BF5FE5">
        <w:rPr>
          <w:rStyle w:val="Hyperlink"/>
          <w:color w:val="0000FF"/>
          <w:u w:val="none"/>
        </w:rPr>
        <w:t xml:space="preserve"> et al.</w:t>
      </w:r>
      <w:r w:rsidR="00BF5FE5" w:rsidRPr="00BF5FE5">
        <w:rPr>
          <w:rStyle w:val="Hyperlink"/>
          <w:color w:val="0000FF"/>
          <w:u w:val="none"/>
        </w:rPr>
        <w:t>, 2015</w:t>
      </w:r>
      <w:r w:rsidR="00BF5FE5">
        <w:rPr>
          <w:rStyle w:val="Hyperlink"/>
          <w:color w:val="auto"/>
          <w:u w:val="none"/>
        </w:rPr>
        <w:t xml:space="preserve">; </w:t>
      </w:r>
      <w:r w:rsidR="000256AC" w:rsidRPr="000256AC">
        <w:rPr>
          <w:rStyle w:val="Hyperlink"/>
          <w:color w:val="auto"/>
          <w:u w:val="none"/>
        </w:rPr>
        <w:t xml:space="preserve">Acres USA, </w:t>
      </w:r>
      <w:r w:rsidRPr="000256AC">
        <w:rPr>
          <w:rStyle w:val="Hyperlink"/>
          <w:color w:val="auto"/>
          <w:u w:val="none"/>
        </w:rPr>
        <w:t xml:space="preserve">en vele anderen). Parallel hieraan worden er </w:t>
      </w:r>
      <w:r w:rsidR="00BC2E61">
        <w:rPr>
          <w:rStyle w:val="Hyperlink"/>
          <w:color w:val="auto"/>
          <w:u w:val="none"/>
        </w:rPr>
        <w:t xml:space="preserve">‘van binnenuit’ </w:t>
      </w:r>
      <w:r w:rsidRPr="000256AC">
        <w:rPr>
          <w:rStyle w:val="Hyperlink"/>
          <w:color w:val="auto"/>
          <w:u w:val="none"/>
        </w:rPr>
        <w:t>ook steeds meer vraagtekens gezet bij het inzetten van makkelijk oplosbare zouten</w:t>
      </w:r>
      <w:r>
        <w:rPr>
          <w:rStyle w:val="Hyperlink"/>
          <w:color w:val="auto"/>
          <w:u w:val="none"/>
        </w:rPr>
        <w:t xml:space="preserve"> als meststoffen (</w:t>
      </w:r>
      <w:proofErr w:type="spellStart"/>
      <w:r w:rsidR="00BC2E61" w:rsidRPr="00BC2E61">
        <w:rPr>
          <w:color w:val="0000FF"/>
        </w:rPr>
        <w:t>Britto</w:t>
      </w:r>
      <w:proofErr w:type="spellEnd"/>
      <w:r w:rsidR="00BC2E61" w:rsidRPr="00BC2E61">
        <w:rPr>
          <w:color w:val="0000FF"/>
        </w:rPr>
        <w:t xml:space="preserve">, </w:t>
      </w:r>
      <w:proofErr w:type="spellStart"/>
      <w:r w:rsidR="00BC2E61" w:rsidRPr="00BC2E61">
        <w:rPr>
          <w:color w:val="0000FF"/>
        </w:rPr>
        <w:t>Kronzucker</w:t>
      </w:r>
      <w:proofErr w:type="spellEnd"/>
      <w:r w:rsidR="00BC2E61" w:rsidRPr="00BC2E61">
        <w:rPr>
          <w:color w:val="0000FF"/>
        </w:rPr>
        <w:t>, 2002</w:t>
      </w:r>
      <w:r w:rsidRPr="00BC2E61">
        <w:rPr>
          <w:rStyle w:val="Hyperlink"/>
          <w:color w:val="0000FF"/>
          <w:u w:val="none"/>
        </w:rPr>
        <w:t xml:space="preserve">; </w:t>
      </w:r>
      <w:proofErr w:type="spellStart"/>
      <w:r w:rsidRPr="00BC2E61">
        <w:rPr>
          <w:rStyle w:val="Hyperlink"/>
          <w:color w:val="0000FF"/>
          <w:u w:val="none"/>
        </w:rPr>
        <w:t>Anjana</w:t>
      </w:r>
      <w:proofErr w:type="spellEnd"/>
      <w:r w:rsidR="00BF5FE5">
        <w:rPr>
          <w:rStyle w:val="Hyperlink"/>
          <w:color w:val="0000FF"/>
          <w:u w:val="none"/>
        </w:rPr>
        <w:t xml:space="preserve"> et al</w:t>
      </w:r>
      <w:r w:rsidR="00BC2E61" w:rsidRPr="00BC2E61">
        <w:rPr>
          <w:rStyle w:val="Hyperlink"/>
          <w:color w:val="0000FF"/>
          <w:u w:val="none"/>
        </w:rPr>
        <w:t>, 2018</w:t>
      </w:r>
      <w:r w:rsidRPr="00BC2E61">
        <w:rPr>
          <w:rStyle w:val="Hyperlink"/>
          <w:color w:val="0000FF"/>
          <w:u w:val="none"/>
        </w:rPr>
        <w:t xml:space="preserve">; </w:t>
      </w:r>
      <w:proofErr w:type="spellStart"/>
      <w:r w:rsidR="00BC2E61" w:rsidRPr="00BC2E61">
        <w:rPr>
          <w:color w:val="0000FF"/>
        </w:rPr>
        <w:t>Umar</w:t>
      </w:r>
      <w:proofErr w:type="spellEnd"/>
      <w:r w:rsidR="00BC2E61" w:rsidRPr="00BC2E61">
        <w:rPr>
          <w:color w:val="0000FF"/>
        </w:rPr>
        <w:t xml:space="preserve"> et al., 2013</w:t>
      </w:r>
      <w:r>
        <w:rPr>
          <w:rStyle w:val="Hyperlink"/>
          <w:color w:val="auto"/>
          <w:u w:val="none"/>
        </w:rPr>
        <w:t xml:space="preserve">). Nog anders gezegd: een paradigmatisch omslag hangt in de lucht. En net als in andere wetenschapsgebieden, zoals de geneeskunde, wordt deze zo lang mogelijk tegengehouden door </w:t>
      </w:r>
      <w:r w:rsidR="00047283">
        <w:rPr>
          <w:rStyle w:val="Hyperlink"/>
          <w:color w:val="auto"/>
          <w:u w:val="none"/>
        </w:rPr>
        <w:t>het negeren van tegenstrijdigheden</w:t>
      </w:r>
      <w:r w:rsidR="00A75CEA">
        <w:rPr>
          <w:rStyle w:val="Hyperlink"/>
          <w:color w:val="auto"/>
          <w:u w:val="none"/>
        </w:rPr>
        <w:t xml:space="preserve"> en </w:t>
      </w:r>
      <w:proofErr w:type="spellStart"/>
      <w:r w:rsidR="00A75CEA">
        <w:rPr>
          <w:rStyle w:val="Hyperlink"/>
          <w:color w:val="auto"/>
          <w:u w:val="none"/>
        </w:rPr>
        <w:t>anomaliën</w:t>
      </w:r>
      <w:proofErr w:type="spellEnd"/>
      <w:r w:rsidR="00D16E5D">
        <w:rPr>
          <w:rStyle w:val="Hyperlink"/>
          <w:color w:val="auto"/>
          <w:u w:val="none"/>
        </w:rPr>
        <w:t xml:space="preserve"> door de wetenschappers van het dominante paradigma</w:t>
      </w:r>
      <w:r w:rsidR="00A75CEA">
        <w:rPr>
          <w:rStyle w:val="Hyperlink"/>
          <w:color w:val="auto"/>
          <w:u w:val="none"/>
        </w:rPr>
        <w:t>,</w:t>
      </w:r>
      <w:r w:rsidR="00047283">
        <w:rPr>
          <w:rStyle w:val="Hyperlink"/>
          <w:color w:val="auto"/>
          <w:u w:val="none"/>
        </w:rPr>
        <w:t xml:space="preserve"> en door </w:t>
      </w:r>
      <w:r>
        <w:rPr>
          <w:rStyle w:val="Hyperlink"/>
          <w:color w:val="auto"/>
          <w:u w:val="none"/>
        </w:rPr>
        <w:t>de gevestigde belangen (</w:t>
      </w:r>
      <w:r w:rsidRPr="00272EA4">
        <w:rPr>
          <w:rStyle w:val="Hyperlink"/>
          <w:color w:val="0000FF"/>
          <w:u w:val="none"/>
        </w:rPr>
        <w:t>Kuhn, 1962</w:t>
      </w:r>
      <w:r>
        <w:rPr>
          <w:rStyle w:val="Hyperlink"/>
          <w:color w:val="auto"/>
          <w:u w:val="none"/>
        </w:rPr>
        <w:t>).</w:t>
      </w:r>
    </w:p>
    <w:p w14:paraId="2663E5B1" w14:textId="5B573293" w:rsidR="004151BF" w:rsidRDefault="00047283" w:rsidP="00047283">
      <w:pPr>
        <w:spacing w:before="100" w:beforeAutospacing="1" w:after="100" w:afterAutospacing="1" w:line="240" w:lineRule="auto"/>
      </w:pPr>
      <w:r>
        <w:t xml:space="preserve">In de oorspronkelijke biologische landbouw </w:t>
      </w:r>
      <w:r w:rsidR="0010169D">
        <w:t>wa</w:t>
      </w:r>
      <w:r>
        <w:t xml:space="preserve">s het bijmengen van aarde bij mest en plantaardig afval bijna tot kunst verheven. </w:t>
      </w:r>
      <w:proofErr w:type="spellStart"/>
      <w:r>
        <w:t>Howard</w:t>
      </w:r>
      <w:proofErr w:type="spellEnd"/>
      <w:r>
        <w:t xml:space="preserve">, de grondlegger van de biologische landbouw, deed zijn onderzoek in India en Pakistan. In India stalde hij de trekossen van het proefstation op aarde die hij regelmatig </w:t>
      </w:r>
      <w:r w:rsidR="0059611E">
        <w:t xml:space="preserve">liet </w:t>
      </w:r>
      <w:r>
        <w:t>ververs</w:t>
      </w:r>
      <w:r w:rsidR="0059611E">
        <w:t>en</w:t>
      </w:r>
      <w:r>
        <w:t xml:space="preserve">. Deze aarde raakte doordrenkt met urine. De verrijkte aarde </w:t>
      </w:r>
      <w:r w:rsidR="0059611E">
        <w:t xml:space="preserve">liet </w:t>
      </w:r>
      <w:r>
        <w:t>hij bij</w:t>
      </w:r>
      <w:r w:rsidR="0059611E">
        <w:t>mengen</w:t>
      </w:r>
      <w:r>
        <w:t xml:space="preserve"> in de composthopen. Of hij sloeg het op tot het moment dat hij het nodig had. </w:t>
      </w:r>
      <w:r w:rsidR="0007316E">
        <w:t>Zo ging er geen stikstof verloren</w:t>
      </w:r>
      <w:r w:rsidR="003A5C6F">
        <w:t xml:space="preserve"> (</w:t>
      </w:r>
      <w:proofErr w:type="spellStart"/>
      <w:r w:rsidR="003A5C6F" w:rsidRPr="003A5C6F">
        <w:rPr>
          <w:color w:val="0000FF"/>
        </w:rPr>
        <w:t>Howard</w:t>
      </w:r>
      <w:proofErr w:type="spellEnd"/>
      <w:r w:rsidR="003A5C6F" w:rsidRPr="003A5C6F">
        <w:rPr>
          <w:color w:val="0000FF"/>
        </w:rPr>
        <w:t>, 1943; 1945</w:t>
      </w:r>
      <w:r w:rsidR="003A5C6F">
        <w:t>)</w:t>
      </w:r>
      <w:r w:rsidR="0007316E">
        <w:t xml:space="preserve">. </w:t>
      </w:r>
      <w:r>
        <w:t>Thompson had al aangetoond dat aarde uitstekend in staat was om de nutriënten in de urine te binden (</w:t>
      </w:r>
      <w:r w:rsidRPr="00460573">
        <w:rPr>
          <w:color w:val="0000FF"/>
        </w:rPr>
        <w:t xml:space="preserve">Thompson, </w:t>
      </w:r>
      <w:r w:rsidR="00E93A41">
        <w:rPr>
          <w:color w:val="0000FF"/>
        </w:rPr>
        <w:t>1850</w:t>
      </w:r>
      <w:r>
        <w:t>)</w:t>
      </w:r>
      <w:r w:rsidR="0007316E">
        <w:t>. Pfeiffer, de medegrondlegger van de biologisch dynamische landbouw, liet zien dat de grondregel van Steiner (</w:t>
      </w:r>
      <w:r w:rsidR="0007316E" w:rsidRPr="00552D88">
        <w:rPr>
          <w:color w:val="0000FF"/>
        </w:rPr>
        <w:t>Steiner, 1924</w:t>
      </w:r>
      <w:r w:rsidR="0007316E">
        <w:t>), in composthopen geweldig werkte. Hij mengde aarde, plantaardige resten en dierlijke mest in composthopen. Spontaan kwamen er grote aantallen wormen in deze hopen. En de meststof die zo ontstond, leidde tot hoge opbrengsten, en gezonde gewassen (</w:t>
      </w:r>
      <w:r w:rsidR="0007316E" w:rsidRPr="0007316E">
        <w:rPr>
          <w:color w:val="0000FF"/>
        </w:rPr>
        <w:t>Pfeiffer, 1936</w:t>
      </w:r>
      <w:r w:rsidR="0007316E">
        <w:t>). Rusch, de grondlegger van de organisch biologische landbouw in Oostenrijk en Zuid</w:t>
      </w:r>
      <w:r w:rsidR="007C1BFC">
        <w:t xml:space="preserve"> Duitsland</w:t>
      </w:r>
      <w:r w:rsidR="0007316E">
        <w:t>, adviseerde om gesteentemeel te gebruiken in de stallen (</w:t>
      </w:r>
      <w:proofErr w:type="spellStart"/>
      <w:r w:rsidR="0007316E" w:rsidRPr="0007316E">
        <w:rPr>
          <w:color w:val="0000FF"/>
        </w:rPr>
        <w:t>Biolit</w:t>
      </w:r>
      <w:proofErr w:type="spellEnd"/>
      <w:r w:rsidR="0007316E" w:rsidRPr="0007316E">
        <w:rPr>
          <w:color w:val="0000FF"/>
        </w:rPr>
        <w:t>,</w:t>
      </w:r>
      <w:r w:rsidR="00E93A41">
        <w:rPr>
          <w:color w:val="0000FF"/>
        </w:rPr>
        <w:t xml:space="preserve"> 2021</w:t>
      </w:r>
      <w:r w:rsidR="0007316E">
        <w:t>).</w:t>
      </w:r>
    </w:p>
    <w:p w14:paraId="26EB314B" w14:textId="0BB71245" w:rsidR="00460573" w:rsidRDefault="007C1BFC" w:rsidP="00047283">
      <w:pPr>
        <w:spacing w:before="100" w:beforeAutospacing="1" w:after="100" w:afterAutospacing="1" w:line="240" w:lineRule="auto"/>
      </w:pPr>
      <w:r>
        <w:t>Maar hier is iets bi</w:t>
      </w:r>
      <w:r w:rsidR="00272EA4">
        <w:t>j</w:t>
      </w:r>
      <w:r>
        <w:t xml:space="preserve">zonders gebeurd. In de biologische en de biologisch dynamische landbouw is het bijmengen met aarde </w:t>
      </w:r>
      <w:r w:rsidRPr="00A2686E">
        <w:rPr>
          <w:b/>
          <w:bCs/>
        </w:rPr>
        <w:t>gaandeweg achterwege gebleven</w:t>
      </w:r>
      <w:r>
        <w:t>.</w:t>
      </w:r>
      <w:r w:rsidR="00A75CEA">
        <w:t xml:space="preserve"> Begrijpelijk, omdat het veel extra werk gaf, maar </w:t>
      </w:r>
      <w:r w:rsidR="00460573">
        <w:t xml:space="preserve">tegelijkertijd </w:t>
      </w:r>
      <w:r w:rsidR="00A75CEA">
        <w:t>zeer nadelig omdat het de biologische landbouw op achterstand zette.</w:t>
      </w:r>
      <w:r>
        <w:t xml:space="preserve"> </w:t>
      </w:r>
      <w:r w:rsidR="00A75CEA">
        <w:t>En m</w:t>
      </w:r>
      <w:r>
        <w:t>et als gevolg: grote verliezen van stikstof, zwavel</w:t>
      </w:r>
      <w:r w:rsidR="007D4A7B">
        <w:t>, fosfor</w:t>
      </w:r>
      <w:r>
        <w:t xml:space="preserve"> en koolstof uit de stalmest en de composthopen. Plus: </w:t>
      </w:r>
      <w:r w:rsidR="00A75CEA">
        <w:t xml:space="preserve">het bevorderen van de </w:t>
      </w:r>
      <w:r>
        <w:t>verkeerde bacteriën en schimmels die niet passen bij de rhizosfeer</w:t>
      </w:r>
      <w:r w:rsidR="00C64D24">
        <w:t xml:space="preserve"> (zie </w:t>
      </w:r>
      <w:r w:rsidR="007D4A7B">
        <w:t xml:space="preserve">voor onderbouwing </w:t>
      </w:r>
      <w:r w:rsidR="00337099">
        <w:t>(</w:t>
      </w:r>
      <w:r w:rsidR="00C64D24" w:rsidRPr="00C64D24">
        <w:rPr>
          <w:color w:val="0000FF"/>
        </w:rPr>
        <w:t>Nigten</w:t>
      </w:r>
      <w:r w:rsidR="00A7286D">
        <w:rPr>
          <w:color w:val="0000FF"/>
        </w:rPr>
        <w:t>,</w:t>
      </w:r>
      <w:r w:rsidR="00C64D24" w:rsidRPr="00C64D24">
        <w:rPr>
          <w:color w:val="0000FF"/>
        </w:rPr>
        <w:t xml:space="preserve"> 2021</w:t>
      </w:r>
      <w:r w:rsidR="00A7286D">
        <w:rPr>
          <w:color w:val="0000FF"/>
        </w:rPr>
        <w:t>b</w:t>
      </w:r>
      <w:r w:rsidR="00A7286D">
        <w:t>)</w:t>
      </w:r>
      <w:r>
        <w:t xml:space="preserve">. Dat verklaart ook dat stalmest, en warme compost veel slechtere resultaten geven dan wormencompost. </w:t>
      </w:r>
    </w:p>
    <w:p w14:paraId="3C94AA93" w14:textId="75E24F2E" w:rsidR="00E66B3F" w:rsidRDefault="00E66B3F" w:rsidP="00E66B3F">
      <w:pPr>
        <w:pStyle w:val="Geenafstand"/>
        <w:rPr>
          <w:rStyle w:val="tlid-translation"/>
          <w:rFonts w:cstheme="minorHAnsi"/>
          <w:lang w:val="en"/>
        </w:rPr>
      </w:pPr>
      <w:r w:rsidRPr="001D5C76">
        <w:rPr>
          <w:rFonts w:cstheme="minorHAnsi"/>
          <w:b/>
          <w:color w:val="000000" w:themeColor="text1"/>
          <w:kern w:val="24"/>
        </w:rPr>
        <w:t>Tab</w:t>
      </w:r>
      <w:r w:rsidR="0046797F">
        <w:rPr>
          <w:rFonts w:cstheme="minorHAnsi"/>
          <w:b/>
          <w:color w:val="000000" w:themeColor="text1"/>
          <w:kern w:val="24"/>
        </w:rPr>
        <w:t>el</w:t>
      </w:r>
      <w:r w:rsidRPr="001D5C76">
        <w:rPr>
          <w:rFonts w:cstheme="minorHAnsi"/>
          <w:b/>
          <w:color w:val="000000" w:themeColor="text1"/>
          <w:kern w:val="24"/>
        </w:rPr>
        <w:t xml:space="preserve"> 1</w:t>
      </w:r>
      <w:r w:rsidRPr="00E664BC">
        <w:rPr>
          <w:rFonts w:cstheme="minorHAnsi"/>
          <w:b/>
          <w:color w:val="000000" w:themeColor="text1"/>
          <w:kern w:val="24"/>
        </w:rPr>
        <w:t>.</w:t>
      </w:r>
      <w:r w:rsidRPr="00E664BC">
        <w:rPr>
          <w:rFonts w:cstheme="minorHAnsi"/>
          <w:color w:val="000000" w:themeColor="text1"/>
          <w:kern w:val="24"/>
        </w:rPr>
        <w:t xml:space="preserve"> </w:t>
      </w:r>
      <w:r w:rsidR="00C33B9A">
        <w:rPr>
          <w:rFonts w:cstheme="minorHAnsi"/>
          <w:color w:val="000000" w:themeColor="text1"/>
          <w:kern w:val="24"/>
        </w:rPr>
        <w:t xml:space="preserve">Nutriënten in warme compost van koeienmest en in wormencompost van koeienmest </w:t>
      </w:r>
      <w:r w:rsidR="00E93A41" w:rsidRPr="00E664BC">
        <w:rPr>
          <w:rFonts w:eastAsia="Times New Roman" w:cstheme="minorHAnsi"/>
        </w:rPr>
        <w:t>(</w:t>
      </w:r>
      <w:r w:rsidR="00E93A41" w:rsidRPr="00E664BC">
        <w:rPr>
          <w:rStyle w:val="tlid-translation"/>
          <w:rFonts w:cstheme="minorHAnsi"/>
          <w:color w:val="0000FF"/>
          <w:lang w:val="en"/>
        </w:rPr>
        <w:t>Sinha et al., 2009</w:t>
      </w:r>
      <w:r w:rsidR="00E93A41" w:rsidRPr="00E664BC">
        <w:rPr>
          <w:rStyle w:val="tlid-translation"/>
          <w:rFonts w:cstheme="minorHAnsi"/>
          <w:lang w:val="en"/>
        </w:rPr>
        <w:t>)</w:t>
      </w:r>
      <w:r w:rsidR="00300A4C">
        <w:rPr>
          <w:rStyle w:val="tlid-translation"/>
          <w:rFonts w:cstheme="minorHAnsi"/>
          <w:lang w:val="en"/>
        </w:rPr>
        <w:t>.</w:t>
      </w:r>
    </w:p>
    <w:p w14:paraId="0A3CC240" w14:textId="77777777" w:rsidR="00300A4C" w:rsidRPr="00E664BC" w:rsidRDefault="00300A4C" w:rsidP="00E66B3F">
      <w:pPr>
        <w:pStyle w:val="Geenafstand"/>
        <w:rPr>
          <w:rFonts w:eastAsia="Times New Roman" w:cstheme="minorHAnsi"/>
          <w:lang w:val="en" w:eastAsia="en-GB"/>
        </w:rPr>
      </w:pPr>
    </w:p>
    <w:tbl>
      <w:tblPr>
        <w:tblStyle w:val="Tabelraster"/>
        <w:tblW w:w="0" w:type="auto"/>
        <w:tblInd w:w="-5" w:type="dxa"/>
        <w:tblLook w:val="04A0" w:firstRow="1" w:lastRow="0" w:firstColumn="1" w:lastColumn="0" w:noHBand="0" w:noVBand="1"/>
      </w:tblPr>
      <w:tblGrid>
        <w:gridCol w:w="2127"/>
        <w:gridCol w:w="3260"/>
        <w:gridCol w:w="3402"/>
      </w:tblGrid>
      <w:tr w:rsidR="00E66B3F" w14:paraId="1B3CE24D" w14:textId="77777777" w:rsidTr="005577B9">
        <w:tc>
          <w:tcPr>
            <w:tcW w:w="2127" w:type="dxa"/>
            <w:shd w:val="clear" w:color="auto" w:fill="FFC000"/>
          </w:tcPr>
          <w:p w14:paraId="2E60A5A4" w14:textId="77777777" w:rsidR="00E66B3F" w:rsidRPr="00151669" w:rsidRDefault="00E66B3F" w:rsidP="00A63813">
            <w:pPr>
              <w:pStyle w:val="Geenafstand"/>
              <w:rPr>
                <w:rFonts w:hAnsi="Calibri"/>
                <w:color w:val="000000" w:themeColor="text1"/>
                <w:kern w:val="24"/>
              </w:rPr>
            </w:pPr>
            <w:proofErr w:type="spellStart"/>
            <w:r>
              <w:rPr>
                <w:rFonts w:hAnsi="Calibri"/>
                <w:color w:val="000000" w:themeColor="text1"/>
                <w:kern w:val="24"/>
              </w:rPr>
              <w:t>Nutrient</w:t>
            </w:r>
            <w:proofErr w:type="spellEnd"/>
            <w:r>
              <w:rPr>
                <w:rFonts w:hAnsi="Calibri"/>
                <w:color w:val="000000" w:themeColor="text1"/>
                <w:kern w:val="24"/>
              </w:rPr>
              <w:t xml:space="preserve"> </w:t>
            </w:r>
          </w:p>
        </w:tc>
        <w:tc>
          <w:tcPr>
            <w:tcW w:w="3260" w:type="dxa"/>
            <w:shd w:val="clear" w:color="auto" w:fill="FFE599" w:themeFill="accent4" w:themeFillTint="66"/>
          </w:tcPr>
          <w:p w14:paraId="4CBF4F0E" w14:textId="40495A19" w:rsidR="00E66B3F" w:rsidRPr="008566A9" w:rsidRDefault="00E66B3F" w:rsidP="00A63813">
            <w:pPr>
              <w:pStyle w:val="Geenafstand"/>
              <w:rPr>
                <w:rFonts w:hAnsi="Calibri"/>
                <w:color w:val="000000" w:themeColor="text1"/>
                <w:kern w:val="24"/>
                <w:sz w:val="24"/>
                <w:szCs w:val="24"/>
              </w:rPr>
            </w:pPr>
            <w:r>
              <w:rPr>
                <w:rFonts w:hAnsi="Calibri"/>
                <w:color w:val="000000" w:themeColor="text1"/>
                <w:kern w:val="24"/>
                <w:sz w:val="24"/>
                <w:szCs w:val="24"/>
              </w:rPr>
              <w:t>Warm c</w:t>
            </w:r>
            <w:r w:rsidRPr="008566A9">
              <w:rPr>
                <w:rFonts w:hAnsi="Calibri"/>
                <w:color w:val="000000" w:themeColor="text1"/>
                <w:kern w:val="24"/>
                <w:sz w:val="24"/>
                <w:szCs w:val="24"/>
              </w:rPr>
              <w:t xml:space="preserve">ompost </w:t>
            </w:r>
            <w:r w:rsidR="00300A4C">
              <w:rPr>
                <w:rFonts w:hAnsi="Calibri"/>
                <w:color w:val="000000" w:themeColor="text1"/>
                <w:kern w:val="24"/>
                <w:sz w:val="24"/>
                <w:szCs w:val="24"/>
              </w:rPr>
              <w:t>(</w:t>
            </w:r>
            <w:proofErr w:type="spellStart"/>
            <w:r w:rsidRPr="00300A4C">
              <w:rPr>
                <w:rFonts w:hAnsi="Calibri"/>
                <w:color w:val="000000" w:themeColor="text1"/>
                <w:kern w:val="24"/>
                <w:sz w:val="20"/>
                <w:szCs w:val="20"/>
              </w:rPr>
              <w:t>from</w:t>
            </w:r>
            <w:proofErr w:type="spellEnd"/>
            <w:r w:rsidRPr="00300A4C">
              <w:rPr>
                <w:rFonts w:hAnsi="Calibri"/>
                <w:color w:val="000000" w:themeColor="text1"/>
                <w:kern w:val="24"/>
                <w:sz w:val="20"/>
                <w:szCs w:val="20"/>
              </w:rPr>
              <w:t xml:space="preserve"> </w:t>
            </w:r>
            <w:proofErr w:type="spellStart"/>
            <w:r w:rsidRPr="00300A4C">
              <w:rPr>
                <w:rFonts w:hAnsi="Calibri"/>
                <w:color w:val="000000" w:themeColor="text1"/>
                <w:kern w:val="24"/>
                <w:sz w:val="20"/>
                <w:szCs w:val="20"/>
              </w:rPr>
              <w:t>cow</w:t>
            </w:r>
            <w:proofErr w:type="spellEnd"/>
            <w:r w:rsidRPr="00300A4C">
              <w:rPr>
                <w:rFonts w:hAnsi="Calibri"/>
                <w:color w:val="000000" w:themeColor="text1"/>
                <w:kern w:val="24"/>
                <w:sz w:val="20"/>
                <w:szCs w:val="20"/>
              </w:rPr>
              <w:t xml:space="preserve"> </w:t>
            </w:r>
            <w:proofErr w:type="spellStart"/>
            <w:r w:rsidRPr="00300A4C">
              <w:rPr>
                <w:rFonts w:hAnsi="Calibri"/>
                <w:color w:val="000000" w:themeColor="text1"/>
                <w:kern w:val="24"/>
                <w:sz w:val="20"/>
                <w:szCs w:val="20"/>
              </w:rPr>
              <w:t>dung</w:t>
            </w:r>
            <w:proofErr w:type="spellEnd"/>
            <w:r w:rsidR="00300A4C">
              <w:rPr>
                <w:rFonts w:hAnsi="Calibri"/>
                <w:color w:val="000000" w:themeColor="text1"/>
                <w:kern w:val="24"/>
                <w:sz w:val="20"/>
                <w:szCs w:val="20"/>
              </w:rPr>
              <w:t>)</w:t>
            </w:r>
          </w:p>
        </w:tc>
        <w:tc>
          <w:tcPr>
            <w:tcW w:w="3402" w:type="dxa"/>
            <w:shd w:val="clear" w:color="auto" w:fill="FFE599" w:themeFill="accent4" w:themeFillTint="66"/>
          </w:tcPr>
          <w:p w14:paraId="6248BB0E" w14:textId="302416A3" w:rsidR="00E66B3F" w:rsidRPr="008566A9" w:rsidRDefault="00E66B3F" w:rsidP="00A63813">
            <w:pPr>
              <w:pStyle w:val="Geenafstand"/>
              <w:rPr>
                <w:rFonts w:hAnsi="Calibri"/>
                <w:color w:val="000000" w:themeColor="text1"/>
                <w:kern w:val="24"/>
                <w:sz w:val="24"/>
                <w:szCs w:val="24"/>
              </w:rPr>
            </w:pPr>
            <w:r w:rsidRPr="008566A9">
              <w:rPr>
                <w:rFonts w:hAnsi="Calibri"/>
                <w:color w:val="000000" w:themeColor="text1"/>
                <w:kern w:val="24"/>
                <w:sz w:val="24"/>
                <w:szCs w:val="24"/>
              </w:rPr>
              <w:t>Vermicompost</w:t>
            </w:r>
            <w:r w:rsidR="00300A4C">
              <w:rPr>
                <w:rFonts w:hAnsi="Calibri"/>
                <w:color w:val="000000" w:themeColor="text1"/>
                <w:kern w:val="24"/>
                <w:sz w:val="24"/>
                <w:szCs w:val="24"/>
              </w:rPr>
              <w:t xml:space="preserve"> (</w:t>
            </w:r>
            <w:proofErr w:type="spellStart"/>
            <w:r w:rsidR="00300A4C" w:rsidRPr="00300A4C">
              <w:rPr>
                <w:rFonts w:hAnsi="Calibri"/>
                <w:color w:val="000000" w:themeColor="text1"/>
                <w:kern w:val="24"/>
                <w:sz w:val="20"/>
                <w:szCs w:val="20"/>
              </w:rPr>
              <w:t>from</w:t>
            </w:r>
            <w:proofErr w:type="spellEnd"/>
            <w:r w:rsidR="00300A4C" w:rsidRPr="00300A4C">
              <w:rPr>
                <w:rFonts w:hAnsi="Calibri"/>
                <w:color w:val="000000" w:themeColor="text1"/>
                <w:kern w:val="24"/>
                <w:sz w:val="20"/>
                <w:szCs w:val="20"/>
              </w:rPr>
              <w:t xml:space="preserve"> </w:t>
            </w:r>
            <w:proofErr w:type="spellStart"/>
            <w:r w:rsidR="00300A4C" w:rsidRPr="00300A4C">
              <w:rPr>
                <w:rFonts w:hAnsi="Calibri"/>
                <w:color w:val="000000" w:themeColor="text1"/>
                <w:kern w:val="24"/>
                <w:sz w:val="20"/>
                <w:szCs w:val="20"/>
              </w:rPr>
              <w:t>cowdung</w:t>
            </w:r>
            <w:proofErr w:type="spellEnd"/>
            <w:r w:rsidR="00300A4C">
              <w:rPr>
                <w:rFonts w:hAnsi="Calibri"/>
                <w:color w:val="000000" w:themeColor="text1"/>
                <w:kern w:val="24"/>
                <w:sz w:val="20"/>
                <w:szCs w:val="20"/>
              </w:rPr>
              <w:t>)</w:t>
            </w:r>
          </w:p>
        </w:tc>
      </w:tr>
      <w:tr w:rsidR="00E66B3F" w14:paraId="4275399D" w14:textId="77777777" w:rsidTr="008C23A0">
        <w:trPr>
          <w:trHeight w:val="446"/>
        </w:trPr>
        <w:tc>
          <w:tcPr>
            <w:tcW w:w="2127" w:type="dxa"/>
            <w:shd w:val="clear" w:color="auto" w:fill="FFFF00"/>
          </w:tcPr>
          <w:p w14:paraId="09C27220" w14:textId="77777777" w:rsidR="00E66B3F" w:rsidRPr="008C23A0" w:rsidRDefault="00E66B3F" w:rsidP="00A63813">
            <w:pPr>
              <w:pStyle w:val="Geenafstand"/>
              <w:rPr>
                <w:rFonts w:hAnsi="Calibri"/>
                <w:color w:val="000000" w:themeColor="text1"/>
                <w:kern w:val="24"/>
                <w:sz w:val="20"/>
                <w:szCs w:val="20"/>
              </w:rPr>
            </w:pPr>
          </w:p>
          <w:p w14:paraId="03A0FA6A" w14:textId="77777777" w:rsidR="00E66B3F" w:rsidRPr="008C23A0" w:rsidRDefault="00E66B3F" w:rsidP="00A63813">
            <w:pPr>
              <w:pStyle w:val="Geenafstand"/>
              <w:rPr>
                <w:rFonts w:hAnsi="Calibri"/>
                <w:color w:val="000000" w:themeColor="text1"/>
                <w:kern w:val="24"/>
                <w:sz w:val="20"/>
                <w:szCs w:val="20"/>
              </w:rPr>
            </w:pPr>
            <w:proofErr w:type="spellStart"/>
            <w:r w:rsidRPr="008C23A0">
              <w:rPr>
                <w:rFonts w:hAnsi="Calibri"/>
                <w:color w:val="000000" w:themeColor="text1"/>
                <w:kern w:val="24"/>
                <w:sz w:val="20"/>
                <w:szCs w:val="20"/>
              </w:rPr>
              <w:t>Nitrogen</w:t>
            </w:r>
            <w:proofErr w:type="spellEnd"/>
          </w:p>
        </w:tc>
        <w:tc>
          <w:tcPr>
            <w:tcW w:w="3260" w:type="dxa"/>
          </w:tcPr>
          <w:p w14:paraId="51B35E3E" w14:textId="77777777" w:rsidR="00E66B3F" w:rsidRPr="008C23A0" w:rsidRDefault="00E66B3F" w:rsidP="00A63813">
            <w:pPr>
              <w:pStyle w:val="Geenafstand"/>
              <w:rPr>
                <w:rFonts w:hAnsi="Calibri"/>
                <w:color w:val="000000" w:themeColor="text1"/>
                <w:kern w:val="24"/>
                <w:sz w:val="20"/>
                <w:szCs w:val="20"/>
              </w:rPr>
            </w:pPr>
          </w:p>
          <w:p w14:paraId="69335107" w14:textId="77777777" w:rsidR="00E66B3F" w:rsidRPr="008C23A0" w:rsidRDefault="00E66B3F" w:rsidP="00A63813">
            <w:pPr>
              <w:pStyle w:val="Geenafstand"/>
              <w:rPr>
                <w:rFonts w:hAnsi="Calibri"/>
                <w:color w:val="000000" w:themeColor="text1"/>
                <w:kern w:val="24"/>
                <w:sz w:val="20"/>
                <w:szCs w:val="20"/>
              </w:rPr>
            </w:pPr>
            <w:r w:rsidRPr="008C23A0">
              <w:rPr>
                <w:rFonts w:hAnsi="Calibri"/>
                <w:color w:val="000000" w:themeColor="text1"/>
                <w:kern w:val="24"/>
                <w:sz w:val="20"/>
                <w:szCs w:val="20"/>
              </w:rPr>
              <w:t>0.4 – 1.0 %</w:t>
            </w:r>
          </w:p>
        </w:tc>
        <w:tc>
          <w:tcPr>
            <w:tcW w:w="3402" w:type="dxa"/>
          </w:tcPr>
          <w:p w14:paraId="70B877F2" w14:textId="77777777" w:rsidR="00E66B3F" w:rsidRPr="008C23A0" w:rsidRDefault="00E66B3F" w:rsidP="00A63813">
            <w:pPr>
              <w:pStyle w:val="Geenafstand"/>
              <w:rPr>
                <w:rFonts w:hAnsi="Calibri"/>
                <w:color w:val="000000" w:themeColor="text1"/>
                <w:kern w:val="24"/>
                <w:sz w:val="20"/>
                <w:szCs w:val="20"/>
              </w:rPr>
            </w:pPr>
          </w:p>
          <w:p w14:paraId="6FDE6929" w14:textId="77777777" w:rsidR="00E66B3F" w:rsidRPr="008C23A0" w:rsidRDefault="00E66B3F" w:rsidP="00A63813">
            <w:pPr>
              <w:pStyle w:val="Geenafstand"/>
              <w:rPr>
                <w:rFonts w:hAnsi="Calibri"/>
                <w:color w:val="000000" w:themeColor="text1"/>
                <w:kern w:val="24"/>
                <w:sz w:val="20"/>
                <w:szCs w:val="20"/>
              </w:rPr>
            </w:pPr>
            <w:r w:rsidRPr="008C23A0">
              <w:rPr>
                <w:rFonts w:hAnsi="Calibri"/>
                <w:color w:val="000000" w:themeColor="text1"/>
                <w:kern w:val="24"/>
                <w:sz w:val="20"/>
                <w:szCs w:val="20"/>
              </w:rPr>
              <w:t>2.5 – 3.0 %</w:t>
            </w:r>
          </w:p>
        </w:tc>
      </w:tr>
      <w:tr w:rsidR="00E66B3F" w14:paraId="06891D88" w14:textId="77777777" w:rsidTr="00300A4C">
        <w:tc>
          <w:tcPr>
            <w:tcW w:w="2127" w:type="dxa"/>
            <w:shd w:val="clear" w:color="auto" w:fill="FFFF00"/>
          </w:tcPr>
          <w:p w14:paraId="26300F48" w14:textId="77777777" w:rsidR="00E66B3F" w:rsidRPr="008C23A0" w:rsidRDefault="00E66B3F" w:rsidP="00A63813">
            <w:pPr>
              <w:pStyle w:val="Geenafstand"/>
              <w:rPr>
                <w:rFonts w:hAnsi="Calibri"/>
                <w:color w:val="000000" w:themeColor="text1"/>
                <w:kern w:val="24"/>
                <w:sz w:val="20"/>
                <w:szCs w:val="20"/>
              </w:rPr>
            </w:pPr>
          </w:p>
          <w:p w14:paraId="1CC70F6E" w14:textId="77777777" w:rsidR="00E66B3F" w:rsidRPr="008C23A0" w:rsidRDefault="00E66B3F" w:rsidP="00A63813">
            <w:pPr>
              <w:pStyle w:val="Geenafstand"/>
              <w:rPr>
                <w:rFonts w:hAnsi="Calibri"/>
                <w:color w:val="000000" w:themeColor="text1"/>
                <w:kern w:val="24"/>
                <w:sz w:val="20"/>
                <w:szCs w:val="20"/>
              </w:rPr>
            </w:pPr>
            <w:proofErr w:type="spellStart"/>
            <w:r w:rsidRPr="008C23A0">
              <w:rPr>
                <w:rFonts w:hAnsi="Calibri"/>
                <w:color w:val="000000" w:themeColor="text1"/>
                <w:kern w:val="24"/>
                <w:sz w:val="20"/>
                <w:szCs w:val="20"/>
              </w:rPr>
              <w:t>Phosphor</w:t>
            </w:r>
            <w:proofErr w:type="spellEnd"/>
          </w:p>
        </w:tc>
        <w:tc>
          <w:tcPr>
            <w:tcW w:w="3260" w:type="dxa"/>
          </w:tcPr>
          <w:p w14:paraId="1BA7B35F" w14:textId="77777777" w:rsidR="00E66B3F" w:rsidRPr="008C23A0" w:rsidRDefault="00E66B3F" w:rsidP="00A63813">
            <w:pPr>
              <w:pStyle w:val="Geenafstand"/>
              <w:rPr>
                <w:rFonts w:hAnsi="Calibri"/>
                <w:color w:val="000000" w:themeColor="text1"/>
                <w:kern w:val="24"/>
                <w:sz w:val="20"/>
                <w:szCs w:val="20"/>
              </w:rPr>
            </w:pPr>
          </w:p>
          <w:p w14:paraId="0B991723" w14:textId="77777777" w:rsidR="00E66B3F" w:rsidRPr="008C23A0" w:rsidRDefault="00E66B3F" w:rsidP="00A63813">
            <w:pPr>
              <w:pStyle w:val="Geenafstand"/>
              <w:rPr>
                <w:rFonts w:hAnsi="Calibri"/>
                <w:color w:val="000000" w:themeColor="text1"/>
                <w:kern w:val="24"/>
                <w:sz w:val="20"/>
                <w:szCs w:val="20"/>
              </w:rPr>
            </w:pPr>
            <w:r w:rsidRPr="008C23A0">
              <w:rPr>
                <w:rFonts w:hAnsi="Calibri"/>
                <w:color w:val="000000" w:themeColor="text1"/>
                <w:kern w:val="24"/>
                <w:sz w:val="20"/>
                <w:szCs w:val="20"/>
              </w:rPr>
              <w:t>0.4 – 0.8 %</w:t>
            </w:r>
          </w:p>
        </w:tc>
        <w:tc>
          <w:tcPr>
            <w:tcW w:w="3402" w:type="dxa"/>
          </w:tcPr>
          <w:p w14:paraId="0B19421B" w14:textId="77777777" w:rsidR="00E66B3F" w:rsidRPr="008C23A0" w:rsidRDefault="00E66B3F" w:rsidP="00A63813">
            <w:pPr>
              <w:pStyle w:val="Geenafstand"/>
              <w:rPr>
                <w:rFonts w:hAnsi="Calibri"/>
                <w:color w:val="000000" w:themeColor="text1"/>
                <w:kern w:val="24"/>
                <w:sz w:val="20"/>
                <w:szCs w:val="20"/>
              </w:rPr>
            </w:pPr>
          </w:p>
          <w:p w14:paraId="6309B59C" w14:textId="77777777" w:rsidR="00E66B3F" w:rsidRPr="008C23A0" w:rsidRDefault="00E66B3F" w:rsidP="00A63813">
            <w:pPr>
              <w:pStyle w:val="Geenafstand"/>
              <w:rPr>
                <w:rFonts w:hAnsi="Calibri"/>
                <w:color w:val="000000" w:themeColor="text1"/>
                <w:kern w:val="24"/>
                <w:sz w:val="20"/>
                <w:szCs w:val="20"/>
              </w:rPr>
            </w:pPr>
            <w:r w:rsidRPr="008C23A0">
              <w:rPr>
                <w:rFonts w:hAnsi="Calibri"/>
                <w:color w:val="000000" w:themeColor="text1"/>
                <w:kern w:val="24"/>
                <w:sz w:val="20"/>
                <w:szCs w:val="20"/>
              </w:rPr>
              <w:t>1.8 – 2.9 %</w:t>
            </w:r>
          </w:p>
        </w:tc>
      </w:tr>
      <w:tr w:rsidR="00E66B3F" w14:paraId="0316E73F" w14:textId="77777777" w:rsidTr="008C23A0">
        <w:trPr>
          <w:trHeight w:val="574"/>
        </w:trPr>
        <w:tc>
          <w:tcPr>
            <w:tcW w:w="2127" w:type="dxa"/>
            <w:shd w:val="clear" w:color="auto" w:fill="FFFF00"/>
          </w:tcPr>
          <w:p w14:paraId="553EA78C" w14:textId="77777777" w:rsidR="00E66B3F" w:rsidRPr="008C23A0" w:rsidRDefault="00E66B3F" w:rsidP="00A63813">
            <w:pPr>
              <w:pStyle w:val="Geenafstand"/>
              <w:rPr>
                <w:rFonts w:hAnsi="Calibri"/>
                <w:color w:val="000000" w:themeColor="text1"/>
                <w:kern w:val="24"/>
                <w:sz w:val="20"/>
                <w:szCs w:val="20"/>
              </w:rPr>
            </w:pPr>
          </w:p>
          <w:p w14:paraId="5FAE8817" w14:textId="77777777" w:rsidR="00E66B3F" w:rsidRPr="008C23A0" w:rsidRDefault="00E66B3F" w:rsidP="00A63813">
            <w:pPr>
              <w:pStyle w:val="Geenafstand"/>
              <w:rPr>
                <w:rFonts w:hAnsi="Calibri"/>
                <w:color w:val="000000" w:themeColor="text1"/>
                <w:kern w:val="24"/>
                <w:sz w:val="20"/>
                <w:szCs w:val="20"/>
              </w:rPr>
            </w:pPr>
            <w:proofErr w:type="spellStart"/>
            <w:r w:rsidRPr="008C23A0">
              <w:rPr>
                <w:rFonts w:hAnsi="Calibri"/>
                <w:color w:val="000000" w:themeColor="text1"/>
                <w:kern w:val="24"/>
                <w:sz w:val="20"/>
                <w:szCs w:val="20"/>
              </w:rPr>
              <w:t>Potassium</w:t>
            </w:r>
            <w:proofErr w:type="spellEnd"/>
          </w:p>
        </w:tc>
        <w:tc>
          <w:tcPr>
            <w:tcW w:w="3260" w:type="dxa"/>
          </w:tcPr>
          <w:p w14:paraId="45A7B937" w14:textId="77777777" w:rsidR="00E66B3F" w:rsidRPr="008C23A0" w:rsidRDefault="00E66B3F" w:rsidP="00A63813">
            <w:pPr>
              <w:pStyle w:val="Geenafstand"/>
              <w:rPr>
                <w:rFonts w:hAnsi="Calibri"/>
                <w:color w:val="000000" w:themeColor="text1"/>
                <w:kern w:val="24"/>
                <w:sz w:val="20"/>
                <w:szCs w:val="20"/>
              </w:rPr>
            </w:pPr>
          </w:p>
          <w:p w14:paraId="4E794B2C" w14:textId="77777777" w:rsidR="00E66B3F" w:rsidRPr="008C23A0" w:rsidRDefault="00E66B3F" w:rsidP="00A63813">
            <w:pPr>
              <w:pStyle w:val="Geenafstand"/>
              <w:rPr>
                <w:rFonts w:hAnsi="Calibri"/>
                <w:color w:val="000000" w:themeColor="text1"/>
                <w:kern w:val="24"/>
                <w:sz w:val="20"/>
                <w:szCs w:val="20"/>
              </w:rPr>
            </w:pPr>
            <w:r w:rsidRPr="008C23A0">
              <w:rPr>
                <w:rFonts w:hAnsi="Calibri"/>
                <w:color w:val="000000" w:themeColor="text1"/>
                <w:kern w:val="24"/>
                <w:sz w:val="20"/>
                <w:szCs w:val="20"/>
              </w:rPr>
              <w:t>0.8 – 1.2 %</w:t>
            </w:r>
          </w:p>
        </w:tc>
        <w:tc>
          <w:tcPr>
            <w:tcW w:w="3402" w:type="dxa"/>
          </w:tcPr>
          <w:p w14:paraId="1E45A8CF" w14:textId="77777777" w:rsidR="00E66B3F" w:rsidRPr="008C23A0" w:rsidRDefault="00E66B3F" w:rsidP="00A63813">
            <w:pPr>
              <w:pStyle w:val="Geenafstand"/>
              <w:rPr>
                <w:rFonts w:hAnsi="Calibri"/>
                <w:color w:val="000000" w:themeColor="text1"/>
                <w:kern w:val="24"/>
                <w:sz w:val="20"/>
                <w:szCs w:val="20"/>
              </w:rPr>
            </w:pPr>
          </w:p>
          <w:p w14:paraId="7169CE29" w14:textId="77777777" w:rsidR="00E66B3F" w:rsidRPr="008C23A0" w:rsidRDefault="00E66B3F" w:rsidP="00A63813">
            <w:pPr>
              <w:pStyle w:val="Geenafstand"/>
              <w:rPr>
                <w:rFonts w:hAnsi="Calibri"/>
                <w:color w:val="000000" w:themeColor="text1"/>
                <w:kern w:val="24"/>
                <w:sz w:val="20"/>
                <w:szCs w:val="20"/>
              </w:rPr>
            </w:pPr>
            <w:r w:rsidRPr="008C23A0">
              <w:rPr>
                <w:rFonts w:hAnsi="Calibri"/>
                <w:color w:val="000000" w:themeColor="text1"/>
                <w:kern w:val="24"/>
                <w:sz w:val="20"/>
                <w:szCs w:val="20"/>
              </w:rPr>
              <w:t>1.4 – 2.0 %</w:t>
            </w:r>
          </w:p>
        </w:tc>
      </w:tr>
    </w:tbl>
    <w:p w14:paraId="20B2022D" w14:textId="77777777" w:rsidR="00E66B3F" w:rsidRDefault="00E66B3F" w:rsidP="00E66B3F">
      <w:pPr>
        <w:pStyle w:val="Geenafstand"/>
        <w:rPr>
          <w:rStyle w:val="tlid-translation"/>
          <w:sz w:val="24"/>
          <w:szCs w:val="24"/>
          <w:lang w:val="en"/>
        </w:rPr>
      </w:pPr>
    </w:p>
    <w:p w14:paraId="45179A44" w14:textId="77777777" w:rsidR="00CC5390" w:rsidRDefault="00CC5390" w:rsidP="00E93A41">
      <w:pPr>
        <w:pStyle w:val="Geenafstand"/>
        <w:rPr>
          <w:rStyle w:val="tlid-translation"/>
          <w:b/>
          <w:lang w:val="en"/>
        </w:rPr>
      </w:pPr>
    </w:p>
    <w:p w14:paraId="6F337DCE" w14:textId="77777777" w:rsidR="00CC5390" w:rsidRDefault="00CC5390" w:rsidP="00E93A41">
      <w:pPr>
        <w:pStyle w:val="Geenafstand"/>
        <w:rPr>
          <w:rStyle w:val="tlid-translation"/>
          <w:b/>
          <w:lang w:val="en"/>
        </w:rPr>
      </w:pPr>
    </w:p>
    <w:p w14:paraId="1A9480D3" w14:textId="3585F5CD" w:rsidR="00E93A41" w:rsidRDefault="00E93A41" w:rsidP="00E93A41">
      <w:pPr>
        <w:pStyle w:val="Geenafstand"/>
        <w:rPr>
          <w:rStyle w:val="tlid-translation"/>
          <w:rFonts w:cstheme="minorHAnsi"/>
          <w:lang w:val="en"/>
        </w:rPr>
      </w:pPr>
      <w:r w:rsidRPr="001D5C76">
        <w:rPr>
          <w:rStyle w:val="tlid-translation"/>
          <w:b/>
          <w:lang w:val="en"/>
        </w:rPr>
        <w:t>Table 2</w:t>
      </w:r>
      <w:r w:rsidRPr="00D530C5">
        <w:rPr>
          <w:rStyle w:val="tlid-translation"/>
          <w:rFonts w:cstheme="minorHAnsi"/>
          <w:b/>
          <w:lang w:val="en"/>
        </w:rPr>
        <w:t>.</w:t>
      </w:r>
      <w:r w:rsidRPr="00D530C5">
        <w:rPr>
          <w:rStyle w:val="tlid-translation"/>
          <w:rFonts w:cstheme="minorHAnsi"/>
          <w:lang w:val="en"/>
        </w:rPr>
        <w:t xml:space="preserve"> </w:t>
      </w:r>
      <w:r w:rsidR="00C33B9A">
        <w:rPr>
          <w:rStyle w:val="tlid-translation"/>
          <w:rFonts w:cstheme="minorHAnsi"/>
          <w:lang w:val="en"/>
        </w:rPr>
        <w:t xml:space="preserve">Nutriënten in </w:t>
      </w:r>
      <w:proofErr w:type="spellStart"/>
      <w:r w:rsidR="00C33B9A">
        <w:rPr>
          <w:rStyle w:val="tlid-translation"/>
          <w:rFonts w:cstheme="minorHAnsi"/>
          <w:lang w:val="en"/>
        </w:rPr>
        <w:t>wormencompost</w:t>
      </w:r>
      <w:proofErr w:type="spellEnd"/>
      <w:r w:rsidR="00C33B9A">
        <w:rPr>
          <w:rStyle w:val="tlid-translation"/>
          <w:rFonts w:cstheme="minorHAnsi"/>
          <w:lang w:val="en"/>
        </w:rPr>
        <w:t xml:space="preserve">, </w:t>
      </w:r>
      <w:proofErr w:type="spellStart"/>
      <w:r w:rsidR="00C33B9A">
        <w:rPr>
          <w:rStyle w:val="tlid-translation"/>
          <w:rFonts w:cstheme="minorHAnsi"/>
          <w:lang w:val="en"/>
        </w:rPr>
        <w:t>aërobe</w:t>
      </w:r>
      <w:proofErr w:type="spellEnd"/>
      <w:r w:rsidR="00C33B9A">
        <w:rPr>
          <w:rStyle w:val="tlid-translation"/>
          <w:rFonts w:cstheme="minorHAnsi"/>
          <w:lang w:val="en"/>
        </w:rPr>
        <w:t xml:space="preserve"> compost </w:t>
      </w:r>
      <w:proofErr w:type="spellStart"/>
      <w:r w:rsidR="00C33B9A">
        <w:rPr>
          <w:rStyle w:val="tlid-translation"/>
          <w:rFonts w:cstheme="minorHAnsi"/>
          <w:lang w:val="en"/>
        </w:rPr>
        <w:t>en</w:t>
      </w:r>
      <w:proofErr w:type="spellEnd"/>
      <w:r w:rsidR="00C33B9A">
        <w:rPr>
          <w:rStyle w:val="tlid-translation"/>
          <w:rFonts w:cstheme="minorHAnsi"/>
          <w:lang w:val="en"/>
        </w:rPr>
        <w:t xml:space="preserve"> </w:t>
      </w:r>
      <w:proofErr w:type="spellStart"/>
      <w:r w:rsidR="00C33B9A">
        <w:rPr>
          <w:rStyle w:val="tlid-translation"/>
          <w:rFonts w:cstheme="minorHAnsi"/>
          <w:lang w:val="en"/>
        </w:rPr>
        <w:t>anaërobe</w:t>
      </w:r>
      <w:proofErr w:type="spellEnd"/>
      <w:r w:rsidR="00C33B9A">
        <w:rPr>
          <w:rStyle w:val="tlid-translation"/>
          <w:rFonts w:cstheme="minorHAnsi"/>
          <w:lang w:val="en"/>
        </w:rPr>
        <w:t xml:space="preserve"> compost </w:t>
      </w:r>
      <w:r w:rsidRPr="00E664BC">
        <w:rPr>
          <w:rFonts w:eastAsia="Times New Roman" w:cstheme="minorHAnsi"/>
        </w:rPr>
        <w:t>(</w:t>
      </w:r>
      <w:r w:rsidRPr="00E664BC">
        <w:rPr>
          <w:rStyle w:val="tlid-translation"/>
          <w:rFonts w:cstheme="minorHAnsi"/>
          <w:color w:val="0000FF"/>
          <w:lang w:val="en"/>
        </w:rPr>
        <w:t>Sinha et al., 2009</w:t>
      </w:r>
      <w:r w:rsidRPr="00E664BC">
        <w:rPr>
          <w:rStyle w:val="tlid-translation"/>
          <w:rFonts w:cstheme="minorHAnsi"/>
          <w:lang w:val="en"/>
        </w:rPr>
        <w:t>)</w:t>
      </w:r>
      <w:r w:rsidR="00C33B9A">
        <w:rPr>
          <w:rStyle w:val="tlid-translation"/>
          <w:rFonts w:cstheme="minorHAnsi"/>
          <w:lang w:val="en"/>
        </w:rPr>
        <w:t>.</w:t>
      </w:r>
    </w:p>
    <w:p w14:paraId="47690B8E" w14:textId="77777777" w:rsidR="00C33B9A" w:rsidRPr="00E664BC" w:rsidRDefault="00C33B9A" w:rsidP="00E93A41">
      <w:pPr>
        <w:pStyle w:val="Geenafstand"/>
        <w:rPr>
          <w:rStyle w:val="tlid-translation"/>
          <w:rFonts w:cstheme="minorHAnsi"/>
          <w:lang w:val="en"/>
        </w:rPr>
      </w:pPr>
    </w:p>
    <w:tbl>
      <w:tblPr>
        <w:tblW w:w="9498" w:type="dxa"/>
        <w:tblInd w:w="-10" w:type="dxa"/>
        <w:tblCellMar>
          <w:left w:w="0" w:type="dxa"/>
          <w:right w:w="0" w:type="dxa"/>
        </w:tblCellMar>
        <w:tblLook w:val="0600" w:firstRow="0" w:lastRow="0" w:firstColumn="0" w:lastColumn="0" w:noHBand="1" w:noVBand="1"/>
      </w:tblPr>
      <w:tblGrid>
        <w:gridCol w:w="2550"/>
        <w:gridCol w:w="2122"/>
        <w:gridCol w:w="2405"/>
        <w:gridCol w:w="2421"/>
      </w:tblGrid>
      <w:tr w:rsidR="00E93A41" w:rsidRPr="00163FF7" w14:paraId="78D18459" w14:textId="77777777" w:rsidTr="005577B9">
        <w:trPr>
          <w:trHeight w:val="311"/>
        </w:trPr>
        <w:tc>
          <w:tcPr>
            <w:tcW w:w="2550" w:type="dxa"/>
            <w:tcBorders>
              <w:top w:val="single" w:sz="8" w:space="0" w:color="000000"/>
              <w:left w:val="single" w:sz="8" w:space="0" w:color="000000"/>
              <w:bottom w:val="single" w:sz="4" w:space="0" w:color="auto"/>
              <w:right w:val="single" w:sz="8" w:space="0" w:color="000000"/>
            </w:tcBorders>
            <w:shd w:val="clear" w:color="auto" w:fill="FFC000"/>
            <w:tcMar>
              <w:top w:w="15" w:type="dxa"/>
              <w:left w:w="108" w:type="dxa"/>
              <w:bottom w:w="0" w:type="dxa"/>
              <w:right w:w="108" w:type="dxa"/>
            </w:tcMar>
            <w:hideMark/>
          </w:tcPr>
          <w:p w14:paraId="4E1ED5B9" w14:textId="77777777" w:rsidR="00E93A41" w:rsidRPr="00163FF7" w:rsidRDefault="00E93A41" w:rsidP="00A63813">
            <w:pPr>
              <w:pStyle w:val="Geenafstand"/>
              <w:rPr>
                <w:rFonts w:ascii="Calibri" w:eastAsia="Times New Roman" w:hAnsi="Calibri" w:cs="Times New Roman"/>
              </w:rPr>
            </w:pPr>
            <w:r>
              <w:rPr>
                <w:rFonts w:ascii="Calibri" w:eastAsia="Times New Roman" w:hAnsi="Calibri" w:cs="Times New Roman"/>
                <w:lang w:val="en-GB"/>
              </w:rPr>
              <w:t>Nutrient</w:t>
            </w:r>
          </w:p>
        </w:tc>
        <w:tc>
          <w:tcPr>
            <w:tcW w:w="2122" w:type="dxa"/>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hideMark/>
          </w:tcPr>
          <w:p w14:paraId="0FFA0775" w14:textId="77777777" w:rsidR="00E93A41" w:rsidRPr="00163FF7" w:rsidRDefault="00E93A41" w:rsidP="00A63813">
            <w:pPr>
              <w:pStyle w:val="Geenafstand"/>
              <w:rPr>
                <w:rFonts w:ascii="Calibri" w:eastAsia="Times New Roman" w:hAnsi="Calibri" w:cs="Times New Roman"/>
              </w:rPr>
            </w:pPr>
            <w:r>
              <w:rPr>
                <w:rFonts w:ascii="Calibri" w:eastAsia="Times New Roman" w:hAnsi="Calibri" w:cs="Times New Roman"/>
              </w:rPr>
              <w:t>Vermi</w:t>
            </w:r>
            <w:r w:rsidRPr="00163FF7">
              <w:rPr>
                <w:rFonts w:ascii="Calibri" w:eastAsia="Times New Roman" w:hAnsi="Calibri" w:cs="Times New Roman"/>
              </w:rPr>
              <w:t>compost</w:t>
            </w:r>
          </w:p>
        </w:tc>
        <w:tc>
          <w:tcPr>
            <w:tcW w:w="2405" w:type="dxa"/>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hideMark/>
          </w:tcPr>
          <w:p w14:paraId="05FCC08A"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Aerob</w:t>
            </w:r>
            <w:r>
              <w:rPr>
                <w:rFonts w:ascii="Calibri" w:eastAsia="Times New Roman" w:hAnsi="Calibri" w:cs="Times New Roman"/>
              </w:rPr>
              <w:t>ic</w:t>
            </w:r>
            <w:r w:rsidRPr="00163FF7">
              <w:rPr>
                <w:rFonts w:ascii="Calibri" w:eastAsia="Times New Roman" w:hAnsi="Calibri" w:cs="Times New Roman"/>
              </w:rPr>
              <w:t xml:space="preserve"> compost</w:t>
            </w:r>
          </w:p>
        </w:tc>
        <w:tc>
          <w:tcPr>
            <w:tcW w:w="2421" w:type="dxa"/>
            <w:tcBorders>
              <w:top w:val="single" w:sz="8" w:space="0" w:color="000000"/>
              <w:left w:val="single" w:sz="8" w:space="0" w:color="000000"/>
              <w:bottom w:val="single" w:sz="4" w:space="0" w:color="auto"/>
              <w:right w:val="single" w:sz="8" w:space="0" w:color="000000"/>
            </w:tcBorders>
            <w:shd w:val="clear" w:color="auto" w:fill="FFE599" w:themeFill="accent4" w:themeFillTint="66"/>
            <w:tcMar>
              <w:top w:w="15" w:type="dxa"/>
              <w:left w:w="108" w:type="dxa"/>
              <w:bottom w:w="0" w:type="dxa"/>
              <w:right w:w="108" w:type="dxa"/>
            </w:tcMar>
            <w:hideMark/>
          </w:tcPr>
          <w:p w14:paraId="4C7327FA" w14:textId="77777777" w:rsidR="00E93A41" w:rsidRPr="00163FF7" w:rsidRDefault="00E93A41" w:rsidP="00A63813">
            <w:pPr>
              <w:pStyle w:val="Geenafstand"/>
              <w:rPr>
                <w:rFonts w:ascii="Calibri" w:eastAsia="Times New Roman" w:hAnsi="Calibri" w:cs="Times New Roman"/>
              </w:rPr>
            </w:pPr>
            <w:proofErr w:type="spellStart"/>
            <w:r w:rsidRPr="00163FF7">
              <w:rPr>
                <w:rFonts w:ascii="Calibri" w:eastAsia="Times New Roman" w:hAnsi="Calibri" w:cs="Times New Roman"/>
              </w:rPr>
              <w:t>Anaerob</w:t>
            </w:r>
            <w:r>
              <w:rPr>
                <w:rFonts w:ascii="Calibri" w:eastAsia="Times New Roman" w:hAnsi="Calibri" w:cs="Times New Roman"/>
              </w:rPr>
              <w:t>ic</w:t>
            </w:r>
            <w:proofErr w:type="spellEnd"/>
            <w:r w:rsidRPr="00163FF7">
              <w:rPr>
                <w:rFonts w:ascii="Calibri" w:eastAsia="Times New Roman" w:hAnsi="Calibri" w:cs="Times New Roman"/>
              </w:rPr>
              <w:t xml:space="preserve"> compost</w:t>
            </w:r>
          </w:p>
        </w:tc>
      </w:tr>
      <w:tr w:rsidR="00E93A41" w:rsidRPr="00163FF7" w14:paraId="46EC95E7" w14:textId="77777777" w:rsidTr="005577B9">
        <w:trPr>
          <w:trHeight w:val="1902"/>
        </w:trPr>
        <w:tc>
          <w:tcPr>
            <w:tcW w:w="2550" w:type="dxa"/>
            <w:tcBorders>
              <w:top w:val="single" w:sz="4" w:space="0" w:color="auto"/>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tcPr>
          <w:p w14:paraId="18CF4511" w14:textId="77777777" w:rsidR="00E93A41" w:rsidRPr="00163FF7" w:rsidRDefault="00E93A41" w:rsidP="00A63813">
            <w:pPr>
              <w:pStyle w:val="Geenafstand"/>
              <w:rPr>
                <w:rFonts w:ascii="Calibri" w:eastAsia="Times New Roman" w:hAnsi="Calibri" w:cs="Times New Roman"/>
                <w:lang w:val="en-GB"/>
              </w:rPr>
            </w:pPr>
            <w:r w:rsidRPr="00163FF7">
              <w:rPr>
                <w:rFonts w:ascii="Calibri" w:eastAsia="Times New Roman" w:hAnsi="Calibri" w:cs="Times New Roman"/>
                <w:lang w:val="en-GB"/>
              </w:rPr>
              <w:t xml:space="preserve">1) </w:t>
            </w:r>
            <w:r w:rsidRPr="00724BE4">
              <w:rPr>
                <w:rFonts w:ascii="Calibri" w:eastAsia="Times New Roman" w:hAnsi="Calibri" w:cs="Times New Roman"/>
                <w:lang w:val="en-GB"/>
              </w:rPr>
              <w:t>Nitrogen</w:t>
            </w:r>
            <w:r w:rsidRPr="00163FF7">
              <w:rPr>
                <w:rFonts w:ascii="Calibri" w:eastAsia="Times New Roman" w:hAnsi="Calibri" w:cs="Times New Roman"/>
                <w:lang w:val="en-GB"/>
              </w:rPr>
              <w:t>(N)</w:t>
            </w:r>
          </w:p>
          <w:p w14:paraId="62996508" w14:textId="77777777" w:rsidR="00E93A41" w:rsidRPr="00163FF7" w:rsidRDefault="00E93A41" w:rsidP="00A63813">
            <w:pPr>
              <w:pStyle w:val="Geenafstand"/>
              <w:rPr>
                <w:rFonts w:ascii="Calibri" w:eastAsia="Times New Roman" w:hAnsi="Calibri" w:cs="Times New Roman"/>
                <w:lang w:val="en-GB"/>
              </w:rPr>
            </w:pPr>
            <w:r w:rsidRPr="00163FF7">
              <w:rPr>
                <w:rFonts w:ascii="Calibri" w:eastAsia="Times New Roman" w:hAnsi="Calibri" w:cs="Times New Roman"/>
                <w:lang w:val="en-GB"/>
              </w:rPr>
              <w:t xml:space="preserve">2) </w:t>
            </w:r>
            <w:r w:rsidRPr="00724BE4">
              <w:rPr>
                <w:rFonts w:ascii="Calibri" w:eastAsia="Times New Roman" w:hAnsi="Calibri" w:cs="Times New Roman"/>
                <w:lang w:val="en-GB"/>
              </w:rPr>
              <w:t>Phosphorous</w:t>
            </w:r>
            <w:r w:rsidRPr="00163FF7">
              <w:rPr>
                <w:rFonts w:ascii="Calibri" w:eastAsia="Times New Roman" w:hAnsi="Calibri" w:cs="Times New Roman"/>
                <w:lang w:val="en-GB"/>
              </w:rPr>
              <w:t xml:space="preserve"> (P)</w:t>
            </w:r>
          </w:p>
          <w:p w14:paraId="31C5C52A"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 xml:space="preserve">3) </w:t>
            </w:r>
            <w:proofErr w:type="spellStart"/>
            <w:r>
              <w:rPr>
                <w:rFonts w:ascii="Calibri" w:eastAsia="Times New Roman" w:hAnsi="Calibri" w:cs="Times New Roman"/>
              </w:rPr>
              <w:t>Potassium</w:t>
            </w:r>
            <w:proofErr w:type="spellEnd"/>
            <w:r>
              <w:rPr>
                <w:rFonts w:ascii="Calibri" w:eastAsia="Times New Roman" w:hAnsi="Calibri" w:cs="Times New Roman"/>
              </w:rPr>
              <w:t xml:space="preserve"> </w:t>
            </w:r>
            <w:r w:rsidRPr="00163FF7">
              <w:rPr>
                <w:rFonts w:ascii="Calibri" w:eastAsia="Times New Roman" w:hAnsi="Calibri" w:cs="Times New Roman"/>
              </w:rPr>
              <w:t>(K)</w:t>
            </w:r>
          </w:p>
          <w:p w14:paraId="0B29AD42"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 xml:space="preserve">4) </w:t>
            </w:r>
            <w:r>
              <w:rPr>
                <w:rFonts w:ascii="Calibri" w:eastAsia="Times New Roman" w:hAnsi="Calibri" w:cs="Times New Roman"/>
              </w:rPr>
              <w:t>Iron</w:t>
            </w:r>
            <w:r w:rsidRPr="00163FF7">
              <w:rPr>
                <w:rFonts w:ascii="Calibri" w:eastAsia="Times New Roman" w:hAnsi="Calibri" w:cs="Times New Roman"/>
              </w:rPr>
              <w:t xml:space="preserve"> (Fe)</w:t>
            </w:r>
          </w:p>
          <w:p w14:paraId="58E87E03"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5) Magnesium (Mg)</w:t>
            </w:r>
          </w:p>
          <w:p w14:paraId="6A372C67" w14:textId="77777777" w:rsidR="00E93A41" w:rsidRPr="00163FF7" w:rsidRDefault="00E93A41" w:rsidP="00A63813">
            <w:pPr>
              <w:pStyle w:val="Geenafstand"/>
              <w:rPr>
                <w:rFonts w:ascii="Calibri" w:eastAsia="Times New Roman" w:hAnsi="Calibri" w:cs="Times New Roman"/>
              </w:rPr>
            </w:pPr>
            <w:r>
              <w:rPr>
                <w:rFonts w:ascii="Calibri" w:eastAsia="Times New Roman" w:hAnsi="Calibri" w:cs="Times New Roman"/>
              </w:rPr>
              <w:t xml:space="preserve">6) </w:t>
            </w:r>
            <w:proofErr w:type="spellStart"/>
            <w:r>
              <w:rPr>
                <w:rFonts w:ascii="Calibri" w:eastAsia="Times New Roman" w:hAnsi="Calibri" w:cs="Times New Roman"/>
              </w:rPr>
              <w:t>Manganese</w:t>
            </w:r>
            <w:proofErr w:type="spellEnd"/>
            <w:r w:rsidRPr="00163FF7">
              <w:rPr>
                <w:rFonts w:ascii="Calibri" w:eastAsia="Times New Roman" w:hAnsi="Calibri" w:cs="Times New Roman"/>
              </w:rPr>
              <w:t xml:space="preserve"> (Mn)</w:t>
            </w:r>
          </w:p>
          <w:p w14:paraId="61AF5A29" w14:textId="77777777" w:rsidR="00E93A41" w:rsidRPr="00724BE4" w:rsidRDefault="00E93A41" w:rsidP="00A63813">
            <w:pPr>
              <w:pStyle w:val="Geenafstand"/>
              <w:rPr>
                <w:rFonts w:ascii="Calibri" w:eastAsia="Times New Roman" w:hAnsi="Calibri" w:cs="Times New Roman"/>
                <w:lang w:val="en-GB"/>
              </w:rPr>
            </w:pPr>
            <w:r w:rsidRPr="00163FF7">
              <w:rPr>
                <w:rFonts w:ascii="Calibri" w:eastAsia="Times New Roman" w:hAnsi="Calibri" w:cs="Times New Roman"/>
              </w:rPr>
              <w:t>7) Calcium (Ca)</w:t>
            </w:r>
          </w:p>
        </w:tc>
        <w:tc>
          <w:tcPr>
            <w:tcW w:w="2122"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F22C292"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9.500</w:t>
            </w:r>
          </w:p>
          <w:p w14:paraId="138F0F31"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0.137</w:t>
            </w:r>
            <w:r>
              <w:rPr>
                <w:rFonts w:ascii="Calibri" w:eastAsia="Times New Roman" w:hAnsi="Calibri" w:cs="Times New Roman"/>
              </w:rPr>
              <w:t xml:space="preserve">  </w:t>
            </w:r>
          </w:p>
          <w:p w14:paraId="72468E75"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0.176</w:t>
            </w:r>
          </w:p>
          <w:p w14:paraId="17D41F89" w14:textId="77777777" w:rsidR="00E93A41" w:rsidRPr="00163FF7" w:rsidRDefault="00E93A41" w:rsidP="00A63813">
            <w:pPr>
              <w:pStyle w:val="Geenafstand"/>
              <w:rPr>
                <w:rFonts w:ascii="Calibri" w:eastAsia="Times New Roman" w:hAnsi="Calibri" w:cs="Times New Roman"/>
                <w:color w:val="FF0000"/>
              </w:rPr>
            </w:pPr>
            <w:r w:rsidRPr="00163FF7">
              <w:rPr>
                <w:rFonts w:ascii="Calibri" w:eastAsia="Times New Roman" w:hAnsi="Calibri" w:cs="Times New Roman"/>
                <w:color w:val="FF0000"/>
              </w:rPr>
              <w:t>19.730</w:t>
            </w:r>
          </w:p>
          <w:p w14:paraId="3FCA7627" w14:textId="77777777" w:rsidR="00E93A41" w:rsidRPr="00163FF7" w:rsidRDefault="00E93A41" w:rsidP="00A63813">
            <w:pPr>
              <w:pStyle w:val="Geenafstand"/>
              <w:rPr>
                <w:rFonts w:ascii="Calibri" w:eastAsia="Times New Roman" w:hAnsi="Calibri" w:cs="Times New Roman"/>
                <w:color w:val="FF0000"/>
              </w:rPr>
            </w:pPr>
            <w:r w:rsidRPr="00163FF7">
              <w:rPr>
                <w:rFonts w:ascii="Calibri" w:eastAsia="Times New Roman" w:hAnsi="Calibri" w:cs="Times New Roman"/>
                <w:color w:val="FF0000"/>
              </w:rPr>
              <w:t>4.900</w:t>
            </w:r>
          </w:p>
          <w:p w14:paraId="55239686"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0.016</w:t>
            </w:r>
          </w:p>
          <w:p w14:paraId="51528325" w14:textId="77777777" w:rsidR="00E93A41" w:rsidRDefault="00E93A41" w:rsidP="00A63813">
            <w:pPr>
              <w:pStyle w:val="Geenafstand"/>
              <w:rPr>
                <w:rFonts w:ascii="Calibri" w:eastAsia="Times New Roman" w:hAnsi="Calibri" w:cs="Times New Roman"/>
              </w:rPr>
            </w:pPr>
            <w:r w:rsidRPr="00163FF7">
              <w:rPr>
                <w:rFonts w:ascii="Calibri" w:eastAsia="Times New Roman" w:hAnsi="Calibri" w:cs="Times New Roman"/>
              </w:rPr>
              <w:t>0.276</w:t>
            </w:r>
          </w:p>
        </w:tc>
        <w:tc>
          <w:tcPr>
            <w:tcW w:w="2405"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7E14EE"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6.000</w:t>
            </w:r>
          </w:p>
          <w:p w14:paraId="30F5DD48"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0.039</w:t>
            </w:r>
          </w:p>
          <w:p w14:paraId="6336DF6E"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0.152</w:t>
            </w:r>
          </w:p>
          <w:p w14:paraId="4B267BB7" w14:textId="77777777" w:rsidR="00E93A41" w:rsidRPr="00163FF7" w:rsidRDefault="00E93A41" w:rsidP="00A63813">
            <w:pPr>
              <w:pStyle w:val="Geenafstand"/>
              <w:rPr>
                <w:rFonts w:ascii="Calibri" w:eastAsia="Times New Roman" w:hAnsi="Calibri" w:cs="Times New Roman"/>
                <w:color w:val="FF0000"/>
              </w:rPr>
            </w:pPr>
            <w:r w:rsidRPr="00163FF7">
              <w:rPr>
                <w:rFonts w:ascii="Calibri" w:eastAsia="Times New Roman" w:hAnsi="Calibri" w:cs="Times New Roman"/>
                <w:color w:val="FF0000"/>
              </w:rPr>
              <w:t>15.450</w:t>
            </w:r>
          </w:p>
          <w:p w14:paraId="1E6505E2" w14:textId="77777777" w:rsidR="00E93A41" w:rsidRPr="00163FF7" w:rsidRDefault="00E93A41" w:rsidP="00A63813">
            <w:pPr>
              <w:pStyle w:val="Geenafstand"/>
              <w:rPr>
                <w:rFonts w:ascii="Calibri" w:eastAsia="Times New Roman" w:hAnsi="Calibri" w:cs="Times New Roman"/>
                <w:color w:val="FF0000"/>
              </w:rPr>
            </w:pPr>
            <w:r w:rsidRPr="00163FF7">
              <w:rPr>
                <w:rFonts w:ascii="Calibri" w:eastAsia="Times New Roman" w:hAnsi="Calibri" w:cs="Times New Roman"/>
                <w:color w:val="FF0000"/>
              </w:rPr>
              <w:t>1.680</w:t>
            </w:r>
          </w:p>
          <w:p w14:paraId="249F5FE2"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0.005</w:t>
            </w:r>
          </w:p>
          <w:p w14:paraId="112E1E19"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0.173</w:t>
            </w:r>
          </w:p>
        </w:tc>
        <w:tc>
          <w:tcPr>
            <w:tcW w:w="242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1455304"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5.700</w:t>
            </w:r>
          </w:p>
          <w:p w14:paraId="4B8E8131"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0.050</w:t>
            </w:r>
          </w:p>
          <w:p w14:paraId="34FF0C3E"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0.177</w:t>
            </w:r>
          </w:p>
          <w:p w14:paraId="37857F64" w14:textId="77777777" w:rsidR="00E93A41" w:rsidRPr="00163FF7" w:rsidRDefault="00E93A41" w:rsidP="00A63813">
            <w:pPr>
              <w:pStyle w:val="Geenafstand"/>
              <w:rPr>
                <w:rFonts w:ascii="Calibri" w:eastAsia="Times New Roman" w:hAnsi="Calibri" w:cs="Times New Roman"/>
                <w:color w:val="FF0000"/>
              </w:rPr>
            </w:pPr>
            <w:r w:rsidRPr="00163FF7">
              <w:rPr>
                <w:rFonts w:ascii="Calibri" w:eastAsia="Times New Roman" w:hAnsi="Calibri" w:cs="Times New Roman"/>
                <w:color w:val="FF0000"/>
              </w:rPr>
              <w:t>17.240</w:t>
            </w:r>
          </w:p>
          <w:p w14:paraId="1774E324" w14:textId="77777777" w:rsidR="00E93A41" w:rsidRPr="00163FF7" w:rsidRDefault="00E93A41" w:rsidP="00A63813">
            <w:pPr>
              <w:pStyle w:val="Geenafstand"/>
              <w:rPr>
                <w:rFonts w:ascii="Calibri" w:eastAsia="Times New Roman" w:hAnsi="Calibri" w:cs="Times New Roman"/>
                <w:color w:val="FF0000"/>
              </w:rPr>
            </w:pPr>
            <w:r w:rsidRPr="00163FF7">
              <w:rPr>
                <w:rFonts w:ascii="Calibri" w:eastAsia="Times New Roman" w:hAnsi="Calibri" w:cs="Times New Roman"/>
                <w:color w:val="FF0000"/>
              </w:rPr>
              <w:t>2.908</w:t>
            </w:r>
          </w:p>
          <w:p w14:paraId="7A3A9E50"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0.006</w:t>
            </w:r>
          </w:p>
          <w:p w14:paraId="35D852C8" w14:textId="77777777" w:rsidR="00E93A41" w:rsidRPr="00163FF7" w:rsidRDefault="00E93A41" w:rsidP="00A63813">
            <w:pPr>
              <w:pStyle w:val="Geenafstand"/>
              <w:rPr>
                <w:rFonts w:ascii="Calibri" w:eastAsia="Times New Roman" w:hAnsi="Calibri" w:cs="Times New Roman"/>
              </w:rPr>
            </w:pPr>
            <w:r w:rsidRPr="00163FF7">
              <w:rPr>
                <w:rFonts w:ascii="Calibri" w:eastAsia="Times New Roman" w:hAnsi="Calibri" w:cs="Times New Roman"/>
              </w:rPr>
              <w:t>0.119</w:t>
            </w:r>
          </w:p>
        </w:tc>
      </w:tr>
      <w:tr w:rsidR="00E93A41" w:rsidRPr="00163FF7" w14:paraId="0AB1C937" w14:textId="77777777" w:rsidTr="00A63813">
        <w:trPr>
          <w:trHeight w:val="373"/>
        </w:trPr>
        <w:tc>
          <w:tcPr>
            <w:tcW w:w="949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D3F9130" w14:textId="77777777" w:rsidR="00E93A41" w:rsidRPr="00163FF7" w:rsidRDefault="00E93A41" w:rsidP="00A63813">
            <w:pPr>
              <w:pStyle w:val="Geenafstand"/>
              <w:rPr>
                <w:rFonts w:ascii="Calibri" w:eastAsia="Times New Roman" w:hAnsi="Calibri" w:cs="Times New Roman"/>
                <w:lang w:val="en-GB"/>
              </w:rPr>
            </w:pPr>
            <w:r>
              <w:rPr>
                <w:rStyle w:val="tlid-translation"/>
                <w:lang w:val="en"/>
              </w:rPr>
              <w:t xml:space="preserve"> (</w:t>
            </w:r>
            <w:r w:rsidRPr="007244B8">
              <w:rPr>
                <w:rStyle w:val="tlid-translation"/>
                <w:color w:val="0000FF"/>
                <w:lang w:val="en"/>
              </w:rPr>
              <w:t>Sinha et al., 2009</w:t>
            </w:r>
            <w:r>
              <w:rPr>
                <w:rStyle w:val="tlid-translation"/>
                <w:lang w:val="en"/>
              </w:rPr>
              <w:t>).</w:t>
            </w:r>
          </w:p>
        </w:tc>
      </w:tr>
    </w:tbl>
    <w:p w14:paraId="63820A25" w14:textId="77777777" w:rsidR="00E93A41" w:rsidRDefault="00E93A41" w:rsidP="00E93A41">
      <w:pPr>
        <w:pStyle w:val="Geenafstand"/>
        <w:rPr>
          <w:rStyle w:val="tlid-translation"/>
          <w:b/>
          <w:sz w:val="24"/>
          <w:szCs w:val="24"/>
          <w:lang w:val="en"/>
        </w:rPr>
      </w:pPr>
    </w:p>
    <w:p w14:paraId="0D219668" w14:textId="7B8B80B9" w:rsidR="00E93A41" w:rsidRDefault="00E93A41" w:rsidP="00E93A41">
      <w:pPr>
        <w:pStyle w:val="Geenafstand"/>
        <w:rPr>
          <w:rStyle w:val="tlid-translation"/>
          <w:rFonts w:cstheme="minorHAnsi"/>
          <w:lang w:val="en"/>
        </w:rPr>
      </w:pPr>
      <w:r w:rsidRPr="00900287">
        <w:rPr>
          <w:rStyle w:val="tlid-translation"/>
          <w:b/>
          <w:sz w:val="24"/>
          <w:szCs w:val="24"/>
          <w:lang w:val="en"/>
        </w:rPr>
        <w:t>Table 3.</w:t>
      </w:r>
      <w:r>
        <w:rPr>
          <w:rStyle w:val="tlid-translation"/>
          <w:sz w:val="24"/>
          <w:szCs w:val="24"/>
          <w:lang w:val="en"/>
        </w:rPr>
        <w:t xml:space="preserve"> </w:t>
      </w:r>
      <w:proofErr w:type="spellStart"/>
      <w:r w:rsidR="00C33B9A">
        <w:rPr>
          <w:rStyle w:val="tlid-translation"/>
          <w:sz w:val="24"/>
          <w:szCs w:val="24"/>
          <w:lang w:val="en"/>
        </w:rPr>
        <w:t>Landbouwkundige</w:t>
      </w:r>
      <w:proofErr w:type="spellEnd"/>
      <w:r w:rsidR="00C33B9A">
        <w:rPr>
          <w:rStyle w:val="tlid-translation"/>
          <w:sz w:val="24"/>
          <w:szCs w:val="24"/>
          <w:lang w:val="en"/>
        </w:rPr>
        <w:t xml:space="preserve"> </w:t>
      </w:r>
      <w:proofErr w:type="spellStart"/>
      <w:r w:rsidR="00C33B9A">
        <w:rPr>
          <w:rStyle w:val="tlid-translation"/>
          <w:sz w:val="24"/>
          <w:szCs w:val="24"/>
          <w:lang w:val="en"/>
        </w:rPr>
        <w:t>effecten</w:t>
      </w:r>
      <w:proofErr w:type="spellEnd"/>
      <w:r w:rsidR="00C33B9A">
        <w:rPr>
          <w:rStyle w:val="tlid-translation"/>
          <w:sz w:val="24"/>
          <w:szCs w:val="24"/>
          <w:lang w:val="en"/>
        </w:rPr>
        <w:t xml:space="preserve"> van </w:t>
      </w:r>
      <w:proofErr w:type="spellStart"/>
      <w:r w:rsidR="00C33B9A">
        <w:rPr>
          <w:rStyle w:val="tlid-translation"/>
          <w:sz w:val="24"/>
          <w:szCs w:val="24"/>
          <w:lang w:val="en"/>
        </w:rPr>
        <w:t>wormencomp</w:t>
      </w:r>
      <w:r w:rsidR="007A5004">
        <w:rPr>
          <w:rStyle w:val="tlid-translation"/>
          <w:sz w:val="24"/>
          <w:szCs w:val="24"/>
          <w:lang w:val="en"/>
        </w:rPr>
        <w:t>o</w:t>
      </w:r>
      <w:r w:rsidR="00C33B9A">
        <w:rPr>
          <w:rStyle w:val="tlid-translation"/>
          <w:sz w:val="24"/>
          <w:szCs w:val="24"/>
          <w:lang w:val="en"/>
        </w:rPr>
        <w:t>st</w:t>
      </w:r>
      <w:proofErr w:type="spellEnd"/>
      <w:r w:rsidR="00C33B9A">
        <w:rPr>
          <w:rStyle w:val="tlid-translation"/>
          <w:sz w:val="24"/>
          <w:szCs w:val="24"/>
          <w:lang w:val="en"/>
        </w:rPr>
        <w:t xml:space="preserve">, </w:t>
      </w:r>
      <w:proofErr w:type="spellStart"/>
      <w:r w:rsidR="00C33B9A">
        <w:rPr>
          <w:rStyle w:val="tlid-translation"/>
          <w:sz w:val="24"/>
          <w:szCs w:val="24"/>
          <w:lang w:val="en"/>
        </w:rPr>
        <w:t>koeienmestcompost</w:t>
      </w:r>
      <w:proofErr w:type="spellEnd"/>
      <w:r w:rsidR="00C33B9A">
        <w:rPr>
          <w:rStyle w:val="tlid-translation"/>
          <w:sz w:val="24"/>
          <w:szCs w:val="24"/>
          <w:lang w:val="en"/>
        </w:rPr>
        <w:t xml:space="preserve"> (warm) </w:t>
      </w:r>
      <w:proofErr w:type="spellStart"/>
      <w:r w:rsidR="00C33B9A">
        <w:rPr>
          <w:rStyle w:val="tlid-translation"/>
          <w:sz w:val="24"/>
          <w:szCs w:val="24"/>
          <w:lang w:val="en"/>
        </w:rPr>
        <w:t>en</w:t>
      </w:r>
      <w:proofErr w:type="spellEnd"/>
      <w:r w:rsidR="00C33B9A">
        <w:rPr>
          <w:rStyle w:val="tlid-translation"/>
          <w:sz w:val="24"/>
          <w:szCs w:val="24"/>
          <w:lang w:val="en"/>
        </w:rPr>
        <w:t xml:space="preserve"> </w:t>
      </w:r>
      <w:proofErr w:type="spellStart"/>
      <w:r w:rsidR="00C33B9A">
        <w:rPr>
          <w:rStyle w:val="tlid-translation"/>
          <w:sz w:val="24"/>
          <w:szCs w:val="24"/>
          <w:lang w:val="en"/>
        </w:rPr>
        <w:t>kunstmest</w:t>
      </w:r>
      <w:proofErr w:type="spellEnd"/>
      <w:r w:rsidR="00D97D0F" w:rsidRPr="00E664BC">
        <w:rPr>
          <w:rStyle w:val="tlid-translation"/>
          <w:rFonts w:cstheme="minorHAnsi"/>
          <w:lang w:val="en"/>
        </w:rPr>
        <w:t>*</w:t>
      </w:r>
      <w:r w:rsidR="00C33B9A">
        <w:rPr>
          <w:rStyle w:val="tlid-translation"/>
          <w:sz w:val="24"/>
          <w:szCs w:val="24"/>
          <w:lang w:val="en"/>
        </w:rPr>
        <w:t xml:space="preserve"> op de </w:t>
      </w:r>
      <w:proofErr w:type="spellStart"/>
      <w:r w:rsidR="00C33B9A">
        <w:rPr>
          <w:rStyle w:val="tlid-translation"/>
          <w:sz w:val="24"/>
          <w:szCs w:val="24"/>
          <w:lang w:val="en"/>
        </w:rPr>
        <w:t>opbrengst</w:t>
      </w:r>
      <w:proofErr w:type="spellEnd"/>
      <w:r w:rsidR="00C33B9A">
        <w:rPr>
          <w:rStyle w:val="tlid-translation"/>
          <w:sz w:val="24"/>
          <w:szCs w:val="24"/>
          <w:lang w:val="en"/>
        </w:rPr>
        <w:t xml:space="preserve"> van </w:t>
      </w:r>
      <w:proofErr w:type="spellStart"/>
      <w:r w:rsidR="00C33B9A">
        <w:rPr>
          <w:rStyle w:val="tlid-translation"/>
          <w:sz w:val="24"/>
          <w:szCs w:val="24"/>
          <w:lang w:val="en"/>
        </w:rPr>
        <w:t>tarwe</w:t>
      </w:r>
      <w:proofErr w:type="spellEnd"/>
      <w:r w:rsidR="00C33B9A">
        <w:rPr>
          <w:rStyle w:val="tlid-translation"/>
          <w:rFonts w:cstheme="minorHAnsi"/>
          <w:lang w:val="en"/>
        </w:rPr>
        <w:t>.</w:t>
      </w:r>
    </w:p>
    <w:p w14:paraId="4D824B99" w14:textId="77777777" w:rsidR="00300A4C" w:rsidRPr="00E664BC" w:rsidRDefault="00300A4C" w:rsidP="00E93A41">
      <w:pPr>
        <w:pStyle w:val="Geenafstand"/>
        <w:rPr>
          <w:rStyle w:val="tlid-translation"/>
          <w:rFonts w:cstheme="minorHAnsi"/>
          <w:sz w:val="24"/>
          <w:szCs w:val="24"/>
          <w:lang w:val="en"/>
        </w:rPr>
      </w:pPr>
    </w:p>
    <w:tbl>
      <w:tblPr>
        <w:tblW w:w="9206" w:type="dxa"/>
        <w:tblCellMar>
          <w:left w:w="0" w:type="dxa"/>
          <w:right w:w="0" w:type="dxa"/>
        </w:tblCellMar>
        <w:tblLook w:val="0600" w:firstRow="0" w:lastRow="0" w:firstColumn="0" w:lastColumn="0" w:noHBand="1" w:noVBand="1"/>
      </w:tblPr>
      <w:tblGrid>
        <w:gridCol w:w="3109"/>
        <w:gridCol w:w="3118"/>
        <w:gridCol w:w="2979"/>
      </w:tblGrid>
      <w:tr w:rsidR="00E93A41" w:rsidRPr="00A132B5" w14:paraId="22525B9D" w14:textId="77777777" w:rsidTr="005577B9">
        <w:trPr>
          <w:trHeight w:val="440"/>
        </w:trPr>
        <w:tc>
          <w:tcPr>
            <w:tcW w:w="3109" w:type="dxa"/>
            <w:tcBorders>
              <w:top w:val="single" w:sz="8" w:space="0" w:color="000000"/>
              <w:left w:val="single" w:sz="8" w:space="0" w:color="000000"/>
              <w:bottom w:val="single" w:sz="8" w:space="0" w:color="000000"/>
              <w:right w:val="single" w:sz="8" w:space="0" w:color="000000"/>
            </w:tcBorders>
            <w:shd w:val="clear" w:color="auto" w:fill="FFC000"/>
            <w:tcMar>
              <w:top w:w="15" w:type="dxa"/>
              <w:left w:w="108" w:type="dxa"/>
              <w:bottom w:w="0" w:type="dxa"/>
              <w:right w:w="108" w:type="dxa"/>
            </w:tcMar>
            <w:hideMark/>
          </w:tcPr>
          <w:p w14:paraId="5C93BFC3" w14:textId="77777777" w:rsidR="00E93A41" w:rsidRPr="00A132B5" w:rsidRDefault="00E93A41" w:rsidP="00A63813">
            <w:pPr>
              <w:pStyle w:val="Geenafstand"/>
              <w:rPr>
                <w:rFonts w:ascii="Calibri" w:eastAsia="Times New Roman" w:hAnsi="Calibri" w:cs="Times New Roman"/>
              </w:rPr>
            </w:pPr>
            <w:r>
              <w:rPr>
                <w:rFonts w:ascii="Calibri" w:eastAsia="Times New Roman" w:hAnsi="Calibri" w:cs="Times New Roman"/>
              </w:rPr>
              <w:t>Treatment</w:t>
            </w:r>
          </w:p>
        </w:tc>
        <w:tc>
          <w:tcPr>
            <w:tcW w:w="3118"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14:paraId="2B308D95" w14:textId="77777777" w:rsidR="00E93A41" w:rsidRPr="00A132B5" w:rsidRDefault="00E93A41" w:rsidP="00A63813">
            <w:pPr>
              <w:pStyle w:val="Geenafstand"/>
              <w:rPr>
                <w:rFonts w:ascii="Calibri" w:eastAsia="Times New Roman" w:hAnsi="Calibri" w:cs="Times New Roman"/>
              </w:rPr>
            </w:pPr>
            <w:r w:rsidRPr="00A132B5">
              <w:rPr>
                <w:rFonts w:ascii="Calibri" w:eastAsia="Times New Roman" w:hAnsi="Calibri" w:cs="Times New Roman"/>
              </w:rPr>
              <w:t>Input/Hectare</w:t>
            </w:r>
          </w:p>
        </w:tc>
        <w:tc>
          <w:tcPr>
            <w:tcW w:w="2979" w:type="dxa"/>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15" w:type="dxa"/>
              <w:left w:w="108" w:type="dxa"/>
              <w:bottom w:w="0" w:type="dxa"/>
              <w:right w:w="108" w:type="dxa"/>
            </w:tcMar>
            <w:hideMark/>
          </w:tcPr>
          <w:p w14:paraId="00B45CA2" w14:textId="77777777" w:rsidR="00E93A41" w:rsidRPr="00A132B5" w:rsidRDefault="00E93A41" w:rsidP="00A63813">
            <w:pPr>
              <w:pStyle w:val="Geenafstand"/>
              <w:rPr>
                <w:rFonts w:ascii="Calibri" w:eastAsia="Times New Roman" w:hAnsi="Calibri" w:cs="Times New Roman"/>
              </w:rPr>
            </w:pPr>
            <w:proofErr w:type="spellStart"/>
            <w:r>
              <w:rPr>
                <w:rFonts w:ascii="Calibri" w:eastAsia="Times New Roman" w:hAnsi="Calibri" w:cs="Times New Roman"/>
              </w:rPr>
              <w:t>Yield</w:t>
            </w:r>
            <w:proofErr w:type="spellEnd"/>
            <w:r w:rsidRPr="00A132B5">
              <w:rPr>
                <w:rFonts w:ascii="Calibri" w:eastAsia="Times New Roman" w:hAnsi="Calibri" w:cs="Times New Roman"/>
              </w:rPr>
              <w:t>/Hectare</w:t>
            </w:r>
          </w:p>
        </w:tc>
      </w:tr>
      <w:tr w:rsidR="00E93A41" w:rsidRPr="00A132B5" w14:paraId="5B9E0DC9" w14:textId="77777777" w:rsidTr="005577B9">
        <w:trPr>
          <w:trHeight w:val="1437"/>
        </w:trPr>
        <w:tc>
          <w:tcPr>
            <w:tcW w:w="3109"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hideMark/>
          </w:tcPr>
          <w:p w14:paraId="4C9168AF" w14:textId="77777777" w:rsidR="00E93A41" w:rsidRPr="00A132B5" w:rsidRDefault="00E93A41" w:rsidP="005577B9">
            <w:pPr>
              <w:pStyle w:val="Geenafstand"/>
              <w:shd w:val="clear" w:color="auto" w:fill="FFFF00"/>
              <w:rPr>
                <w:rFonts w:ascii="Calibri" w:eastAsia="Times New Roman" w:hAnsi="Calibri" w:cs="Times New Roman"/>
                <w:lang w:val="en-US"/>
              </w:rPr>
            </w:pPr>
            <w:r>
              <w:rPr>
                <w:rFonts w:ascii="Calibri" w:eastAsia="Times New Roman" w:hAnsi="Calibri" w:cs="Times New Roman"/>
                <w:lang w:val="en-US"/>
              </w:rPr>
              <w:t>1) Control</w:t>
            </w:r>
          </w:p>
          <w:p w14:paraId="0169CDF8" w14:textId="77777777" w:rsidR="00E93A41" w:rsidRPr="00A132B5" w:rsidRDefault="00E93A41" w:rsidP="005577B9">
            <w:pPr>
              <w:pStyle w:val="Geenafstand"/>
              <w:shd w:val="clear" w:color="auto" w:fill="FFFF00"/>
              <w:rPr>
                <w:rFonts w:ascii="Calibri" w:eastAsia="Times New Roman" w:hAnsi="Calibri" w:cs="Times New Roman"/>
                <w:lang w:val="en-US"/>
              </w:rPr>
            </w:pPr>
            <w:r>
              <w:rPr>
                <w:rFonts w:ascii="Calibri" w:eastAsia="Times New Roman" w:hAnsi="Calibri" w:cs="Times New Roman"/>
                <w:lang w:val="en-US"/>
              </w:rPr>
              <w:t xml:space="preserve">2) Worm </w:t>
            </w:r>
            <w:r w:rsidRPr="00A132B5">
              <w:rPr>
                <w:rFonts w:ascii="Calibri" w:eastAsia="Times New Roman" w:hAnsi="Calibri" w:cs="Times New Roman"/>
                <w:lang w:val="en-US"/>
              </w:rPr>
              <w:t>compost</w:t>
            </w:r>
            <w:r>
              <w:rPr>
                <w:rFonts w:ascii="Calibri" w:eastAsia="Times New Roman" w:hAnsi="Calibri" w:cs="Times New Roman"/>
                <w:lang w:val="en-US"/>
              </w:rPr>
              <w:t xml:space="preserve"> (vermicompost)</w:t>
            </w:r>
            <w:r w:rsidRPr="00A132B5">
              <w:rPr>
                <w:rFonts w:ascii="Calibri" w:eastAsia="Times New Roman" w:hAnsi="Calibri" w:cs="Times New Roman"/>
                <w:lang w:val="en-US"/>
              </w:rPr>
              <w:t xml:space="preserve"> (VC)</w:t>
            </w:r>
          </w:p>
          <w:p w14:paraId="530F4A5B" w14:textId="77777777" w:rsidR="00E93A41" w:rsidRPr="00A132B5" w:rsidRDefault="00E93A41" w:rsidP="005577B9">
            <w:pPr>
              <w:pStyle w:val="Geenafstand"/>
              <w:shd w:val="clear" w:color="auto" w:fill="FFFF00"/>
              <w:rPr>
                <w:rFonts w:ascii="Calibri" w:eastAsia="Times New Roman" w:hAnsi="Calibri" w:cs="Times New Roman"/>
                <w:lang w:val="en-US"/>
              </w:rPr>
            </w:pPr>
            <w:r>
              <w:rPr>
                <w:rFonts w:ascii="Calibri" w:eastAsia="Times New Roman" w:hAnsi="Calibri" w:cs="Times New Roman"/>
                <w:lang w:val="en-US"/>
              </w:rPr>
              <w:t>3) Cow</w:t>
            </w:r>
            <w:r w:rsidRPr="00A132B5">
              <w:rPr>
                <w:rFonts w:ascii="Calibri" w:eastAsia="Times New Roman" w:hAnsi="Calibri" w:cs="Times New Roman"/>
                <w:lang w:val="en-US"/>
              </w:rPr>
              <w:t xml:space="preserve"> </w:t>
            </w:r>
            <w:r>
              <w:rPr>
                <w:rFonts w:ascii="Calibri" w:eastAsia="Times New Roman" w:hAnsi="Calibri" w:cs="Times New Roman"/>
                <w:lang w:val="en-US"/>
              </w:rPr>
              <w:t xml:space="preserve">dung </w:t>
            </w:r>
            <w:r w:rsidRPr="00A132B5">
              <w:rPr>
                <w:rFonts w:ascii="Calibri" w:eastAsia="Times New Roman" w:hAnsi="Calibri" w:cs="Times New Roman"/>
                <w:lang w:val="en-US"/>
              </w:rPr>
              <w:t>Compost (CDC)</w:t>
            </w:r>
          </w:p>
          <w:p w14:paraId="0CA465CC" w14:textId="77777777" w:rsidR="00E93A41" w:rsidRPr="00A132B5" w:rsidRDefault="00E93A41" w:rsidP="005577B9">
            <w:pPr>
              <w:pStyle w:val="Geenafstand"/>
              <w:shd w:val="clear" w:color="auto" w:fill="FFFF00"/>
              <w:rPr>
                <w:rFonts w:ascii="Calibri" w:eastAsia="Times New Roman" w:hAnsi="Calibri" w:cs="Times New Roman"/>
              </w:rPr>
            </w:pPr>
            <w:r>
              <w:rPr>
                <w:rFonts w:ascii="Calibri" w:eastAsia="Times New Roman" w:hAnsi="Calibri" w:cs="Times New Roman"/>
              </w:rPr>
              <w:t xml:space="preserve">4) </w:t>
            </w:r>
            <w:proofErr w:type="spellStart"/>
            <w:r>
              <w:rPr>
                <w:rFonts w:ascii="Calibri" w:eastAsia="Times New Roman" w:hAnsi="Calibri" w:cs="Times New Roman"/>
              </w:rPr>
              <w:t>Fertilizer</w:t>
            </w:r>
            <w:proofErr w:type="spellEnd"/>
            <w:r w:rsidRPr="00A132B5">
              <w:rPr>
                <w:rFonts w:ascii="Calibri" w:eastAsia="Times New Roman" w:hAnsi="Calibri" w:cs="Times New Roman"/>
              </w:rPr>
              <w:t xml:space="preserve"> (CF)</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19E1EECC" w14:textId="77777777" w:rsidR="00E93A41" w:rsidRPr="00A132B5" w:rsidRDefault="00E93A41" w:rsidP="00A63813">
            <w:pPr>
              <w:pStyle w:val="Geenafstand"/>
              <w:rPr>
                <w:rFonts w:ascii="Calibri" w:eastAsia="Times New Roman" w:hAnsi="Calibri" w:cs="Times New Roman"/>
                <w:lang w:val="en-US"/>
              </w:rPr>
            </w:pPr>
            <w:r w:rsidRPr="00A132B5">
              <w:rPr>
                <w:rFonts w:ascii="Calibri" w:eastAsia="Times New Roman" w:hAnsi="Calibri" w:cs="Times New Roman"/>
                <w:lang w:val="en-US"/>
              </w:rPr>
              <w:t>(No Input)</w:t>
            </w:r>
          </w:p>
          <w:p w14:paraId="0B92B79E" w14:textId="77777777" w:rsidR="00E93A41" w:rsidRPr="00A132B5" w:rsidRDefault="00E93A41" w:rsidP="00A63813">
            <w:pPr>
              <w:pStyle w:val="Geenafstand"/>
              <w:rPr>
                <w:rFonts w:ascii="Calibri" w:eastAsia="Times New Roman" w:hAnsi="Calibri" w:cs="Times New Roman"/>
                <w:lang w:val="en-US"/>
              </w:rPr>
            </w:pPr>
            <w:r w:rsidRPr="00A132B5">
              <w:rPr>
                <w:rFonts w:ascii="Calibri" w:eastAsia="Times New Roman" w:hAnsi="Calibri" w:cs="Times New Roman"/>
                <w:lang w:val="en-US"/>
              </w:rPr>
              <w:t>2</w:t>
            </w:r>
            <w:r>
              <w:rPr>
                <w:rFonts w:ascii="Calibri" w:eastAsia="Times New Roman" w:hAnsi="Calibri" w:cs="Times New Roman"/>
                <w:lang w:val="en-US"/>
              </w:rPr>
              <w:t>.</w:t>
            </w:r>
            <w:r w:rsidRPr="00A132B5">
              <w:rPr>
                <w:rFonts w:ascii="Calibri" w:eastAsia="Times New Roman" w:hAnsi="Calibri" w:cs="Times New Roman"/>
                <w:lang w:val="en-US"/>
              </w:rPr>
              <w:t>5 t VC/ha</w:t>
            </w:r>
          </w:p>
          <w:p w14:paraId="169AE205" w14:textId="77777777" w:rsidR="00E93A41" w:rsidRPr="00A132B5" w:rsidRDefault="00E93A41" w:rsidP="00A63813">
            <w:pPr>
              <w:pStyle w:val="Geenafstand"/>
              <w:rPr>
                <w:rFonts w:ascii="Calibri" w:eastAsia="Times New Roman" w:hAnsi="Calibri" w:cs="Times New Roman"/>
                <w:lang w:val="en-US"/>
              </w:rPr>
            </w:pPr>
            <w:r>
              <w:rPr>
                <w:rFonts w:ascii="Calibri" w:eastAsia="Times New Roman" w:hAnsi="Calibri" w:cs="Times New Roman"/>
                <w:lang w:val="en-US"/>
              </w:rPr>
              <w:br/>
            </w:r>
            <w:r w:rsidRPr="00A132B5">
              <w:rPr>
                <w:rFonts w:ascii="Calibri" w:eastAsia="Times New Roman" w:hAnsi="Calibri" w:cs="Times New Roman"/>
                <w:lang w:val="en-US"/>
              </w:rPr>
              <w:t>10 t CDC/ha</w:t>
            </w:r>
          </w:p>
          <w:p w14:paraId="4EDDA771" w14:textId="77777777" w:rsidR="00E93A41" w:rsidRPr="00A132B5" w:rsidRDefault="00E93A41" w:rsidP="00A63813">
            <w:pPr>
              <w:pStyle w:val="Geenafstand"/>
              <w:rPr>
                <w:rFonts w:ascii="Calibri" w:eastAsia="Times New Roman" w:hAnsi="Calibri" w:cs="Times New Roman"/>
              </w:rPr>
            </w:pPr>
            <w:r w:rsidRPr="00A132B5">
              <w:rPr>
                <w:rFonts w:ascii="Calibri" w:eastAsia="Times New Roman" w:hAnsi="Calibri" w:cs="Times New Roman"/>
              </w:rPr>
              <w:t>NPK(120:60:40) kg/ha</w:t>
            </w:r>
          </w:p>
        </w:tc>
        <w:tc>
          <w:tcPr>
            <w:tcW w:w="29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14:paraId="286D7AC9" w14:textId="77777777" w:rsidR="00E93A41" w:rsidRPr="00A132B5" w:rsidRDefault="00E93A41" w:rsidP="00A63813">
            <w:pPr>
              <w:pStyle w:val="Geenafstand"/>
              <w:rPr>
                <w:rFonts w:ascii="Calibri" w:eastAsia="Times New Roman" w:hAnsi="Calibri" w:cs="Times New Roman"/>
              </w:rPr>
            </w:pPr>
            <w:r w:rsidRPr="00A132B5">
              <w:rPr>
                <w:rFonts w:ascii="Calibri" w:eastAsia="Times New Roman" w:hAnsi="Calibri" w:cs="Times New Roman"/>
              </w:rPr>
              <w:t>1</w:t>
            </w:r>
            <w:r>
              <w:rPr>
                <w:rFonts w:ascii="Calibri" w:eastAsia="Times New Roman" w:hAnsi="Calibri" w:cs="Times New Roman"/>
              </w:rPr>
              <w:t>.</w:t>
            </w:r>
            <w:r w:rsidRPr="00A132B5">
              <w:rPr>
                <w:rFonts w:ascii="Calibri" w:eastAsia="Times New Roman" w:hAnsi="Calibri" w:cs="Times New Roman"/>
              </w:rPr>
              <w:t>52 t/ha</w:t>
            </w:r>
          </w:p>
          <w:p w14:paraId="0B0C379B" w14:textId="77777777" w:rsidR="00E93A41" w:rsidRPr="00A132B5" w:rsidRDefault="00E93A41" w:rsidP="00A63813">
            <w:pPr>
              <w:pStyle w:val="Geenafstand"/>
              <w:rPr>
                <w:rFonts w:ascii="Calibri" w:eastAsia="Times New Roman" w:hAnsi="Calibri" w:cs="Times New Roman"/>
              </w:rPr>
            </w:pPr>
            <w:r w:rsidRPr="00E93A41">
              <w:rPr>
                <w:rFonts w:ascii="Calibri" w:eastAsia="Times New Roman" w:hAnsi="Calibri" w:cs="Times New Roman"/>
                <w:highlight w:val="yellow"/>
              </w:rPr>
              <w:t>4.01 t/ha</w:t>
            </w:r>
          </w:p>
          <w:p w14:paraId="6EBDECD4" w14:textId="77777777" w:rsidR="00E93A41" w:rsidRPr="00A132B5" w:rsidRDefault="00E93A41" w:rsidP="00A63813">
            <w:pPr>
              <w:pStyle w:val="Geenafstand"/>
              <w:rPr>
                <w:rFonts w:ascii="Calibri" w:eastAsia="Times New Roman" w:hAnsi="Calibri" w:cs="Times New Roman"/>
              </w:rPr>
            </w:pPr>
            <w:r>
              <w:rPr>
                <w:rFonts w:ascii="Calibri" w:eastAsia="Times New Roman" w:hAnsi="Calibri" w:cs="Times New Roman"/>
              </w:rPr>
              <w:br/>
            </w:r>
            <w:r w:rsidRPr="00A132B5">
              <w:rPr>
                <w:rFonts w:ascii="Calibri" w:eastAsia="Times New Roman" w:hAnsi="Calibri" w:cs="Times New Roman"/>
              </w:rPr>
              <w:t>3</w:t>
            </w:r>
            <w:r>
              <w:rPr>
                <w:rFonts w:ascii="Calibri" w:eastAsia="Times New Roman" w:hAnsi="Calibri" w:cs="Times New Roman"/>
              </w:rPr>
              <w:t>.</w:t>
            </w:r>
            <w:r w:rsidRPr="00A132B5">
              <w:rPr>
                <w:rFonts w:ascii="Calibri" w:eastAsia="Times New Roman" w:hAnsi="Calibri" w:cs="Times New Roman"/>
              </w:rPr>
              <w:t>32 t/ha</w:t>
            </w:r>
          </w:p>
          <w:p w14:paraId="073371B6" w14:textId="77777777" w:rsidR="00E93A41" w:rsidRPr="00A132B5" w:rsidRDefault="00E93A41" w:rsidP="00A63813">
            <w:pPr>
              <w:pStyle w:val="Geenafstand"/>
              <w:rPr>
                <w:rFonts w:ascii="Calibri" w:eastAsia="Times New Roman" w:hAnsi="Calibri" w:cs="Times New Roman"/>
              </w:rPr>
            </w:pPr>
            <w:r w:rsidRPr="00A132B5">
              <w:rPr>
                <w:rFonts w:ascii="Calibri" w:eastAsia="Times New Roman" w:hAnsi="Calibri" w:cs="Times New Roman"/>
              </w:rPr>
              <w:t>3</w:t>
            </w:r>
            <w:r>
              <w:rPr>
                <w:rFonts w:ascii="Calibri" w:eastAsia="Times New Roman" w:hAnsi="Calibri" w:cs="Times New Roman"/>
              </w:rPr>
              <w:t>.</w:t>
            </w:r>
            <w:r w:rsidRPr="00A132B5">
              <w:rPr>
                <w:rFonts w:ascii="Calibri" w:eastAsia="Times New Roman" w:hAnsi="Calibri" w:cs="Times New Roman"/>
              </w:rPr>
              <w:t xml:space="preserve">42 t/ha        </w:t>
            </w:r>
          </w:p>
        </w:tc>
      </w:tr>
    </w:tbl>
    <w:tbl>
      <w:tblPr>
        <w:tblStyle w:val="Tabelraster"/>
        <w:tblW w:w="9209" w:type="dxa"/>
        <w:tblLook w:val="04A0" w:firstRow="1" w:lastRow="0" w:firstColumn="1" w:lastColumn="0" w:noHBand="0" w:noVBand="1"/>
      </w:tblPr>
      <w:tblGrid>
        <w:gridCol w:w="9209"/>
      </w:tblGrid>
      <w:tr w:rsidR="00E93A41" w14:paraId="2D95A7B9" w14:textId="77777777" w:rsidTr="00A63813">
        <w:tc>
          <w:tcPr>
            <w:tcW w:w="9209" w:type="dxa"/>
          </w:tcPr>
          <w:p w14:paraId="5983BA79" w14:textId="77777777" w:rsidR="00E93A41" w:rsidRDefault="00E93A41" w:rsidP="00A63813">
            <w:pPr>
              <w:pStyle w:val="Geenafstand"/>
              <w:rPr>
                <w:rFonts w:cstheme="minorHAnsi"/>
                <w:b/>
                <w:sz w:val="24"/>
                <w:szCs w:val="24"/>
                <w:lang w:val="en-GB"/>
              </w:rPr>
            </w:pPr>
            <w:r>
              <w:rPr>
                <w:rFonts w:ascii="Calibri" w:eastAsia="Times New Roman" w:hAnsi="Calibri" w:cs="Times New Roman"/>
                <w:sz w:val="20"/>
                <w:szCs w:val="20"/>
                <w:lang w:val="en-US"/>
              </w:rPr>
              <w:t>*</w:t>
            </w:r>
            <w:r w:rsidRPr="00264918">
              <w:rPr>
                <w:rFonts w:ascii="Calibri" w:eastAsia="Times New Roman" w:hAnsi="Calibri" w:cs="Times New Roman"/>
                <w:sz w:val="20"/>
                <w:szCs w:val="20"/>
                <w:lang w:val="en-US"/>
              </w:rPr>
              <w:t xml:space="preserve">Keys: N = Urea; P = Single Super Phosphate; K = </w:t>
            </w:r>
            <w:proofErr w:type="spellStart"/>
            <w:r w:rsidRPr="00264918">
              <w:rPr>
                <w:rFonts w:ascii="Calibri" w:eastAsia="Times New Roman" w:hAnsi="Calibri" w:cs="Times New Roman"/>
                <w:sz w:val="20"/>
                <w:szCs w:val="20"/>
                <w:lang w:val="en-US"/>
              </w:rPr>
              <w:t>Murete</w:t>
            </w:r>
            <w:proofErr w:type="spellEnd"/>
            <w:r w:rsidRPr="00264918">
              <w:rPr>
                <w:rFonts w:ascii="Calibri" w:eastAsia="Times New Roman" w:hAnsi="Calibri" w:cs="Times New Roman"/>
                <w:sz w:val="20"/>
                <w:szCs w:val="20"/>
                <w:lang w:val="en-US"/>
              </w:rPr>
              <w:t xml:space="preserve"> of Potash (</w:t>
            </w:r>
            <w:r>
              <w:rPr>
                <w:rFonts w:ascii="Calibri" w:eastAsia="Times New Roman" w:hAnsi="Calibri" w:cs="Times New Roman"/>
                <w:sz w:val="20"/>
                <w:szCs w:val="20"/>
                <w:lang w:val="en-US"/>
              </w:rPr>
              <w:t>k</w:t>
            </w:r>
            <w:r w:rsidRPr="00264918">
              <w:rPr>
                <w:rFonts w:ascii="Calibri" w:eastAsia="Times New Roman" w:hAnsi="Calibri" w:cs="Times New Roman"/>
                <w:sz w:val="20"/>
                <w:szCs w:val="20"/>
                <w:lang w:val="en-US"/>
              </w:rPr>
              <w:t>g/ha)</w:t>
            </w:r>
            <w:r>
              <w:rPr>
                <w:rFonts w:ascii="Calibri" w:eastAsia="Times New Roman" w:hAnsi="Calibri" w:cs="Times New Roman"/>
                <w:sz w:val="20"/>
                <w:szCs w:val="20"/>
                <w:lang w:val="en-US"/>
              </w:rPr>
              <w:t xml:space="preserve"> </w:t>
            </w:r>
            <w:r w:rsidRPr="00264918">
              <w:rPr>
                <w:rFonts w:ascii="Calibri" w:eastAsia="Times New Roman" w:hAnsi="Calibri" w:cs="Times New Roman"/>
                <w:color w:val="000000"/>
                <w:kern w:val="24"/>
                <w:sz w:val="20"/>
                <w:szCs w:val="20"/>
                <w:lang w:val="en-US"/>
              </w:rPr>
              <w:t>(</w:t>
            </w:r>
            <w:r w:rsidRPr="003B5D6C">
              <w:rPr>
                <w:rFonts w:ascii="Calibri" w:eastAsia="Times New Roman" w:hAnsi="Calibri" w:cs="Times New Roman"/>
                <w:color w:val="0000FF"/>
                <w:kern w:val="24"/>
                <w:sz w:val="20"/>
                <w:szCs w:val="20"/>
                <w:lang w:val="en-US"/>
              </w:rPr>
              <w:t>Sinha</w:t>
            </w:r>
            <w:r>
              <w:rPr>
                <w:rFonts w:ascii="Calibri" w:eastAsia="Times New Roman" w:hAnsi="Calibri" w:cs="Times New Roman"/>
                <w:color w:val="0000FF"/>
                <w:kern w:val="24"/>
                <w:sz w:val="20"/>
                <w:szCs w:val="20"/>
                <w:lang w:val="en-US"/>
              </w:rPr>
              <w:t xml:space="preserve"> et al.</w:t>
            </w:r>
            <w:r w:rsidRPr="003B5D6C">
              <w:rPr>
                <w:rFonts w:ascii="Calibri" w:eastAsia="Times New Roman" w:hAnsi="Calibri" w:cs="Times New Roman"/>
                <w:color w:val="0000FF"/>
                <w:kern w:val="24"/>
                <w:sz w:val="20"/>
                <w:szCs w:val="20"/>
                <w:lang w:val="en-US"/>
              </w:rPr>
              <w:t>, 2009</w:t>
            </w:r>
            <w:r w:rsidRPr="00264918">
              <w:rPr>
                <w:rFonts w:ascii="Calibri" w:eastAsia="Times New Roman" w:hAnsi="Calibri" w:cs="Times New Roman"/>
                <w:color w:val="000000"/>
                <w:kern w:val="24"/>
                <w:sz w:val="20"/>
                <w:szCs w:val="20"/>
                <w:lang w:val="en-US"/>
              </w:rPr>
              <w:t>).</w:t>
            </w:r>
          </w:p>
        </w:tc>
      </w:tr>
    </w:tbl>
    <w:p w14:paraId="61503008" w14:textId="77777777" w:rsidR="00E93A41" w:rsidRDefault="00E93A41" w:rsidP="00E93A41">
      <w:pPr>
        <w:pStyle w:val="Geenafstand"/>
        <w:rPr>
          <w:rFonts w:cstheme="minorHAnsi"/>
          <w:b/>
          <w:sz w:val="24"/>
          <w:szCs w:val="24"/>
          <w:lang w:val="en-GB"/>
        </w:rPr>
      </w:pPr>
    </w:p>
    <w:p w14:paraId="4353C83B" w14:textId="25EE39C3" w:rsidR="00460573" w:rsidRPr="007D5FE8" w:rsidRDefault="00C33B9A" w:rsidP="00E93A41">
      <w:pPr>
        <w:pStyle w:val="Geenafstand"/>
        <w:rPr>
          <w:rFonts w:ascii="Calibri" w:eastAsia="Times New Roman" w:hAnsi="Calibri" w:cs="Times New Roman"/>
          <w:b/>
          <w:lang w:val="en-US"/>
        </w:rPr>
      </w:pPr>
      <w:r w:rsidRPr="007D5FE8">
        <w:rPr>
          <w:rFonts w:ascii="Calibri" w:eastAsia="Times New Roman" w:hAnsi="Calibri" w:cs="Times New Roman"/>
          <w:lang w:val="en-US"/>
        </w:rPr>
        <w:t>“</w:t>
      </w:r>
      <w:r w:rsidR="00E93A41" w:rsidRPr="007D5FE8">
        <w:rPr>
          <w:rFonts w:ascii="Calibri" w:eastAsia="Times New Roman" w:hAnsi="Calibri" w:cs="Times New Roman"/>
          <w:lang w:val="en-US"/>
        </w:rPr>
        <w:t xml:space="preserve">With cattle dung compost applied at 10 t/ha (4 times of vermicompost), the yield was just over 3,3 t/ha which is about 18% less than that with vermicompost </w:t>
      </w:r>
      <w:r w:rsidR="00E93A41" w:rsidRPr="007D5FE8">
        <w:rPr>
          <w:rFonts w:ascii="Calibri" w:eastAsia="Times New Roman" w:hAnsi="Calibri" w:cs="Times New Roman"/>
          <w:b/>
          <w:lang w:val="en-US"/>
        </w:rPr>
        <w:t>and that too after using 400% more conventional [cattle dung] compost</w:t>
      </w:r>
      <w:r w:rsidRPr="007D5FE8">
        <w:rPr>
          <w:rFonts w:ascii="Calibri" w:eastAsia="Times New Roman" w:hAnsi="Calibri" w:cs="Times New Roman"/>
          <w:b/>
          <w:lang w:val="en-US"/>
        </w:rPr>
        <w:t>”.</w:t>
      </w:r>
    </w:p>
    <w:p w14:paraId="4541ED03" w14:textId="2FD978C3" w:rsidR="00AB20EC" w:rsidRDefault="007C1BFC" w:rsidP="00047283">
      <w:pPr>
        <w:spacing w:before="100" w:beforeAutospacing="1" w:after="100" w:afterAutospacing="1" w:line="240" w:lineRule="auto"/>
      </w:pPr>
      <w:r>
        <w:t xml:space="preserve">De opbrengsten in de </w:t>
      </w:r>
      <w:r w:rsidR="0010169D">
        <w:t xml:space="preserve">moderne </w:t>
      </w:r>
      <w:r>
        <w:t xml:space="preserve">biologische landbouw blijven daardoor </w:t>
      </w:r>
      <w:r w:rsidR="00432AB2">
        <w:t xml:space="preserve">nu </w:t>
      </w:r>
      <w:r>
        <w:t xml:space="preserve">achter bij die van de conventionele landbouw. En de kwaliteitsverschillen </w:t>
      </w:r>
      <w:r w:rsidR="00A75CEA">
        <w:t xml:space="preserve">tussen conventionele en biologische producten zijn </w:t>
      </w:r>
      <w:r>
        <w:t>gering</w:t>
      </w:r>
      <w:r w:rsidR="00A75CEA">
        <w:t xml:space="preserve"> geworden</w:t>
      </w:r>
      <w:r>
        <w:t>. Door klassieke BD-mest te maken (dus wel aarde bij</w:t>
      </w:r>
      <w:r w:rsidR="00517A58">
        <w:t xml:space="preserve"> te </w:t>
      </w:r>
      <w:r>
        <w:t xml:space="preserve">mengen) kreeg ik op proefbedrijf </w:t>
      </w:r>
      <w:proofErr w:type="spellStart"/>
      <w:r>
        <w:t>Droevendaal</w:t>
      </w:r>
      <w:proofErr w:type="spellEnd"/>
      <w:r>
        <w:t xml:space="preserve"> binnen acht weken een 20% hogere grasopbrengst vergeleken met de moderne BD-mest (zonder aarde). En de schapen, mijn partners in deze proef, hadden een uitgesproken voorkeur voor het gras dat met de klassieke BD</w:t>
      </w:r>
      <w:r w:rsidR="00517A58">
        <w:t>-</w:t>
      </w:r>
      <w:r>
        <w:t>mest was bemest</w:t>
      </w:r>
      <w:r w:rsidR="007D4A7B">
        <w:t xml:space="preserve"> boven gras met andere bemestingen</w:t>
      </w:r>
      <w:r w:rsidR="00D97D0F">
        <w:t>, waaronder moderne BD-mest zonder aarde</w:t>
      </w:r>
      <w:r>
        <w:t xml:space="preserve">. </w:t>
      </w:r>
    </w:p>
    <w:p w14:paraId="6CC93A79" w14:textId="40382721" w:rsidR="007C1BFC" w:rsidRDefault="007C1BFC" w:rsidP="00047283">
      <w:pPr>
        <w:spacing w:before="100" w:beforeAutospacing="1" w:after="100" w:afterAutospacing="1" w:line="240" w:lineRule="auto"/>
      </w:pPr>
      <w:r>
        <w:t>Tijdens warm composteren verdwijnt er ook fosfor uit de composthopen in de vorm van fosfine (</w:t>
      </w:r>
      <w:proofErr w:type="spellStart"/>
      <w:r w:rsidRPr="00E93A41">
        <w:rPr>
          <w:color w:val="0000FF"/>
        </w:rPr>
        <w:t>Bowditch</w:t>
      </w:r>
      <w:proofErr w:type="spellEnd"/>
      <w:r w:rsidRPr="009A0BD9">
        <w:rPr>
          <w:color w:val="0000FF"/>
        </w:rPr>
        <w:t xml:space="preserve">, </w:t>
      </w:r>
      <w:r w:rsidR="00E93A41" w:rsidRPr="009A0BD9">
        <w:rPr>
          <w:rFonts w:eastAsia="Times New Roman" w:cstheme="minorHAnsi"/>
          <w:color w:val="0000FF"/>
          <w:lang w:eastAsia="nl-NL"/>
        </w:rPr>
        <w:t>1856 - II</w:t>
      </w:r>
      <w:r w:rsidRPr="009A0BD9">
        <w:t>).</w:t>
      </w:r>
      <w:r>
        <w:t xml:space="preserve"> Van de vluchtige stoffen gaat fosfine als eerste verloren. Maar we weten niet om hoeveel het gaat. </w:t>
      </w:r>
      <w:r w:rsidR="00272EA4">
        <w:t>Het wordt niet gemeten. De wetenschap weet zelfs niet van het bestaan ervan</w:t>
      </w:r>
      <w:r w:rsidR="00517A58">
        <w:t xml:space="preserve"> als het om stalmest en compost gaat.</w:t>
      </w:r>
      <w:r w:rsidR="00272EA4">
        <w:t xml:space="preserve"> </w:t>
      </w:r>
      <w:r w:rsidR="006C08BB">
        <w:t>Ook cyanide uit drijfmest wordt niet gemeten.</w:t>
      </w:r>
    </w:p>
    <w:p w14:paraId="37DFD210" w14:textId="44026758" w:rsidR="007C1BFC" w:rsidRDefault="007C1BFC" w:rsidP="00047283">
      <w:pPr>
        <w:spacing w:before="100" w:beforeAutospacing="1" w:after="100" w:afterAutospacing="1" w:line="240" w:lineRule="auto"/>
      </w:pPr>
      <w:r>
        <w:t>De kritiek van het Wageningse kunstmest establishment (</w:t>
      </w:r>
      <w:r w:rsidRPr="00B4530E">
        <w:rPr>
          <w:color w:val="0000FF"/>
        </w:rPr>
        <w:t>van der Molen, 1978</w:t>
      </w:r>
      <w:r w:rsidR="00517A58">
        <w:rPr>
          <w:color w:val="0000FF"/>
        </w:rPr>
        <w:t xml:space="preserve">; </w:t>
      </w:r>
      <w:proofErr w:type="spellStart"/>
      <w:r w:rsidR="00517A58">
        <w:rPr>
          <w:color w:val="0000FF"/>
        </w:rPr>
        <w:t>Rabbinghe</w:t>
      </w:r>
      <w:proofErr w:type="spellEnd"/>
      <w:r w:rsidR="00517A58">
        <w:rPr>
          <w:color w:val="0000FF"/>
        </w:rPr>
        <w:t>; Fresco</w:t>
      </w:r>
      <w:r w:rsidR="00E93A41">
        <w:rPr>
          <w:rStyle w:val="Voetnootmarkering"/>
          <w:color w:val="0000FF"/>
        </w:rPr>
        <w:footnoteReference w:id="15"/>
      </w:r>
      <w:r w:rsidR="00E93A41">
        <w:rPr>
          <w:color w:val="0000FF"/>
        </w:rPr>
        <w:t xml:space="preserve"> ea.</w:t>
      </w:r>
      <w:r>
        <w:t xml:space="preserve">) betreft </w:t>
      </w:r>
      <w:r w:rsidR="00E93A41">
        <w:t xml:space="preserve">in feite </w:t>
      </w:r>
      <w:r>
        <w:t xml:space="preserve">niet de oorspronkelijke </w:t>
      </w:r>
      <w:r w:rsidR="00B4530E">
        <w:t>b</w:t>
      </w:r>
      <w:r>
        <w:t>iol</w:t>
      </w:r>
      <w:r w:rsidR="00B4530E">
        <w:t>o</w:t>
      </w:r>
      <w:r>
        <w:t>gisch</w:t>
      </w:r>
      <w:r w:rsidR="00B4530E">
        <w:t>e</w:t>
      </w:r>
      <w:r>
        <w:t xml:space="preserve"> en biologisch dynamische </w:t>
      </w:r>
      <w:r w:rsidR="00B4530E">
        <w:t xml:space="preserve">bemesting, maar de </w:t>
      </w:r>
      <w:r w:rsidR="00B4530E" w:rsidRPr="00A2686E">
        <w:rPr>
          <w:b/>
          <w:bCs/>
        </w:rPr>
        <w:t>moderne</w:t>
      </w:r>
      <w:r w:rsidR="00272EA4" w:rsidRPr="00A2686E">
        <w:rPr>
          <w:b/>
          <w:bCs/>
        </w:rPr>
        <w:t>,</w:t>
      </w:r>
      <w:r w:rsidR="00B4530E" w:rsidRPr="00A2686E">
        <w:rPr>
          <w:b/>
          <w:bCs/>
        </w:rPr>
        <w:t xml:space="preserve"> </w:t>
      </w:r>
      <w:proofErr w:type="spellStart"/>
      <w:r w:rsidR="00B4530E" w:rsidRPr="00A2686E">
        <w:rPr>
          <w:b/>
          <w:bCs/>
        </w:rPr>
        <w:t>aardeloze</w:t>
      </w:r>
      <w:proofErr w:type="spellEnd"/>
      <w:r w:rsidR="00B4530E" w:rsidRPr="00A2686E">
        <w:rPr>
          <w:b/>
          <w:bCs/>
        </w:rPr>
        <w:t xml:space="preserve"> varianten</w:t>
      </w:r>
      <w:r w:rsidR="000D1913">
        <w:t>, die inderdaad lagere opbrengsten genereren</w:t>
      </w:r>
      <w:r w:rsidR="00B4530E">
        <w:t xml:space="preserve">. </w:t>
      </w:r>
      <w:r w:rsidR="00F86B9D">
        <w:t xml:space="preserve">Maar van dat onderscheid waren zij zich niet bewust. </w:t>
      </w:r>
      <w:r w:rsidR="00B4530E">
        <w:t xml:space="preserve">Ook het </w:t>
      </w:r>
      <w:r w:rsidR="00B4530E" w:rsidRPr="007D5FE8">
        <w:rPr>
          <w:u w:val="single"/>
        </w:rPr>
        <w:t>toemaken</w:t>
      </w:r>
      <w:r w:rsidR="006C08BB">
        <w:rPr>
          <w:rStyle w:val="Voetnootmarkering"/>
          <w:u w:val="single"/>
        </w:rPr>
        <w:footnoteReference w:id="16"/>
      </w:r>
      <w:r w:rsidR="00B4530E">
        <w:t xml:space="preserve"> door de Nederlandse boeren in de nattere regio’s heeft </w:t>
      </w:r>
      <w:r w:rsidR="00E93A41">
        <w:t xml:space="preserve">in Wageningen </w:t>
      </w:r>
      <w:r w:rsidR="00B4530E">
        <w:t xml:space="preserve">niet de aandacht gekregen die het verdiende. Het toemaken kreeg zelfs de schuld in de schoenen </w:t>
      </w:r>
      <w:r w:rsidR="00C33B9A">
        <w:t xml:space="preserve">geschoven </w:t>
      </w:r>
      <w:r w:rsidR="00B4530E">
        <w:t>van de dramatische toename van kopziekte op melkveebedrijven in de jaren vijftig tot zeventig van de vorige eeuw</w:t>
      </w:r>
      <w:r w:rsidR="00712F6D">
        <w:t xml:space="preserve"> (</w:t>
      </w:r>
      <w:r w:rsidR="00712F6D" w:rsidRPr="00712F6D">
        <w:rPr>
          <w:color w:val="0000FF"/>
        </w:rPr>
        <w:t>Van Egmond, 19</w:t>
      </w:r>
      <w:r w:rsidR="009A0BD9">
        <w:rPr>
          <w:color w:val="0000FF"/>
        </w:rPr>
        <w:t>71</w:t>
      </w:r>
      <w:r w:rsidR="00D93704">
        <w:t>). Deze kopziekte hoort</w:t>
      </w:r>
      <w:r w:rsidR="00B4530E">
        <w:t xml:space="preserve"> toch echt op de rekening van de kalium</w:t>
      </w:r>
      <w:r w:rsidR="006734D2">
        <w:t xml:space="preserve">- </w:t>
      </w:r>
      <w:r w:rsidR="00B4530E">
        <w:t xml:space="preserve"> en anorganische stikstofbemesting. Op dit moment zijn er nog minimaal twee bedrijven in Nederland die hun mest verrijken met aarde.</w:t>
      </w:r>
      <w:r w:rsidR="006734D2">
        <w:t xml:space="preserve"> Het nitraatverlies is daardoor op een van deze bedrijven verlaagd tot 1/3 </w:t>
      </w:r>
      <w:r w:rsidR="00460573">
        <w:t xml:space="preserve">vergeleken met </w:t>
      </w:r>
      <w:r w:rsidR="006734D2">
        <w:t>de omringende bedrijven in het noordelijke kleigebied</w:t>
      </w:r>
      <w:r w:rsidR="00517A58">
        <w:t xml:space="preserve"> (</w:t>
      </w:r>
      <w:proofErr w:type="spellStart"/>
      <w:r w:rsidR="00517A58">
        <w:t>RIVMmetingen</w:t>
      </w:r>
      <w:proofErr w:type="spellEnd"/>
      <w:r w:rsidR="00517A58">
        <w:t xml:space="preserve"> aan de drainagepijpen)</w:t>
      </w:r>
      <w:r w:rsidR="006734D2">
        <w:t>.</w:t>
      </w:r>
      <w:r w:rsidR="00432AB2">
        <w:t xml:space="preserve"> En het ammoniumgehalte </w:t>
      </w:r>
      <w:r w:rsidR="00785255">
        <w:t>in het drainwater</w:t>
      </w:r>
      <w:r w:rsidR="007D4A7B">
        <w:t xml:space="preserve"> daalde </w:t>
      </w:r>
      <w:r w:rsidR="00432AB2">
        <w:t>tot 1/</w:t>
      </w:r>
      <w:r w:rsidR="00432AB2" w:rsidRPr="00CC5390">
        <w:t>12</w:t>
      </w:r>
      <w:r w:rsidR="00432AB2" w:rsidRPr="00CC5390">
        <w:rPr>
          <w:vertAlign w:val="superscript"/>
        </w:rPr>
        <w:t>e</w:t>
      </w:r>
      <w:r w:rsidR="00432AB2" w:rsidRPr="00CC5390">
        <w:t xml:space="preserve"> .</w:t>
      </w:r>
      <w:r w:rsidR="0010169D" w:rsidRPr="00CC5390">
        <w:t xml:space="preserve"> Eén van </w:t>
      </w:r>
      <w:r w:rsidR="00D93704" w:rsidRPr="00CC5390">
        <w:t>hu</w:t>
      </w:r>
      <w:r w:rsidR="0010169D" w:rsidRPr="00CC5390">
        <w:t>n koeien werd 18 jaar oud.</w:t>
      </w:r>
    </w:p>
    <w:p w14:paraId="253AA70E" w14:textId="74A7AC6E" w:rsidR="00B4530E" w:rsidRDefault="00B4530E" w:rsidP="00047283">
      <w:pPr>
        <w:spacing w:before="100" w:beforeAutospacing="1" w:after="100" w:afterAutospacing="1" w:line="240" w:lineRule="auto"/>
      </w:pPr>
      <w:r>
        <w:t>Als de Wagening</w:t>
      </w:r>
      <w:r w:rsidR="00460573">
        <w:t>se bemestingsprofessors</w:t>
      </w:r>
      <w:r>
        <w:t xml:space="preserve"> de oudere vakliteratuur</w:t>
      </w:r>
      <w:r w:rsidR="00470046">
        <w:t xml:space="preserve"> onbevooroordeeld </w:t>
      </w:r>
      <w:r>
        <w:t>hadden bestudeerd</w:t>
      </w:r>
      <w:r w:rsidR="007D4A7B">
        <w:t>,</w:t>
      </w:r>
      <w:r>
        <w:t xml:space="preserve"> dan waren zij vanzelf op het spoor gekomen van </w:t>
      </w:r>
      <w:r w:rsidR="00D66C81">
        <w:t xml:space="preserve">de noodzaak om </w:t>
      </w:r>
      <w:r>
        <w:t>aarde en</w:t>
      </w:r>
      <w:r w:rsidR="00DE4732">
        <w:t>/of</w:t>
      </w:r>
      <w:r>
        <w:t xml:space="preserve"> gesteentemeel bij</w:t>
      </w:r>
      <w:r w:rsidR="00D66C81">
        <w:t xml:space="preserve"> te </w:t>
      </w:r>
      <w:r>
        <w:t xml:space="preserve">mengen en </w:t>
      </w:r>
      <w:r w:rsidR="003C56F5">
        <w:t>om het land te</w:t>
      </w:r>
      <w:r>
        <w:t xml:space="preserve"> verrijken met zeemineralen. Maar zij hebben zich ingegraven tegen de biologische landbouw, </w:t>
      </w:r>
      <w:r w:rsidR="00517A58">
        <w:t>en eigenlijk tegen alles wat niet ‘past’ in het kunstmest en drijfmestplaatje</w:t>
      </w:r>
      <w:r w:rsidR="009A0BD9">
        <w:t>. E</w:t>
      </w:r>
      <w:r>
        <w:t xml:space="preserve">n </w:t>
      </w:r>
      <w:r w:rsidR="00517A58">
        <w:t xml:space="preserve">ze </w:t>
      </w:r>
      <w:r>
        <w:t>zijn nooit meer uit het gat tevoorschijn gekomen. Na</w:t>
      </w:r>
      <w:r w:rsidR="00D66C81">
        <w:t>a</w:t>
      </w:r>
      <w:r>
        <w:t>st het pers</w:t>
      </w:r>
      <w:r w:rsidR="00D66C81">
        <w:t>o</w:t>
      </w:r>
      <w:r>
        <w:t>onlijke leed dat ze hiermee bero</w:t>
      </w:r>
      <w:r w:rsidR="00D66C81">
        <w:t>k</w:t>
      </w:r>
      <w:r>
        <w:t xml:space="preserve">kend hebben, heeft het tot een onvruchtbare patstelling geleid </w:t>
      </w:r>
      <w:r w:rsidR="00D66C81">
        <w:t xml:space="preserve">en een vertraging die nu al minstens </w:t>
      </w:r>
      <w:r w:rsidR="00AD0986">
        <w:t xml:space="preserve">75 </w:t>
      </w:r>
      <w:r w:rsidR="00D66C81">
        <w:t xml:space="preserve">jaar duurt. Vlak na de tweede wereldoorlog werd er nog wel </w:t>
      </w:r>
      <w:r w:rsidR="003C56F5">
        <w:t xml:space="preserve">enigszins positief </w:t>
      </w:r>
      <w:r w:rsidR="00D66C81">
        <w:t>naar de biologisch</w:t>
      </w:r>
      <w:r w:rsidR="003C56F5">
        <w:t xml:space="preserve"> dynamische </w:t>
      </w:r>
      <w:r w:rsidR="00D66C81">
        <w:t xml:space="preserve"> landbouw </w:t>
      </w:r>
      <w:r w:rsidR="00D66C81" w:rsidRPr="003C56F5">
        <w:t>gekeken</w:t>
      </w:r>
      <w:r w:rsidR="003C56F5">
        <w:t>. Met name het maken van goede compost werd gewaardeerd. Maar het Vitalisme van de antroposofie werd streng verworpen.</w:t>
      </w:r>
      <w:r w:rsidR="00D66C81" w:rsidRPr="003C56F5">
        <w:t xml:space="preserve"> (</w:t>
      </w:r>
      <w:proofErr w:type="spellStart"/>
      <w:r w:rsidR="00C95B2D" w:rsidRPr="003C56F5">
        <w:rPr>
          <w:color w:val="0000FF"/>
        </w:rPr>
        <w:t>Schuffelen</w:t>
      </w:r>
      <w:proofErr w:type="spellEnd"/>
      <w:r w:rsidR="003C56F5" w:rsidRPr="003C56F5">
        <w:rPr>
          <w:color w:val="0000FF"/>
        </w:rPr>
        <w:t>, 1947</w:t>
      </w:r>
      <w:r w:rsidR="00D66C81" w:rsidRPr="003C56F5">
        <w:t>).</w:t>
      </w:r>
      <w:r w:rsidR="00517A58">
        <w:t xml:space="preserve"> Dat vitalisme gaan we terugbrengen, met wetenschappelijke argumenten</w:t>
      </w:r>
      <w:r w:rsidR="00432AB2">
        <w:t xml:space="preserve"> (</w:t>
      </w:r>
      <w:r w:rsidR="00432AB2" w:rsidRPr="00432AB2">
        <w:rPr>
          <w:color w:val="0000FF"/>
        </w:rPr>
        <w:t>Rusch, 1968</w:t>
      </w:r>
      <w:r w:rsidR="00D16E5D">
        <w:rPr>
          <w:color w:val="0000FF"/>
        </w:rPr>
        <w:t>, White 2018</w:t>
      </w:r>
      <w:r w:rsidR="00432AB2">
        <w:t>)</w:t>
      </w:r>
      <w:r w:rsidR="00517A58">
        <w:t>.</w:t>
      </w:r>
    </w:p>
    <w:p w14:paraId="3F67AD1F" w14:textId="7CD2BC86" w:rsidR="00DE1DF0" w:rsidRDefault="00F86B9D" w:rsidP="00047283">
      <w:pPr>
        <w:spacing w:before="100" w:beforeAutospacing="1" w:after="100" w:afterAutospacing="1" w:line="240" w:lineRule="auto"/>
      </w:pPr>
      <w:r>
        <w:t xml:space="preserve">Toch was er </w:t>
      </w:r>
      <w:r w:rsidR="0010169D">
        <w:t xml:space="preserve">in Nederland </w:t>
      </w:r>
      <w:r w:rsidR="00672F34">
        <w:t>b</w:t>
      </w:r>
      <w:r w:rsidR="00120CDB">
        <w:t>úi</w:t>
      </w:r>
      <w:r w:rsidR="00672F34">
        <w:t xml:space="preserve">ten Wageningen </w:t>
      </w:r>
      <w:r>
        <w:t>wel serieuze interesse in de betekenis van stalm</w:t>
      </w:r>
      <w:r w:rsidR="009738C7">
        <w:t>e</w:t>
      </w:r>
      <w:r>
        <w:t xml:space="preserve">st voor de bodemvruchtbaarheid. Twee namen mogen in dit verband genoemd worden: </w:t>
      </w:r>
      <w:proofErr w:type="spellStart"/>
      <w:r>
        <w:t>Sjollema</w:t>
      </w:r>
      <w:proofErr w:type="spellEnd"/>
      <w:r>
        <w:t xml:space="preserve"> van de rijksuniversiteit van Utrecht, en </w:t>
      </w:r>
      <w:proofErr w:type="spellStart"/>
      <w:r>
        <w:t>Cleveringa</w:t>
      </w:r>
      <w:proofErr w:type="spellEnd"/>
      <w:r>
        <w:t xml:space="preserve">, </w:t>
      </w:r>
      <w:proofErr w:type="spellStart"/>
      <w:r>
        <w:t>rijkslandbouwconsulent</w:t>
      </w:r>
      <w:proofErr w:type="spellEnd"/>
      <w:r>
        <w:t xml:space="preserve"> in </w:t>
      </w:r>
      <w:proofErr w:type="spellStart"/>
      <w:r>
        <w:t>Zuthpen</w:t>
      </w:r>
      <w:proofErr w:type="spellEnd"/>
      <w:r>
        <w:t xml:space="preserve">. </w:t>
      </w:r>
      <w:proofErr w:type="spellStart"/>
      <w:r w:rsidR="00672F34">
        <w:t>Cleveringa</w:t>
      </w:r>
      <w:proofErr w:type="spellEnd"/>
      <w:r w:rsidR="00672F34">
        <w:t xml:space="preserve"> besefte  het belang van het toevoegen van aarde aan de mest</w:t>
      </w:r>
      <w:r w:rsidR="00A91F8E">
        <w:t>, en de noodzaak</w:t>
      </w:r>
      <w:r w:rsidR="00AD0986">
        <w:t xml:space="preserve"> om de kruimelstructuur </w:t>
      </w:r>
      <w:r w:rsidR="00432AB2">
        <w:t xml:space="preserve">van de grond </w:t>
      </w:r>
      <w:r w:rsidR="00AD0986">
        <w:t>te behouden</w:t>
      </w:r>
      <w:r w:rsidR="00A91F8E">
        <w:t xml:space="preserve"> door middel van stalmest. Hij</w:t>
      </w:r>
      <w:r w:rsidR="00672F34">
        <w:t xml:space="preserve"> behandelde de mogelijkheden om de kwaliteit van stalmest te verhogen en te behouden uitgebreid in zijn publicatie van 194</w:t>
      </w:r>
      <w:r w:rsidR="00432AB2">
        <w:t>1</w:t>
      </w:r>
      <w:r w:rsidR="00672F34">
        <w:t xml:space="preserve">. Voor het toemaken verwijst hij naar het onderzoek van </w:t>
      </w:r>
      <w:proofErr w:type="spellStart"/>
      <w:r w:rsidR="00672F34">
        <w:t>Lienesch</w:t>
      </w:r>
      <w:proofErr w:type="spellEnd"/>
      <w:r w:rsidR="00672F34">
        <w:t xml:space="preserve">, </w:t>
      </w:r>
      <w:proofErr w:type="spellStart"/>
      <w:r w:rsidR="00672F34">
        <w:t>rijkslandbouwconsulent</w:t>
      </w:r>
      <w:proofErr w:type="spellEnd"/>
      <w:r w:rsidR="00672F34">
        <w:t xml:space="preserve"> in Noord Holland. </w:t>
      </w:r>
      <w:r w:rsidR="00D464FD">
        <w:t xml:space="preserve">Verslagen van </w:t>
      </w:r>
      <w:proofErr w:type="spellStart"/>
      <w:r w:rsidR="00D464FD">
        <w:t>Lienesch</w:t>
      </w:r>
      <w:proofErr w:type="spellEnd"/>
      <w:r w:rsidR="00D464FD">
        <w:rPr>
          <w:rStyle w:val="Voetnootmarkering"/>
        </w:rPr>
        <w:footnoteReference w:id="17"/>
      </w:r>
      <w:r w:rsidR="00D464FD">
        <w:t xml:space="preserve"> heb ik tot nu toe niet kunnen vinden.</w:t>
      </w:r>
      <w:r w:rsidR="00AD0986">
        <w:t xml:space="preserve"> Dat is al veelzeggend.</w:t>
      </w:r>
      <w:r w:rsidR="008C23A0">
        <w:t xml:space="preserve"> </w:t>
      </w:r>
    </w:p>
    <w:p w14:paraId="5F8DE2F4" w14:textId="6EFE33C5" w:rsidR="00E10087" w:rsidRDefault="00DE4732" w:rsidP="00047283">
      <w:pPr>
        <w:spacing w:before="100" w:beforeAutospacing="1" w:after="100" w:afterAutospacing="1" w:line="240" w:lineRule="auto"/>
      </w:pPr>
      <w:r>
        <w:t xml:space="preserve">Over </w:t>
      </w:r>
      <w:proofErr w:type="spellStart"/>
      <w:r>
        <w:t>Sjollema</w:t>
      </w:r>
      <w:proofErr w:type="spellEnd"/>
      <w:r>
        <w:t xml:space="preserve"> schrijft </w:t>
      </w:r>
      <w:proofErr w:type="spellStart"/>
      <w:r>
        <w:t>Cleveringa</w:t>
      </w:r>
      <w:proofErr w:type="spellEnd"/>
      <w:r>
        <w:t>:</w:t>
      </w:r>
      <w:r w:rsidR="00DE1DF0">
        <w:t xml:space="preserve"> </w:t>
      </w:r>
      <w:r>
        <w:t>“</w:t>
      </w:r>
      <w:r w:rsidRPr="00DE1DF0">
        <w:rPr>
          <w:i/>
          <w:iCs/>
        </w:rPr>
        <w:t xml:space="preserve">Bovendien ontvingen wij waardevolle </w:t>
      </w:r>
      <w:proofErr w:type="spellStart"/>
      <w:r w:rsidRPr="00DE1DF0">
        <w:rPr>
          <w:i/>
          <w:iCs/>
        </w:rPr>
        <w:t>kan</w:t>
      </w:r>
      <w:r w:rsidR="00A91F8E" w:rsidRPr="00DE1DF0">
        <w:rPr>
          <w:i/>
          <w:iCs/>
        </w:rPr>
        <w:t>t</w:t>
      </w:r>
      <w:r w:rsidRPr="00DE1DF0">
        <w:rPr>
          <w:i/>
          <w:iCs/>
        </w:rPr>
        <w:t>teekeningen</w:t>
      </w:r>
      <w:proofErr w:type="spellEnd"/>
      <w:r w:rsidRPr="00DE1DF0">
        <w:rPr>
          <w:i/>
          <w:iCs/>
        </w:rPr>
        <w:t xml:space="preserve"> bij </w:t>
      </w:r>
      <w:proofErr w:type="spellStart"/>
      <w:r w:rsidRPr="00DE1DF0">
        <w:rPr>
          <w:i/>
          <w:iCs/>
        </w:rPr>
        <w:t>eenige</w:t>
      </w:r>
      <w:proofErr w:type="spellEnd"/>
      <w:r w:rsidRPr="00DE1DF0">
        <w:rPr>
          <w:i/>
          <w:iCs/>
        </w:rPr>
        <w:t xml:space="preserve"> onderdelen van prof. Dr. B. </w:t>
      </w:r>
      <w:proofErr w:type="spellStart"/>
      <w:r w:rsidRPr="00DE1DF0">
        <w:rPr>
          <w:i/>
          <w:iCs/>
        </w:rPr>
        <w:t>Sjollema</w:t>
      </w:r>
      <w:proofErr w:type="spellEnd"/>
      <w:r w:rsidRPr="00DE1DF0">
        <w:rPr>
          <w:i/>
          <w:iCs/>
        </w:rPr>
        <w:t xml:space="preserve"> te Utrecht, die de eerste (1895 – 1907) en tot op heden tevens de laatste onderzoeker in ons land is geweest die zich met het vraagstuk en  het gebruik van stalmest heeft beziggehouden</w:t>
      </w:r>
      <w:r>
        <w:t>” (</w:t>
      </w:r>
      <w:proofErr w:type="spellStart"/>
      <w:r w:rsidRPr="00E10087">
        <w:rPr>
          <w:color w:val="0000FF"/>
        </w:rPr>
        <w:t>Cleveringa</w:t>
      </w:r>
      <w:proofErr w:type="spellEnd"/>
      <w:r w:rsidRPr="00E10087">
        <w:rPr>
          <w:color w:val="0000FF"/>
        </w:rPr>
        <w:t>, 194</w:t>
      </w:r>
      <w:r w:rsidR="00E10087" w:rsidRPr="00E10087">
        <w:rPr>
          <w:color w:val="0000FF"/>
        </w:rPr>
        <w:t>1</w:t>
      </w:r>
      <w:r>
        <w:t>).</w:t>
      </w:r>
      <w:r w:rsidR="00AD0986">
        <w:t xml:space="preserve"> </w:t>
      </w:r>
    </w:p>
    <w:p w14:paraId="31A2F8E9" w14:textId="23512D15" w:rsidR="00DE4732" w:rsidRDefault="00AD0986" w:rsidP="00047283">
      <w:pPr>
        <w:spacing w:before="100" w:beforeAutospacing="1" w:after="100" w:afterAutospacing="1" w:line="240" w:lineRule="auto"/>
      </w:pPr>
      <w:r>
        <w:t xml:space="preserve">Dat is nadien wel veranderd, vooral omdat mest </w:t>
      </w:r>
      <w:r w:rsidR="00E10087">
        <w:t xml:space="preserve">in de vorm van drijfmest </w:t>
      </w:r>
      <w:r>
        <w:t xml:space="preserve">steeds meer </w:t>
      </w:r>
      <w:r w:rsidR="00E10087">
        <w:t xml:space="preserve">als </w:t>
      </w:r>
      <w:r>
        <w:t xml:space="preserve">een probleemstof werd </w:t>
      </w:r>
      <w:r w:rsidR="00E10087">
        <w:t>beschouwd.</w:t>
      </w:r>
      <w:r w:rsidR="00CA232C">
        <w:t xml:space="preserve">  Mest als probleem dus, niet als beschermer van de bodem.</w:t>
      </w:r>
      <w:r w:rsidR="00120CDB">
        <w:t xml:space="preserve"> Of</w:t>
      </w:r>
      <w:r w:rsidR="00D97D0F">
        <w:t>wel</w:t>
      </w:r>
      <w:r w:rsidR="00120CDB">
        <w:t>: hoe komen we er van af?</w:t>
      </w:r>
    </w:p>
    <w:p w14:paraId="6B915947" w14:textId="6E60698F" w:rsidR="00CA232C" w:rsidRDefault="00CA232C" w:rsidP="00047283">
      <w:pPr>
        <w:spacing w:before="100" w:beforeAutospacing="1" w:after="100" w:afterAutospacing="1" w:line="240" w:lineRule="auto"/>
      </w:pPr>
      <w:r>
        <w:t>In 18</w:t>
      </w:r>
      <w:r w:rsidR="00405004">
        <w:t>39</w:t>
      </w:r>
      <w:r>
        <w:t xml:space="preserve"> </w:t>
      </w:r>
      <w:r w:rsidR="00405004">
        <w:t>beschreef</w:t>
      </w:r>
      <w:r>
        <w:t xml:space="preserve"> Dixon met zijn </w:t>
      </w:r>
      <w:r w:rsidR="00405004">
        <w:t xml:space="preserve">prijswinnend </w:t>
      </w:r>
      <w:r>
        <w:t xml:space="preserve">essay over het bijmengen van </w:t>
      </w:r>
      <w:r w:rsidR="004B59C0">
        <w:t>veen</w:t>
      </w:r>
      <w:r>
        <w:t xml:space="preserve">grond </w:t>
      </w:r>
      <w:r w:rsidR="004B59C0">
        <w:t>(</w:t>
      </w:r>
      <w:proofErr w:type="spellStart"/>
      <w:r w:rsidR="004B59C0">
        <w:t>peat</w:t>
      </w:r>
      <w:proofErr w:type="spellEnd"/>
      <w:r w:rsidR="004B59C0">
        <w:t xml:space="preserve"> or </w:t>
      </w:r>
      <w:proofErr w:type="spellStart"/>
      <w:r w:rsidR="004B59C0">
        <w:t>bog-earth</w:t>
      </w:r>
      <w:proofErr w:type="spellEnd"/>
      <w:r w:rsidR="004B59C0">
        <w:t>)</w:t>
      </w:r>
      <w:r w:rsidR="00E15AF1">
        <w:t>, slootbagger of aarde</w:t>
      </w:r>
      <w:r w:rsidR="004B59C0">
        <w:t xml:space="preserve"> </w:t>
      </w:r>
      <w:r w:rsidR="004C5C75">
        <w:t xml:space="preserve">bij mest </w:t>
      </w:r>
      <w:r w:rsidR="00405004">
        <w:t>zijn bevindingen als volgt:</w:t>
      </w:r>
    </w:p>
    <w:p w14:paraId="5415AFF3" w14:textId="77777777" w:rsidR="008C23A0" w:rsidRDefault="00405004" w:rsidP="00047283">
      <w:pPr>
        <w:spacing w:before="100" w:beforeAutospacing="1" w:after="100" w:afterAutospacing="1" w:line="240" w:lineRule="auto"/>
        <w:rPr>
          <w:i/>
          <w:iCs/>
        </w:rPr>
      </w:pPr>
      <w:r>
        <w:rPr>
          <w:i/>
          <w:iCs/>
        </w:rPr>
        <w:t xml:space="preserve">“The full </w:t>
      </w:r>
      <w:proofErr w:type="spellStart"/>
      <w:r>
        <w:rPr>
          <w:i/>
          <w:iCs/>
        </w:rPr>
        <w:t>effects</w:t>
      </w:r>
      <w:proofErr w:type="spellEnd"/>
      <w:r>
        <w:rPr>
          <w:i/>
          <w:iCs/>
        </w:rPr>
        <w:t xml:space="preserve"> of </w:t>
      </w:r>
      <w:r w:rsidRPr="00D16E5D">
        <w:rPr>
          <w:i/>
          <w:iCs/>
          <w:u w:val="single"/>
        </w:rPr>
        <w:t xml:space="preserve">this </w:t>
      </w:r>
      <w:proofErr w:type="spellStart"/>
      <w:r w:rsidRPr="00D16E5D">
        <w:rPr>
          <w:i/>
          <w:iCs/>
          <w:u w:val="single"/>
        </w:rPr>
        <w:t>practice</w:t>
      </w:r>
      <w:proofErr w:type="spellEnd"/>
      <w:r>
        <w:rPr>
          <w:i/>
          <w:iCs/>
        </w:rPr>
        <w:t xml:space="preserve"> I first </w:t>
      </w:r>
      <w:proofErr w:type="spellStart"/>
      <w:r>
        <w:rPr>
          <w:i/>
          <w:iCs/>
        </w:rPr>
        <w:t>experienced</w:t>
      </w:r>
      <w:proofErr w:type="spellEnd"/>
      <w:r>
        <w:rPr>
          <w:i/>
          <w:iCs/>
        </w:rPr>
        <w:t xml:space="preserve"> in </w:t>
      </w:r>
      <w:proofErr w:type="spellStart"/>
      <w:r>
        <w:rPr>
          <w:i/>
          <w:iCs/>
        </w:rPr>
        <w:t>the</w:t>
      </w:r>
      <w:proofErr w:type="spellEnd"/>
      <w:r>
        <w:rPr>
          <w:i/>
          <w:iCs/>
        </w:rPr>
        <w:t xml:space="preserve"> dry </w:t>
      </w:r>
      <w:proofErr w:type="spellStart"/>
      <w:r>
        <w:rPr>
          <w:i/>
          <w:iCs/>
        </w:rPr>
        <w:t>season</w:t>
      </w:r>
      <w:proofErr w:type="spellEnd"/>
      <w:r>
        <w:rPr>
          <w:i/>
          <w:iCs/>
        </w:rPr>
        <w:t xml:space="preserve"> of 1826: I had some </w:t>
      </w:r>
      <w:proofErr w:type="spellStart"/>
      <w:r>
        <w:rPr>
          <w:i/>
          <w:iCs/>
        </w:rPr>
        <w:t>clovers</w:t>
      </w:r>
      <w:proofErr w:type="spellEnd"/>
      <w:r>
        <w:rPr>
          <w:i/>
          <w:iCs/>
        </w:rPr>
        <w:t xml:space="preserve"> which </w:t>
      </w:r>
      <w:r w:rsidRPr="00405004">
        <w:rPr>
          <w:b/>
          <w:bCs/>
          <w:i/>
          <w:iCs/>
        </w:rPr>
        <w:t xml:space="preserve">had been </w:t>
      </w:r>
      <w:proofErr w:type="spellStart"/>
      <w:r w:rsidRPr="00405004">
        <w:rPr>
          <w:b/>
          <w:bCs/>
          <w:i/>
          <w:iCs/>
        </w:rPr>
        <w:t>manured</w:t>
      </w:r>
      <w:proofErr w:type="spellEnd"/>
      <w:r w:rsidRPr="00405004">
        <w:rPr>
          <w:b/>
          <w:bCs/>
          <w:i/>
          <w:iCs/>
        </w:rPr>
        <w:t xml:space="preserve"> </w:t>
      </w:r>
      <w:proofErr w:type="spellStart"/>
      <w:r w:rsidRPr="00405004">
        <w:rPr>
          <w:b/>
          <w:bCs/>
          <w:i/>
          <w:iCs/>
        </w:rPr>
        <w:t>the</w:t>
      </w:r>
      <w:proofErr w:type="spellEnd"/>
      <w:r w:rsidRPr="00405004">
        <w:rPr>
          <w:b/>
          <w:bCs/>
          <w:i/>
          <w:iCs/>
        </w:rPr>
        <w:t xml:space="preserve"> </w:t>
      </w:r>
      <w:proofErr w:type="spellStart"/>
      <w:r w:rsidRPr="00405004">
        <w:rPr>
          <w:b/>
          <w:bCs/>
          <w:i/>
          <w:iCs/>
        </w:rPr>
        <w:t>previous</w:t>
      </w:r>
      <w:proofErr w:type="spellEnd"/>
      <w:r w:rsidRPr="00405004">
        <w:rPr>
          <w:b/>
          <w:bCs/>
          <w:i/>
          <w:iCs/>
        </w:rPr>
        <w:t xml:space="preserve"> winter</w:t>
      </w:r>
      <w:r>
        <w:rPr>
          <w:i/>
          <w:iCs/>
        </w:rPr>
        <w:t xml:space="preserve">; </w:t>
      </w:r>
      <w:proofErr w:type="spellStart"/>
      <w:r>
        <w:rPr>
          <w:i/>
          <w:iCs/>
        </w:rPr>
        <w:t>my</w:t>
      </w:r>
      <w:proofErr w:type="spellEnd"/>
      <w:r>
        <w:rPr>
          <w:i/>
          <w:iCs/>
        </w:rPr>
        <w:t xml:space="preserve"> land was </w:t>
      </w:r>
      <w:proofErr w:type="spellStart"/>
      <w:r>
        <w:rPr>
          <w:i/>
          <w:iCs/>
        </w:rPr>
        <w:t>soon</w:t>
      </w:r>
      <w:proofErr w:type="spellEnd"/>
      <w:r>
        <w:rPr>
          <w:i/>
          <w:iCs/>
        </w:rPr>
        <w:t xml:space="preserve"> </w:t>
      </w:r>
      <w:proofErr w:type="spellStart"/>
      <w:r>
        <w:rPr>
          <w:i/>
          <w:iCs/>
        </w:rPr>
        <w:t>covered</w:t>
      </w:r>
      <w:proofErr w:type="spellEnd"/>
      <w:r>
        <w:rPr>
          <w:i/>
          <w:iCs/>
        </w:rPr>
        <w:t xml:space="preserve"> </w:t>
      </w:r>
      <w:proofErr w:type="spellStart"/>
      <w:r>
        <w:rPr>
          <w:i/>
          <w:iCs/>
        </w:rPr>
        <w:t>with</w:t>
      </w:r>
      <w:proofErr w:type="spellEnd"/>
      <w:r>
        <w:rPr>
          <w:i/>
          <w:iCs/>
        </w:rPr>
        <w:t xml:space="preserve"> crop, </w:t>
      </w:r>
      <w:proofErr w:type="spellStart"/>
      <w:r>
        <w:rPr>
          <w:i/>
          <w:iCs/>
        </w:rPr>
        <w:t>and</w:t>
      </w:r>
      <w:proofErr w:type="spellEnd"/>
      <w:r>
        <w:rPr>
          <w:i/>
          <w:iCs/>
        </w:rPr>
        <w:t xml:space="preserve"> </w:t>
      </w:r>
      <w:proofErr w:type="spellStart"/>
      <w:r>
        <w:rPr>
          <w:i/>
          <w:iCs/>
        </w:rPr>
        <w:t>that</w:t>
      </w:r>
      <w:proofErr w:type="spellEnd"/>
      <w:r>
        <w:rPr>
          <w:i/>
          <w:iCs/>
        </w:rPr>
        <w:t xml:space="preserve"> </w:t>
      </w:r>
      <w:proofErr w:type="spellStart"/>
      <w:r>
        <w:rPr>
          <w:i/>
          <w:iCs/>
        </w:rPr>
        <w:t>so</w:t>
      </w:r>
      <w:proofErr w:type="spellEnd"/>
      <w:r>
        <w:rPr>
          <w:i/>
          <w:iCs/>
        </w:rPr>
        <w:t xml:space="preserve"> </w:t>
      </w:r>
      <w:proofErr w:type="spellStart"/>
      <w:r>
        <w:rPr>
          <w:i/>
          <w:iCs/>
        </w:rPr>
        <w:t>vigorous</w:t>
      </w:r>
      <w:proofErr w:type="spellEnd"/>
      <w:r>
        <w:rPr>
          <w:i/>
          <w:iCs/>
        </w:rPr>
        <w:t xml:space="preserve"> a one</w:t>
      </w:r>
      <w:r w:rsidRPr="00405004">
        <w:rPr>
          <w:b/>
          <w:bCs/>
          <w:i/>
          <w:iCs/>
        </w:rPr>
        <w:t xml:space="preserve">, </w:t>
      </w:r>
      <w:proofErr w:type="spellStart"/>
      <w:r w:rsidRPr="00405004">
        <w:rPr>
          <w:b/>
          <w:bCs/>
          <w:i/>
          <w:iCs/>
        </w:rPr>
        <w:t>that</w:t>
      </w:r>
      <w:proofErr w:type="spellEnd"/>
      <w:r w:rsidRPr="00405004">
        <w:rPr>
          <w:b/>
          <w:bCs/>
          <w:i/>
          <w:iCs/>
        </w:rPr>
        <w:t xml:space="preserve"> </w:t>
      </w:r>
      <w:proofErr w:type="spellStart"/>
      <w:r w:rsidRPr="00405004">
        <w:rPr>
          <w:b/>
          <w:bCs/>
          <w:i/>
          <w:iCs/>
        </w:rPr>
        <w:t>the</w:t>
      </w:r>
      <w:proofErr w:type="spellEnd"/>
      <w:r w:rsidRPr="00405004">
        <w:rPr>
          <w:b/>
          <w:bCs/>
          <w:i/>
          <w:iCs/>
        </w:rPr>
        <w:t xml:space="preserve"> hot </w:t>
      </w:r>
      <w:proofErr w:type="spellStart"/>
      <w:r w:rsidRPr="00405004">
        <w:rPr>
          <w:b/>
          <w:bCs/>
          <w:i/>
          <w:iCs/>
        </w:rPr>
        <w:t>weather</w:t>
      </w:r>
      <w:proofErr w:type="spellEnd"/>
      <w:r w:rsidRPr="00405004">
        <w:rPr>
          <w:b/>
          <w:bCs/>
          <w:i/>
          <w:iCs/>
        </w:rPr>
        <w:t xml:space="preserve"> </w:t>
      </w:r>
      <w:proofErr w:type="spellStart"/>
      <w:r w:rsidRPr="00405004">
        <w:rPr>
          <w:b/>
          <w:bCs/>
          <w:i/>
          <w:iCs/>
        </w:rPr>
        <w:t>did</w:t>
      </w:r>
      <w:proofErr w:type="spellEnd"/>
      <w:r w:rsidRPr="00405004">
        <w:rPr>
          <w:b/>
          <w:bCs/>
          <w:i/>
          <w:iCs/>
        </w:rPr>
        <w:t xml:space="preserve"> </w:t>
      </w:r>
      <w:proofErr w:type="spellStart"/>
      <w:r w:rsidRPr="00405004">
        <w:rPr>
          <w:b/>
          <w:bCs/>
          <w:i/>
          <w:iCs/>
        </w:rPr>
        <w:t>not</w:t>
      </w:r>
      <w:proofErr w:type="spellEnd"/>
      <w:r w:rsidRPr="00405004">
        <w:rPr>
          <w:b/>
          <w:bCs/>
          <w:i/>
          <w:iCs/>
        </w:rPr>
        <w:t xml:space="preserve"> </w:t>
      </w:r>
      <w:proofErr w:type="spellStart"/>
      <w:r w:rsidRPr="00405004">
        <w:rPr>
          <w:b/>
          <w:bCs/>
          <w:i/>
          <w:iCs/>
        </w:rPr>
        <w:t>overpower</w:t>
      </w:r>
      <w:proofErr w:type="spellEnd"/>
      <w:r w:rsidRPr="00405004">
        <w:rPr>
          <w:b/>
          <w:bCs/>
          <w:i/>
          <w:iCs/>
        </w:rPr>
        <w:t xml:space="preserve"> it</w:t>
      </w:r>
      <w:r>
        <w:rPr>
          <w:i/>
          <w:iCs/>
        </w:rPr>
        <w:t xml:space="preserve">. My </w:t>
      </w:r>
      <w:proofErr w:type="spellStart"/>
      <w:r>
        <w:rPr>
          <w:i/>
          <w:iCs/>
        </w:rPr>
        <w:t>cows</w:t>
      </w:r>
      <w:proofErr w:type="spellEnd"/>
      <w:r>
        <w:rPr>
          <w:i/>
          <w:iCs/>
        </w:rPr>
        <w:t xml:space="preserve">, </w:t>
      </w:r>
      <w:proofErr w:type="spellStart"/>
      <w:r>
        <w:rPr>
          <w:i/>
          <w:iCs/>
        </w:rPr>
        <w:t>that</w:t>
      </w:r>
      <w:proofErr w:type="spellEnd"/>
      <w:r>
        <w:rPr>
          <w:i/>
          <w:iCs/>
        </w:rPr>
        <w:t xml:space="preserve"> </w:t>
      </w:r>
      <w:proofErr w:type="spellStart"/>
      <w:r>
        <w:rPr>
          <w:i/>
          <w:iCs/>
        </w:rPr>
        <w:t>summer</w:t>
      </w:r>
      <w:proofErr w:type="spellEnd"/>
      <w:r>
        <w:rPr>
          <w:i/>
          <w:iCs/>
        </w:rPr>
        <w:t xml:space="preserve">, </w:t>
      </w:r>
      <w:proofErr w:type="spellStart"/>
      <w:r>
        <w:rPr>
          <w:i/>
          <w:iCs/>
        </w:rPr>
        <w:t>were</w:t>
      </w:r>
      <w:proofErr w:type="spellEnd"/>
      <w:r>
        <w:rPr>
          <w:i/>
          <w:iCs/>
        </w:rPr>
        <w:t xml:space="preserve"> </w:t>
      </w:r>
      <w:proofErr w:type="spellStart"/>
      <w:r>
        <w:rPr>
          <w:i/>
          <w:iCs/>
        </w:rPr>
        <w:t>tied</w:t>
      </w:r>
      <w:proofErr w:type="spellEnd"/>
      <w:r>
        <w:rPr>
          <w:i/>
          <w:iCs/>
        </w:rPr>
        <w:t xml:space="preserve"> up </w:t>
      </w:r>
      <w:proofErr w:type="spellStart"/>
      <w:r>
        <w:rPr>
          <w:i/>
          <w:iCs/>
        </w:rPr>
        <w:t>during</w:t>
      </w:r>
      <w:proofErr w:type="spellEnd"/>
      <w:r>
        <w:rPr>
          <w:i/>
          <w:iCs/>
        </w:rPr>
        <w:t xml:space="preserve"> </w:t>
      </w:r>
      <w:proofErr w:type="spellStart"/>
      <w:r>
        <w:rPr>
          <w:i/>
          <w:iCs/>
        </w:rPr>
        <w:t>the</w:t>
      </w:r>
      <w:proofErr w:type="spellEnd"/>
      <w:r>
        <w:rPr>
          <w:i/>
          <w:iCs/>
        </w:rPr>
        <w:t xml:space="preserve"> </w:t>
      </w:r>
      <w:proofErr w:type="spellStart"/>
      <w:r>
        <w:rPr>
          <w:i/>
          <w:iCs/>
        </w:rPr>
        <w:t>day</w:t>
      </w:r>
      <w:proofErr w:type="spellEnd"/>
      <w:r>
        <w:rPr>
          <w:i/>
          <w:iCs/>
        </w:rPr>
        <w:t xml:space="preserve">-time, </w:t>
      </w:r>
      <w:proofErr w:type="spellStart"/>
      <w:r>
        <w:rPr>
          <w:i/>
          <w:iCs/>
        </w:rPr>
        <w:t>and</w:t>
      </w:r>
      <w:proofErr w:type="spellEnd"/>
      <w:r>
        <w:rPr>
          <w:i/>
          <w:iCs/>
        </w:rPr>
        <w:t xml:space="preserve"> in </w:t>
      </w:r>
      <w:proofErr w:type="spellStart"/>
      <w:r>
        <w:rPr>
          <w:i/>
          <w:iCs/>
        </w:rPr>
        <w:t>the</w:t>
      </w:r>
      <w:proofErr w:type="spellEnd"/>
      <w:r>
        <w:rPr>
          <w:i/>
          <w:iCs/>
        </w:rPr>
        <w:t xml:space="preserve"> </w:t>
      </w:r>
      <w:proofErr w:type="spellStart"/>
      <w:r>
        <w:rPr>
          <w:i/>
          <w:iCs/>
        </w:rPr>
        <w:t>night</w:t>
      </w:r>
      <w:proofErr w:type="spellEnd"/>
      <w:r>
        <w:rPr>
          <w:i/>
          <w:iCs/>
        </w:rPr>
        <w:t xml:space="preserve"> they </w:t>
      </w:r>
      <w:proofErr w:type="spellStart"/>
      <w:r>
        <w:rPr>
          <w:i/>
          <w:iCs/>
        </w:rPr>
        <w:t>were</w:t>
      </w:r>
      <w:proofErr w:type="spellEnd"/>
      <w:r>
        <w:rPr>
          <w:i/>
          <w:iCs/>
        </w:rPr>
        <w:t xml:space="preserve"> </w:t>
      </w:r>
      <w:proofErr w:type="spellStart"/>
      <w:r>
        <w:rPr>
          <w:i/>
          <w:iCs/>
        </w:rPr>
        <w:t>turned</w:t>
      </w:r>
      <w:proofErr w:type="spellEnd"/>
      <w:r>
        <w:rPr>
          <w:i/>
          <w:iCs/>
        </w:rPr>
        <w:t xml:space="preserve"> out </w:t>
      </w:r>
      <w:proofErr w:type="spellStart"/>
      <w:r>
        <w:rPr>
          <w:i/>
          <w:iCs/>
        </w:rPr>
        <w:t>into</w:t>
      </w:r>
      <w:proofErr w:type="spellEnd"/>
      <w:r>
        <w:rPr>
          <w:i/>
          <w:iCs/>
        </w:rPr>
        <w:t xml:space="preserve"> </w:t>
      </w:r>
      <w:proofErr w:type="spellStart"/>
      <w:r>
        <w:rPr>
          <w:i/>
          <w:iCs/>
        </w:rPr>
        <w:t>the</w:t>
      </w:r>
      <w:proofErr w:type="spellEnd"/>
      <w:r>
        <w:rPr>
          <w:i/>
          <w:iCs/>
        </w:rPr>
        <w:t xml:space="preserve"> </w:t>
      </w:r>
      <w:proofErr w:type="spellStart"/>
      <w:r>
        <w:rPr>
          <w:i/>
          <w:iCs/>
        </w:rPr>
        <w:t>pastures</w:t>
      </w:r>
      <w:proofErr w:type="spellEnd"/>
      <w:r>
        <w:rPr>
          <w:i/>
          <w:iCs/>
        </w:rPr>
        <w:t xml:space="preserve"> ; most of </w:t>
      </w:r>
      <w:proofErr w:type="spellStart"/>
      <w:r>
        <w:rPr>
          <w:i/>
          <w:iCs/>
        </w:rPr>
        <w:t>the</w:t>
      </w:r>
      <w:proofErr w:type="spellEnd"/>
      <w:r>
        <w:rPr>
          <w:i/>
          <w:iCs/>
        </w:rPr>
        <w:t xml:space="preserve"> stock in </w:t>
      </w:r>
      <w:proofErr w:type="spellStart"/>
      <w:r>
        <w:rPr>
          <w:i/>
          <w:iCs/>
        </w:rPr>
        <w:t>my</w:t>
      </w:r>
      <w:proofErr w:type="spellEnd"/>
      <w:r>
        <w:rPr>
          <w:i/>
          <w:iCs/>
        </w:rPr>
        <w:t xml:space="preserve"> district </w:t>
      </w:r>
      <w:proofErr w:type="spellStart"/>
      <w:r>
        <w:rPr>
          <w:i/>
          <w:iCs/>
        </w:rPr>
        <w:t>were</w:t>
      </w:r>
      <w:proofErr w:type="spellEnd"/>
      <w:r>
        <w:rPr>
          <w:i/>
          <w:iCs/>
        </w:rPr>
        <w:t xml:space="preserve"> much </w:t>
      </w:r>
      <w:proofErr w:type="spellStart"/>
      <w:r>
        <w:rPr>
          <w:i/>
          <w:iCs/>
        </w:rPr>
        <w:t>distressed</w:t>
      </w:r>
      <w:proofErr w:type="spellEnd"/>
      <w:r>
        <w:rPr>
          <w:i/>
          <w:iCs/>
        </w:rPr>
        <w:t xml:space="preserve"> </w:t>
      </w:r>
      <w:proofErr w:type="spellStart"/>
      <w:r>
        <w:rPr>
          <w:i/>
          <w:iCs/>
        </w:rPr>
        <w:t>from</w:t>
      </w:r>
      <w:proofErr w:type="spellEnd"/>
      <w:r>
        <w:rPr>
          <w:i/>
          <w:iCs/>
        </w:rPr>
        <w:t xml:space="preserve"> over-heat as well as </w:t>
      </w:r>
      <w:proofErr w:type="spellStart"/>
      <w:r>
        <w:rPr>
          <w:i/>
          <w:iCs/>
        </w:rPr>
        <w:t>from</w:t>
      </w:r>
      <w:proofErr w:type="spellEnd"/>
      <w:r>
        <w:rPr>
          <w:i/>
          <w:iCs/>
        </w:rPr>
        <w:t xml:space="preserve"> </w:t>
      </w:r>
      <w:proofErr w:type="spellStart"/>
      <w:r>
        <w:rPr>
          <w:i/>
          <w:iCs/>
        </w:rPr>
        <w:t>being</w:t>
      </w:r>
      <w:proofErr w:type="spellEnd"/>
      <w:r>
        <w:rPr>
          <w:i/>
          <w:iCs/>
        </w:rPr>
        <w:t xml:space="preserve"> short of food </w:t>
      </w:r>
      <w:proofErr w:type="spellStart"/>
      <w:r>
        <w:rPr>
          <w:i/>
          <w:iCs/>
        </w:rPr>
        <w:t>for</w:t>
      </w:r>
      <w:proofErr w:type="spellEnd"/>
      <w:r>
        <w:rPr>
          <w:i/>
          <w:iCs/>
        </w:rPr>
        <w:t xml:space="preserve"> some weeks ; </w:t>
      </w:r>
      <w:proofErr w:type="spellStart"/>
      <w:r>
        <w:rPr>
          <w:i/>
          <w:iCs/>
        </w:rPr>
        <w:t>milk</w:t>
      </w:r>
      <w:proofErr w:type="spellEnd"/>
      <w:r>
        <w:rPr>
          <w:i/>
          <w:iCs/>
        </w:rPr>
        <w:t xml:space="preserve"> </w:t>
      </w:r>
      <w:proofErr w:type="spellStart"/>
      <w:r>
        <w:rPr>
          <w:i/>
          <w:iCs/>
        </w:rPr>
        <w:t>yielded</w:t>
      </w:r>
      <w:proofErr w:type="spellEnd"/>
      <w:r>
        <w:rPr>
          <w:i/>
          <w:iCs/>
        </w:rPr>
        <w:t xml:space="preserve"> </w:t>
      </w:r>
      <w:proofErr w:type="spellStart"/>
      <w:r>
        <w:rPr>
          <w:i/>
          <w:iCs/>
        </w:rPr>
        <w:t>little</w:t>
      </w:r>
      <w:proofErr w:type="spellEnd"/>
      <w:r>
        <w:rPr>
          <w:i/>
          <w:iCs/>
        </w:rPr>
        <w:t xml:space="preserve"> </w:t>
      </w:r>
      <w:proofErr w:type="spellStart"/>
      <w:r>
        <w:rPr>
          <w:i/>
          <w:iCs/>
        </w:rPr>
        <w:t>butter</w:t>
      </w:r>
      <w:proofErr w:type="spellEnd"/>
      <w:r>
        <w:rPr>
          <w:i/>
          <w:iCs/>
        </w:rPr>
        <w:t xml:space="preserve">, </w:t>
      </w:r>
      <w:proofErr w:type="spellStart"/>
      <w:r>
        <w:rPr>
          <w:i/>
          <w:iCs/>
        </w:rPr>
        <w:t>scarcely</w:t>
      </w:r>
      <w:proofErr w:type="spellEnd"/>
      <w:r>
        <w:rPr>
          <w:i/>
          <w:iCs/>
        </w:rPr>
        <w:t xml:space="preserve"> </w:t>
      </w:r>
      <w:proofErr w:type="spellStart"/>
      <w:r>
        <w:rPr>
          <w:i/>
          <w:iCs/>
        </w:rPr>
        <w:t>any</w:t>
      </w:r>
      <w:proofErr w:type="spellEnd"/>
      <w:r>
        <w:rPr>
          <w:i/>
          <w:iCs/>
        </w:rPr>
        <w:t xml:space="preserve"> </w:t>
      </w:r>
      <w:proofErr w:type="spellStart"/>
      <w:r>
        <w:rPr>
          <w:i/>
          <w:iCs/>
        </w:rPr>
        <w:t>for</w:t>
      </w:r>
      <w:proofErr w:type="spellEnd"/>
      <w:r>
        <w:rPr>
          <w:i/>
          <w:iCs/>
        </w:rPr>
        <w:t xml:space="preserve"> a time was </w:t>
      </w:r>
      <w:proofErr w:type="spellStart"/>
      <w:r>
        <w:rPr>
          <w:i/>
          <w:iCs/>
        </w:rPr>
        <w:t>offered</w:t>
      </w:r>
      <w:proofErr w:type="spellEnd"/>
      <w:r>
        <w:rPr>
          <w:i/>
          <w:iCs/>
        </w:rPr>
        <w:t xml:space="preserve"> in </w:t>
      </w:r>
      <w:proofErr w:type="spellStart"/>
      <w:r>
        <w:rPr>
          <w:i/>
          <w:iCs/>
        </w:rPr>
        <w:t>our</w:t>
      </w:r>
      <w:proofErr w:type="spellEnd"/>
      <w:r>
        <w:rPr>
          <w:i/>
          <w:iCs/>
        </w:rPr>
        <w:t xml:space="preserve"> large market-</w:t>
      </w:r>
      <w:proofErr w:type="spellStart"/>
      <w:r>
        <w:rPr>
          <w:i/>
          <w:iCs/>
        </w:rPr>
        <w:t>town</w:t>
      </w:r>
      <w:proofErr w:type="spellEnd"/>
      <w:r>
        <w:rPr>
          <w:i/>
          <w:iCs/>
        </w:rPr>
        <w:t xml:space="preserve"> : —no </w:t>
      </w:r>
      <w:proofErr w:type="spellStart"/>
      <w:r>
        <w:rPr>
          <w:i/>
          <w:iCs/>
        </w:rPr>
        <w:t>doubt</w:t>
      </w:r>
      <w:proofErr w:type="spellEnd"/>
      <w:r>
        <w:rPr>
          <w:i/>
          <w:iCs/>
        </w:rPr>
        <w:t xml:space="preserve"> </w:t>
      </w:r>
      <w:proofErr w:type="spellStart"/>
      <w:r>
        <w:rPr>
          <w:i/>
          <w:iCs/>
        </w:rPr>
        <w:t>that</w:t>
      </w:r>
      <w:proofErr w:type="spellEnd"/>
      <w:r>
        <w:rPr>
          <w:i/>
          <w:iCs/>
        </w:rPr>
        <w:t xml:space="preserve"> year </w:t>
      </w:r>
      <w:proofErr w:type="spellStart"/>
      <w:r>
        <w:rPr>
          <w:i/>
          <w:iCs/>
        </w:rPr>
        <w:t>will</w:t>
      </w:r>
      <w:proofErr w:type="spellEnd"/>
      <w:r>
        <w:rPr>
          <w:i/>
          <w:iCs/>
        </w:rPr>
        <w:t xml:space="preserve"> </w:t>
      </w:r>
      <w:proofErr w:type="spellStart"/>
      <w:r>
        <w:rPr>
          <w:i/>
          <w:iCs/>
        </w:rPr>
        <w:t>be</w:t>
      </w:r>
      <w:proofErr w:type="spellEnd"/>
      <w:r>
        <w:rPr>
          <w:i/>
          <w:iCs/>
        </w:rPr>
        <w:t xml:space="preserve"> </w:t>
      </w:r>
      <w:proofErr w:type="spellStart"/>
      <w:r>
        <w:rPr>
          <w:i/>
          <w:iCs/>
        </w:rPr>
        <w:t>remembered</w:t>
      </w:r>
      <w:proofErr w:type="spellEnd"/>
      <w:r>
        <w:rPr>
          <w:i/>
          <w:iCs/>
        </w:rPr>
        <w:t xml:space="preserve"> by </w:t>
      </w:r>
      <w:proofErr w:type="spellStart"/>
      <w:r>
        <w:rPr>
          <w:i/>
          <w:iCs/>
        </w:rPr>
        <w:t>many</w:t>
      </w:r>
      <w:proofErr w:type="spellEnd"/>
      <w:r>
        <w:rPr>
          <w:i/>
          <w:iCs/>
        </w:rPr>
        <w:t xml:space="preserve"> gentlemen on </w:t>
      </w:r>
      <w:proofErr w:type="spellStart"/>
      <w:r>
        <w:rPr>
          <w:i/>
          <w:iCs/>
        </w:rPr>
        <w:t>the</w:t>
      </w:r>
      <w:proofErr w:type="spellEnd"/>
      <w:r>
        <w:rPr>
          <w:i/>
          <w:iCs/>
        </w:rPr>
        <w:t xml:space="preserve"> Agricultural </w:t>
      </w:r>
      <w:proofErr w:type="spellStart"/>
      <w:r>
        <w:rPr>
          <w:i/>
          <w:iCs/>
        </w:rPr>
        <w:t>Society's</w:t>
      </w:r>
      <w:proofErr w:type="spellEnd"/>
      <w:r>
        <w:rPr>
          <w:i/>
          <w:iCs/>
        </w:rPr>
        <w:t xml:space="preserve"> </w:t>
      </w:r>
      <w:proofErr w:type="spellStart"/>
      <w:r>
        <w:rPr>
          <w:i/>
          <w:iCs/>
        </w:rPr>
        <w:t>committee</w:t>
      </w:r>
      <w:proofErr w:type="spellEnd"/>
      <w:r>
        <w:rPr>
          <w:i/>
          <w:iCs/>
        </w:rPr>
        <w:t xml:space="preserve">. I, </w:t>
      </w:r>
      <w:proofErr w:type="spellStart"/>
      <w:r>
        <w:rPr>
          <w:i/>
          <w:iCs/>
        </w:rPr>
        <w:t>however</w:t>
      </w:r>
      <w:proofErr w:type="spellEnd"/>
      <w:r>
        <w:rPr>
          <w:i/>
          <w:iCs/>
        </w:rPr>
        <w:t xml:space="preserve">, was </w:t>
      </w:r>
      <w:proofErr w:type="spellStart"/>
      <w:r>
        <w:rPr>
          <w:i/>
          <w:iCs/>
        </w:rPr>
        <w:t>under</w:t>
      </w:r>
      <w:proofErr w:type="spellEnd"/>
      <w:r>
        <w:rPr>
          <w:i/>
          <w:iCs/>
        </w:rPr>
        <w:t xml:space="preserve"> no </w:t>
      </w:r>
      <w:proofErr w:type="spellStart"/>
      <w:r>
        <w:rPr>
          <w:i/>
          <w:iCs/>
        </w:rPr>
        <w:t>difficulties</w:t>
      </w:r>
      <w:proofErr w:type="spellEnd"/>
      <w:r>
        <w:rPr>
          <w:i/>
          <w:iCs/>
        </w:rPr>
        <w:t xml:space="preserve"> on account of </w:t>
      </w:r>
      <w:proofErr w:type="spellStart"/>
      <w:r>
        <w:rPr>
          <w:i/>
          <w:iCs/>
        </w:rPr>
        <w:t>the</w:t>
      </w:r>
      <w:proofErr w:type="spellEnd"/>
      <w:r>
        <w:rPr>
          <w:i/>
          <w:iCs/>
        </w:rPr>
        <w:t xml:space="preserve"> </w:t>
      </w:r>
      <w:proofErr w:type="spellStart"/>
      <w:r>
        <w:rPr>
          <w:i/>
          <w:iCs/>
        </w:rPr>
        <w:t>season</w:t>
      </w:r>
      <w:proofErr w:type="spellEnd"/>
      <w:r>
        <w:rPr>
          <w:i/>
          <w:iCs/>
        </w:rPr>
        <w:t xml:space="preserve">: </w:t>
      </w:r>
      <w:proofErr w:type="spellStart"/>
      <w:r w:rsidRPr="00405004">
        <w:rPr>
          <w:b/>
          <w:bCs/>
          <w:i/>
          <w:iCs/>
        </w:rPr>
        <w:t>my</w:t>
      </w:r>
      <w:proofErr w:type="spellEnd"/>
      <w:r w:rsidRPr="00405004">
        <w:rPr>
          <w:b/>
          <w:bCs/>
          <w:i/>
          <w:iCs/>
        </w:rPr>
        <w:t xml:space="preserve"> </w:t>
      </w:r>
      <w:proofErr w:type="spellStart"/>
      <w:r w:rsidRPr="00405004">
        <w:rPr>
          <w:b/>
          <w:bCs/>
          <w:i/>
          <w:iCs/>
        </w:rPr>
        <w:t>clovers</w:t>
      </w:r>
      <w:proofErr w:type="spellEnd"/>
      <w:r w:rsidRPr="00405004">
        <w:rPr>
          <w:b/>
          <w:bCs/>
          <w:i/>
          <w:iCs/>
        </w:rPr>
        <w:t xml:space="preserve"> </w:t>
      </w:r>
      <w:proofErr w:type="spellStart"/>
      <w:r w:rsidRPr="00405004">
        <w:rPr>
          <w:b/>
          <w:bCs/>
          <w:i/>
          <w:iCs/>
        </w:rPr>
        <w:t>produced</w:t>
      </w:r>
      <w:proofErr w:type="spellEnd"/>
      <w:r w:rsidRPr="00405004">
        <w:rPr>
          <w:b/>
          <w:bCs/>
          <w:i/>
          <w:iCs/>
        </w:rPr>
        <w:t xml:space="preserve"> plenty of food</w:t>
      </w:r>
      <w:r>
        <w:rPr>
          <w:i/>
          <w:iCs/>
        </w:rPr>
        <w:t xml:space="preserve"> </w:t>
      </w:r>
      <w:proofErr w:type="spellStart"/>
      <w:r>
        <w:rPr>
          <w:i/>
          <w:iCs/>
        </w:rPr>
        <w:t>for</w:t>
      </w:r>
      <w:proofErr w:type="spellEnd"/>
      <w:r>
        <w:rPr>
          <w:i/>
          <w:iCs/>
        </w:rPr>
        <w:t xml:space="preserve"> </w:t>
      </w:r>
      <w:proofErr w:type="spellStart"/>
      <w:r>
        <w:rPr>
          <w:i/>
          <w:iCs/>
        </w:rPr>
        <w:t>my</w:t>
      </w:r>
      <w:proofErr w:type="spellEnd"/>
      <w:r>
        <w:rPr>
          <w:i/>
          <w:iCs/>
        </w:rPr>
        <w:t xml:space="preserve"> </w:t>
      </w:r>
      <w:proofErr w:type="spellStart"/>
      <w:r>
        <w:rPr>
          <w:i/>
          <w:iCs/>
        </w:rPr>
        <w:t>cattle</w:t>
      </w:r>
      <w:proofErr w:type="spellEnd"/>
      <w:r>
        <w:rPr>
          <w:i/>
          <w:iCs/>
        </w:rPr>
        <w:t xml:space="preserve">, </w:t>
      </w:r>
      <w:proofErr w:type="spellStart"/>
      <w:r>
        <w:rPr>
          <w:i/>
          <w:iCs/>
        </w:rPr>
        <w:t>and</w:t>
      </w:r>
      <w:proofErr w:type="spellEnd"/>
      <w:r>
        <w:rPr>
          <w:i/>
          <w:iCs/>
        </w:rPr>
        <w:t xml:space="preserve"> in return they </w:t>
      </w:r>
      <w:proofErr w:type="spellStart"/>
      <w:r>
        <w:rPr>
          <w:i/>
          <w:iCs/>
        </w:rPr>
        <w:t>yielded</w:t>
      </w:r>
      <w:proofErr w:type="spellEnd"/>
      <w:r>
        <w:rPr>
          <w:i/>
          <w:iCs/>
        </w:rPr>
        <w:t xml:space="preserve"> as much </w:t>
      </w:r>
      <w:proofErr w:type="spellStart"/>
      <w:r>
        <w:rPr>
          <w:i/>
          <w:iCs/>
        </w:rPr>
        <w:t>milk</w:t>
      </w:r>
      <w:proofErr w:type="spellEnd"/>
      <w:r>
        <w:rPr>
          <w:i/>
          <w:iCs/>
        </w:rPr>
        <w:t xml:space="preserve"> </w:t>
      </w:r>
      <w:proofErr w:type="spellStart"/>
      <w:r>
        <w:rPr>
          <w:i/>
          <w:iCs/>
        </w:rPr>
        <w:t>and</w:t>
      </w:r>
      <w:proofErr w:type="spellEnd"/>
      <w:r>
        <w:rPr>
          <w:i/>
          <w:iCs/>
        </w:rPr>
        <w:t xml:space="preserve"> </w:t>
      </w:r>
      <w:proofErr w:type="spellStart"/>
      <w:r>
        <w:rPr>
          <w:i/>
          <w:iCs/>
        </w:rPr>
        <w:t>butter</w:t>
      </w:r>
      <w:proofErr w:type="spellEnd"/>
      <w:r>
        <w:rPr>
          <w:i/>
          <w:iCs/>
        </w:rPr>
        <w:t xml:space="preserve"> as I ever recollect </w:t>
      </w:r>
      <w:proofErr w:type="spellStart"/>
      <w:r>
        <w:rPr>
          <w:i/>
          <w:iCs/>
        </w:rPr>
        <w:t>from</w:t>
      </w:r>
      <w:proofErr w:type="spellEnd"/>
      <w:r>
        <w:rPr>
          <w:i/>
          <w:iCs/>
        </w:rPr>
        <w:t xml:space="preserve"> </w:t>
      </w:r>
      <w:proofErr w:type="spellStart"/>
      <w:r>
        <w:rPr>
          <w:i/>
          <w:iCs/>
        </w:rPr>
        <w:t>the</w:t>
      </w:r>
      <w:proofErr w:type="spellEnd"/>
      <w:r>
        <w:rPr>
          <w:i/>
          <w:iCs/>
        </w:rPr>
        <w:t xml:space="preserve"> </w:t>
      </w:r>
      <w:proofErr w:type="spellStart"/>
      <w:r>
        <w:rPr>
          <w:i/>
          <w:iCs/>
        </w:rPr>
        <w:t>same</w:t>
      </w:r>
      <w:proofErr w:type="spellEnd"/>
      <w:r>
        <w:rPr>
          <w:i/>
          <w:iCs/>
        </w:rPr>
        <w:t xml:space="preserve"> </w:t>
      </w:r>
      <w:proofErr w:type="spellStart"/>
      <w:r>
        <w:rPr>
          <w:i/>
          <w:iCs/>
        </w:rPr>
        <w:t>number</w:t>
      </w:r>
      <w:proofErr w:type="spellEnd"/>
      <w:r>
        <w:rPr>
          <w:i/>
          <w:iCs/>
        </w:rPr>
        <w:t>” (</w:t>
      </w:r>
      <w:r w:rsidRPr="00533728">
        <w:rPr>
          <w:i/>
          <w:iCs/>
          <w:color w:val="0000FF"/>
        </w:rPr>
        <w:t>Dixon, 1839</w:t>
      </w:r>
      <w:r>
        <w:rPr>
          <w:i/>
          <w:iCs/>
        </w:rPr>
        <w:t>).</w:t>
      </w:r>
    </w:p>
    <w:p w14:paraId="4A533CC3" w14:textId="214E4E11" w:rsidR="004C5C75" w:rsidRDefault="00405004" w:rsidP="00047283">
      <w:pPr>
        <w:spacing w:before="100" w:beforeAutospacing="1" w:after="100" w:afterAutospacing="1" w:line="240" w:lineRule="auto"/>
      </w:pPr>
      <w:r>
        <w:t>Dixon had zijn mest vermengd met veen</w:t>
      </w:r>
      <w:r w:rsidR="004955AD">
        <w:rPr>
          <w:rStyle w:val="Voetnootmarkering"/>
        </w:rPr>
        <w:footnoteReference w:id="18"/>
      </w:r>
      <w:r>
        <w:t>, moeras</w:t>
      </w:r>
      <w:r w:rsidR="004B59C0">
        <w:t>grond</w:t>
      </w:r>
      <w:r>
        <w:t xml:space="preserve"> en</w:t>
      </w:r>
      <w:r w:rsidR="004B59C0">
        <w:t>/of</w:t>
      </w:r>
      <w:r>
        <w:t xml:space="preserve"> slootbagger</w:t>
      </w:r>
      <w:r w:rsidR="00E15AF1">
        <w:t xml:space="preserve"> of aarde</w:t>
      </w:r>
      <w:r>
        <w:t>.</w:t>
      </w:r>
      <w:r w:rsidR="00E15AF1">
        <w:t xml:space="preserve"> Ook gebruikte hij ‘</w:t>
      </w:r>
      <w:proofErr w:type="spellStart"/>
      <w:r w:rsidR="00E15AF1">
        <w:t>mould</w:t>
      </w:r>
      <w:proofErr w:type="spellEnd"/>
      <w:r w:rsidR="00E15AF1">
        <w:t>’</w:t>
      </w:r>
      <w:r w:rsidR="004C5C75">
        <w:t xml:space="preserve"> (</w:t>
      </w:r>
      <w:r w:rsidR="00E15AF1">
        <w:t xml:space="preserve">teelaarde / </w:t>
      </w:r>
      <w:proofErr w:type="spellStart"/>
      <w:r w:rsidR="00E15AF1">
        <w:t>groentenafval</w:t>
      </w:r>
      <w:proofErr w:type="spellEnd"/>
      <w:r w:rsidR="00E15AF1">
        <w:t xml:space="preserve"> / onkruiden</w:t>
      </w:r>
      <w:r w:rsidR="004C5C75">
        <w:t>)</w:t>
      </w:r>
      <w:r w:rsidR="00E15AF1">
        <w:t>.</w:t>
      </w:r>
      <w:r w:rsidR="00A91F8E">
        <w:t xml:space="preserve"> Bij de boeren die alleen </w:t>
      </w:r>
      <w:r w:rsidR="00A53E8D">
        <w:t>met</w:t>
      </w:r>
      <w:r w:rsidR="00A91F8E">
        <w:t xml:space="preserve"> stalmest hadden </w:t>
      </w:r>
      <w:r w:rsidR="00A53E8D">
        <w:t>ge</w:t>
      </w:r>
      <w:r w:rsidR="00A91F8E">
        <w:t>werkt</w:t>
      </w:r>
      <w:r w:rsidR="00A53E8D">
        <w:t>,</w:t>
      </w:r>
      <w:r w:rsidR="00A91F8E">
        <w:t xml:space="preserve"> verdroogde de boel</w:t>
      </w:r>
      <w:r w:rsidR="004C5C75">
        <w:t xml:space="preserve"> in 1826 </w:t>
      </w:r>
      <w:r w:rsidR="00120CDB">
        <w:t xml:space="preserve">dus </w:t>
      </w:r>
      <w:r w:rsidR="004C5C75">
        <w:t>wel.</w:t>
      </w:r>
      <w:r w:rsidR="00533728">
        <w:t xml:space="preserve"> </w:t>
      </w:r>
    </w:p>
    <w:p w14:paraId="1BD735BB" w14:textId="5C9F2DA5" w:rsidR="00533728" w:rsidRDefault="00533728" w:rsidP="00047283">
      <w:pPr>
        <w:spacing w:before="100" w:beforeAutospacing="1" w:after="100" w:afterAutospacing="1" w:line="240" w:lineRule="auto"/>
        <w:rPr>
          <w:rStyle w:val="jlqj4b"/>
        </w:rPr>
      </w:pPr>
      <w:r>
        <w:t>Een soortgelijke ervaring had Karel Kennes, loonwerker in het Brabantse Alphen, met wormencompostthee</w:t>
      </w:r>
      <w:r w:rsidR="00BF4095">
        <w:t xml:space="preserve">. </w:t>
      </w:r>
      <w:r>
        <w:rPr>
          <w:rStyle w:val="jlqj4b"/>
        </w:rPr>
        <w:t xml:space="preserve">De heer Kennes sproeide </w:t>
      </w:r>
      <w:r w:rsidRPr="00F24B2F">
        <w:rPr>
          <w:rStyle w:val="jlqj4b"/>
        </w:rPr>
        <w:t xml:space="preserve">in 2020 </w:t>
      </w:r>
      <w:r w:rsidR="0010169D">
        <w:rPr>
          <w:rStyle w:val="jlqj4b"/>
        </w:rPr>
        <w:t>wormen</w:t>
      </w:r>
      <w:r w:rsidRPr="00F24B2F">
        <w:rPr>
          <w:rStyle w:val="jlqj4b"/>
        </w:rPr>
        <w:t xml:space="preserve">compostthee over </w:t>
      </w:r>
      <w:r w:rsidR="00F24B2F" w:rsidRPr="00F24B2F">
        <w:rPr>
          <w:rStyle w:val="jlqj4b"/>
        </w:rPr>
        <w:t xml:space="preserve">12 hectare </w:t>
      </w:r>
      <w:r w:rsidRPr="00F24B2F">
        <w:rPr>
          <w:rStyle w:val="jlqj4b"/>
        </w:rPr>
        <w:t>weiland, snijmais en voederbieten.</w:t>
      </w:r>
      <w:r w:rsidRPr="00F24B2F">
        <w:rPr>
          <w:rStyle w:val="viiyi"/>
        </w:rPr>
        <w:t xml:space="preserve"> </w:t>
      </w:r>
      <w:r w:rsidR="00F24B2F" w:rsidRPr="00F24B2F">
        <w:rPr>
          <w:rStyle w:val="viiyi"/>
        </w:rPr>
        <w:t xml:space="preserve">De concentratie was </w:t>
      </w:r>
      <w:r w:rsidRPr="00F24B2F">
        <w:rPr>
          <w:rStyle w:val="jlqj4b"/>
        </w:rPr>
        <w:t>1%</w:t>
      </w:r>
      <w:r w:rsidR="00F24B2F" w:rsidRPr="00F24B2F">
        <w:rPr>
          <w:rStyle w:val="jlqj4b"/>
        </w:rPr>
        <w:t xml:space="preserve"> (10 kg wormencompost in 1000 </w:t>
      </w:r>
      <w:proofErr w:type="spellStart"/>
      <w:r w:rsidR="00F24B2F" w:rsidRPr="00F24B2F">
        <w:rPr>
          <w:rStyle w:val="jlqj4b"/>
        </w:rPr>
        <w:t>ltr</w:t>
      </w:r>
      <w:proofErr w:type="spellEnd"/>
      <w:r w:rsidR="00F24B2F" w:rsidRPr="00F24B2F">
        <w:rPr>
          <w:rStyle w:val="jlqj4b"/>
        </w:rPr>
        <w:t xml:space="preserve"> water</w:t>
      </w:r>
      <w:r w:rsidR="00007778">
        <w:rPr>
          <w:rStyle w:val="Voetnootmarkering"/>
        </w:rPr>
        <w:footnoteReference w:id="19"/>
      </w:r>
      <w:r w:rsidR="00F24B2F" w:rsidRPr="00F24B2F">
        <w:rPr>
          <w:rStyle w:val="jlqj4b"/>
        </w:rPr>
        <w:t>)</w:t>
      </w:r>
      <w:r w:rsidRPr="00F24B2F">
        <w:rPr>
          <w:rStyle w:val="jlqj4b"/>
        </w:rPr>
        <w:t xml:space="preserve"> </w:t>
      </w:r>
      <w:r w:rsidR="00F24B2F" w:rsidRPr="00F24B2F">
        <w:rPr>
          <w:rStyle w:val="jlqj4b"/>
        </w:rPr>
        <w:t xml:space="preserve">en </w:t>
      </w:r>
      <w:r w:rsidR="00E15AF1">
        <w:rPr>
          <w:rStyle w:val="jlqj4b"/>
        </w:rPr>
        <w:t xml:space="preserve">hij gebruikte </w:t>
      </w:r>
      <w:r w:rsidR="00C33B9A">
        <w:rPr>
          <w:rStyle w:val="jlqj4b"/>
        </w:rPr>
        <w:t xml:space="preserve">ruim </w:t>
      </w:r>
      <w:r w:rsidRPr="00F24B2F">
        <w:rPr>
          <w:rStyle w:val="jlqj4b"/>
        </w:rPr>
        <w:t xml:space="preserve">80 </w:t>
      </w:r>
      <w:proofErr w:type="spellStart"/>
      <w:r w:rsidRPr="00F24B2F">
        <w:rPr>
          <w:rStyle w:val="jlqj4b"/>
        </w:rPr>
        <w:t>l</w:t>
      </w:r>
      <w:r w:rsidR="00F24B2F" w:rsidRPr="00F24B2F">
        <w:rPr>
          <w:rStyle w:val="jlqj4b"/>
        </w:rPr>
        <w:t>tr</w:t>
      </w:r>
      <w:proofErr w:type="spellEnd"/>
      <w:r w:rsidR="00F24B2F" w:rsidRPr="00F24B2F">
        <w:rPr>
          <w:rStyle w:val="jlqj4b"/>
        </w:rPr>
        <w:t xml:space="preserve"> per hectare</w:t>
      </w:r>
      <w:r w:rsidRPr="00F24B2F">
        <w:rPr>
          <w:rStyle w:val="jlqj4b"/>
        </w:rPr>
        <w:t>.</w:t>
      </w:r>
      <w:r w:rsidRPr="00F24B2F">
        <w:rPr>
          <w:rStyle w:val="viiyi"/>
        </w:rPr>
        <w:t xml:space="preserve"> </w:t>
      </w:r>
      <w:r w:rsidRPr="00F24B2F">
        <w:rPr>
          <w:rStyle w:val="jlqj4b"/>
        </w:rPr>
        <w:t>Daarna herstelde de groei van de maïs, die als gevolg van de extreme droogte van dat seizoen bijna tot stilstand was gekomen, zich weer.</w:t>
      </w:r>
      <w:r w:rsidRPr="00F24B2F">
        <w:rPr>
          <w:rStyle w:val="viiyi"/>
        </w:rPr>
        <w:t xml:space="preserve"> </w:t>
      </w:r>
      <w:r w:rsidRPr="00F24B2F">
        <w:rPr>
          <w:rStyle w:val="jlqj4b"/>
        </w:rPr>
        <w:t>De weilanden werden weer groen.</w:t>
      </w:r>
      <w:r w:rsidRPr="00F24B2F">
        <w:rPr>
          <w:rStyle w:val="viiyi"/>
        </w:rPr>
        <w:t xml:space="preserve"> </w:t>
      </w:r>
      <w:r w:rsidRPr="00F24B2F">
        <w:rPr>
          <w:rStyle w:val="jlqj4b"/>
        </w:rPr>
        <w:t>Hetzelfde effect werd gezien in de velden met voederbieten.</w:t>
      </w:r>
      <w:r w:rsidRPr="00F24B2F">
        <w:rPr>
          <w:rStyle w:val="viiyi"/>
        </w:rPr>
        <w:t xml:space="preserve"> </w:t>
      </w:r>
      <w:r w:rsidRPr="00F24B2F">
        <w:rPr>
          <w:rStyle w:val="jlqj4b"/>
        </w:rPr>
        <w:t>De groei van de maïs en de voederbieten ging door tot heel laat in het jaar</w:t>
      </w:r>
      <w:r>
        <w:rPr>
          <w:rStyle w:val="jlqj4b"/>
        </w:rPr>
        <w:t>.</w:t>
      </w:r>
      <w:r>
        <w:rPr>
          <w:rStyle w:val="viiyi"/>
        </w:rPr>
        <w:t xml:space="preserve"> </w:t>
      </w:r>
      <w:r>
        <w:rPr>
          <w:rStyle w:val="jlqj4b"/>
        </w:rPr>
        <w:t>In december zijn de voederbieten geoogst.</w:t>
      </w:r>
      <w:r>
        <w:rPr>
          <w:rStyle w:val="viiyi"/>
        </w:rPr>
        <w:t xml:space="preserve"> </w:t>
      </w:r>
      <w:r>
        <w:rPr>
          <w:rStyle w:val="jlqj4b"/>
        </w:rPr>
        <w:t xml:space="preserve">De bieten hadden toen nog geen schimmels of </w:t>
      </w:r>
      <w:proofErr w:type="spellStart"/>
      <w:r>
        <w:rPr>
          <w:rStyle w:val="jlqj4b"/>
        </w:rPr>
        <w:t>gebreksverschijnselen</w:t>
      </w:r>
      <w:proofErr w:type="spellEnd"/>
      <w:r>
        <w:rPr>
          <w:rStyle w:val="jlqj4b"/>
        </w:rPr>
        <w:t>.</w:t>
      </w:r>
    </w:p>
    <w:p w14:paraId="39ACFE88" w14:textId="28E8353E" w:rsidR="00533728" w:rsidRDefault="00533728" w:rsidP="00047283">
      <w:pPr>
        <w:spacing w:before="100" w:beforeAutospacing="1" w:after="100" w:afterAutospacing="1" w:line="240" w:lineRule="auto"/>
      </w:pPr>
      <w:r>
        <w:rPr>
          <w:rStyle w:val="jlqj4b"/>
        </w:rPr>
        <w:t>Van wormencompost is bekend dat het, mits gemaakt met goed materiaal, de juiste bacteriën en schimmels bevat voor de wortelomgeving van de planten</w:t>
      </w:r>
      <w:r w:rsidR="00F24B2F">
        <w:rPr>
          <w:rStyle w:val="jlqj4b"/>
        </w:rPr>
        <w:t xml:space="preserve"> (</w:t>
      </w:r>
      <w:r w:rsidR="00F24B2F" w:rsidRPr="00F24B2F">
        <w:rPr>
          <w:rStyle w:val="jlqj4b"/>
          <w:color w:val="0000FF"/>
        </w:rPr>
        <w:t>Nigten, 2021</w:t>
      </w:r>
      <w:r w:rsidR="00F24B2F">
        <w:rPr>
          <w:rStyle w:val="jlqj4b"/>
          <w:color w:val="0000FF"/>
        </w:rPr>
        <w:t>b</w:t>
      </w:r>
      <w:r w:rsidR="00F24B2F">
        <w:rPr>
          <w:rStyle w:val="jlqj4b"/>
        </w:rPr>
        <w:t>)</w:t>
      </w:r>
      <w:r>
        <w:rPr>
          <w:rStyle w:val="jlqj4b"/>
        </w:rPr>
        <w:t>.</w:t>
      </w:r>
    </w:p>
    <w:p w14:paraId="36781646" w14:textId="6BD97730" w:rsidR="00A53E8D" w:rsidRDefault="00A53E8D" w:rsidP="00047283">
      <w:pPr>
        <w:spacing w:before="100" w:beforeAutospacing="1" w:after="100" w:afterAutospacing="1" w:line="240" w:lineRule="auto"/>
      </w:pPr>
      <w:r>
        <w:t>In Normandië mengden de boeren en tuinders niet alleen aarde bij maar ook zeemineralen (brak water; haringafval; en zeewier). Ook dit gaf zeer goede resultaten, plus gewassen die voor de macro-elementen in balans waren: verhoudingsgewijs veel minder kalium, en meer natrium, calcium en magnesium voor de meeste gewassen</w:t>
      </w:r>
      <w:r w:rsidR="00B217D6">
        <w:t xml:space="preserve"> (</w:t>
      </w:r>
      <w:r w:rsidR="00B217D6" w:rsidRPr="00B217D6">
        <w:rPr>
          <w:color w:val="0000FF"/>
        </w:rPr>
        <w:t>Nigten, 2019</w:t>
      </w:r>
      <w:r w:rsidR="00B217D6">
        <w:t>)</w:t>
      </w:r>
      <w:r>
        <w:t xml:space="preserve">. </w:t>
      </w:r>
      <w:r w:rsidR="00683DA0">
        <w:t>Ik vermoed dat natrium bij planten alleen tot zijn recht komt als er ook de nodige sporenelementen voorhanden zijn, zoals in zeewater en zeewier.</w:t>
      </w:r>
    </w:p>
    <w:p w14:paraId="259F6AAB" w14:textId="74EF67B5" w:rsidR="00B217D6" w:rsidRDefault="00B217D6" w:rsidP="00047283">
      <w:pPr>
        <w:spacing w:before="100" w:beforeAutospacing="1" w:after="100" w:afterAutospacing="1" w:line="240" w:lineRule="auto"/>
      </w:pPr>
      <w:r>
        <w:t xml:space="preserve">In de melkveehouderij </w:t>
      </w:r>
      <w:r w:rsidR="00432AB2">
        <w:t xml:space="preserve">zijn een aantal </w:t>
      </w:r>
      <w:r>
        <w:t>bedrijven waar het vee met gezondheidsproblemen kampt</w:t>
      </w:r>
      <w:r w:rsidR="00330A2A">
        <w:t>e</w:t>
      </w:r>
      <w:r>
        <w:t>, over</w:t>
      </w:r>
      <w:r w:rsidR="00432AB2">
        <w:t>gegaan</w:t>
      </w:r>
      <w:r>
        <w:t xml:space="preserve"> op het gebruik van Seacrop. Dit product bestaat uit geconcentreerd zeewater, waar het zout </w:t>
      </w:r>
      <w:proofErr w:type="spellStart"/>
      <w:r>
        <w:t>NaCl</w:t>
      </w:r>
      <w:proofErr w:type="spellEnd"/>
      <w:r>
        <w:t xml:space="preserve"> grotendeels uit is gehaald. Het blijkt een effectief middel om deze gezondheidsproblemen aan te pakken. Een interview met </w:t>
      </w:r>
      <w:proofErr w:type="spellStart"/>
      <w:r>
        <w:t>dhr</w:t>
      </w:r>
      <w:proofErr w:type="spellEnd"/>
      <w:r>
        <w:t xml:space="preserve"> Vriezinga </w:t>
      </w:r>
      <w:r w:rsidR="00F012DB">
        <w:t xml:space="preserve">van de Koolstofkring </w:t>
      </w:r>
      <w:r>
        <w:t>uit Drachten</w:t>
      </w:r>
      <w:r w:rsidR="00330A2A" w:rsidRPr="00330A2A">
        <w:t xml:space="preserve"> </w:t>
      </w:r>
      <w:r w:rsidR="00330A2A">
        <w:t>en met zijn klanten</w:t>
      </w:r>
      <w:r>
        <w:t xml:space="preserve"> over </w:t>
      </w:r>
      <w:r w:rsidR="00330A2A">
        <w:t>hu</w:t>
      </w:r>
      <w:r>
        <w:t xml:space="preserve">n ervaringen </w:t>
      </w:r>
      <w:r w:rsidR="00330A2A">
        <w:t xml:space="preserve">met </w:t>
      </w:r>
      <w:r w:rsidR="00552D88">
        <w:t>S</w:t>
      </w:r>
      <w:r w:rsidR="00330A2A">
        <w:t xml:space="preserve">eacrop </w:t>
      </w:r>
      <w:r>
        <w:t xml:space="preserve">zou zeer op zijn plaats zijn. Mijn interpretatie is dat Seacrop helpt om de stikstof, zwavel en fosfor die niet </w:t>
      </w:r>
      <w:r w:rsidR="00B40D59">
        <w:t>zijn</w:t>
      </w:r>
      <w:r>
        <w:t xml:space="preserve"> omgezet in eiwitten en andere fysiologisch passende verbindingen, alsnog </w:t>
      </w:r>
      <w:r w:rsidR="00683DA0">
        <w:t>om</w:t>
      </w:r>
      <w:r w:rsidR="00330A2A">
        <w:t xml:space="preserve"> te </w:t>
      </w:r>
      <w:r w:rsidR="00683DA0">
        <w:t xml:space="preserve">zetten </w:t>
      </w:r>
      <w:r>
        <w:t>tot de juiste verbindingen</w:t>
      </w:r>
      <w:r w:rsidR="00B40D59">
        <w:t>. Voor de details verwijs ik naar (</w:t>
      </w:r>
      <w:r w:rsidR="00B40D59" w:rsidRPr="00B40D59">
        <w:rPr>
          <w:color w:val="0000FF"/>
        </w:rPr>
        <w:t>Nigten, 2021 -</w:t>
      </w:r>
      <w:r w:rsidR="00120CDB">
        <w:rPr>
          <w:color w:val="0000FF"/>
        </w:rPr>
        <w:t xml:space="preserve"> </w:t>
      </w:r>
      <w:r w:rsidR="00B40D59" w:rsidRPr="00B40D59">
        <w:rPr>
          <w:color w:val="0000FF"/>
        </w:rPr>
        <w:t>a</w:t>
      </w:r>
      <w:r w:rsidR="00F24B2F">
        <w:rPr>
          <w:color w:val="0000FF"/>
        </w:rPr>
        <w:t>,</w:t>
      </w:r>
      <w:r w:rsidR="00B40D59" w:rsidRPr="00B40D59">
        <w:rPr>
          <w:color w:val="0000FF"/>
        </w:rPr>
        <w:t xml:space="preserve"> b</w:t>
      </w:r>
      <w:r w:rsidR="00F24B2F">
        <w:rPr>
          <w:color w:val="0000FF"/>
        </w:rPr>
        <w:t>, en c.</w:t>
      </w:r>
      <w:r w:rsidR="00B40D59">
        <w:t>)</w:t>
      </w:r>
      <w:r>
        <w:t xml:space="preserve">. </w:t>
      </w:r>
    </w:p>
    <w:p w14:paraId="3EF16B30" w14:textId="418BEBDD" w:rsidR="00683DA0" w:rsidRDefault="00683DA0" w:rsidP="00047283">
      <w:pPr>
        <w:spacing w:before="100" w:beforeAutospacing="1" w:after="100" w:afterAutospacing="1" w:line="240" w:lineRule="auto"/>
      </w:pPr>
      <w:r>
        <w:t xml:space="preserve">Niet alleen zeemineralen helpen om de groei en de gezondheid van de gewassen te verbeteren, maar ook </w:t>
      </w:r>
      <w:proofErr w:type="spellStart"/>
      <w:r>
        <w:t>gesteentemelen</w:t>
      </w:r>
      <w:proofErr w:type="spellEnd"/>
      <w:r>
        <w:t xml:space="preserve">. Volgens een </w:t>
      </w:r>
      <w:r w:rsidRPr="00007778">
        <w:t>onderzoek van</w:t>
      </w:r>
      <w:r w:rsidR="00007778" w:rsidRPr="00007778">
        <w:t xml:space="preserve"> </w:t>
      </w:r>
      <w:proofErr w:type="spellStart"/>
      <w:r w:rsidR="00007778" w:rsidRPr="00007778">
        <w:t>Swoboda</w:t>
      </w:r>
      <w:proofErr w:type="spellEnd"/>
      <w:r w:rsidR="00007778" w:rsidRPr="00007778">
        <w:t xml:space="preserve"> (</w:t>
      </w:r>
      <w:proofErr w:type="spellStart"/>
      <w:r w:rsidR="00007778" w:rsidRPr="00007778">
        <w:rPr>
          <w:color w:val="0000FF"/>
          <w:sz w:val="24"/>
          <w:szCs w:val="24"/>
        </w:rPr>
        <w:t>Swoboda</w:t>
      </w:r>
      <w:proofErr w:type="spellEnd"/>
      <w:r w:rsidR="00007778" w:rsidRPr="00007778">
        <w:rPr>
          <w:color w:val="0000FF"/>
          <w:sz w:val="24"/>
          <w:szCs w:val="24"/>
        </w:rPr>
        <w:t>, 2016</w:t>
      </w:r>
      <w:r w:rsidR="00007778" w:rsidRPr="00007778">
        <w:rPr>
          <w:sz w:val="24"/>
          <w:szCs w:val="24"/>
        </w:rPr>
        <w:t>)</w:t>
      </w:r>
      <w:r w:rsidRPr="00007778">
        <w:t xml:space="preserve"> worden de</w:t>
      </w:r>
      <w:r>
        <w:t xml:space="preserve"> beste resultaten behaald met </w:t>
      </w:r>
      <w:proofErr w:type="spellStart"/>
      <w:r>
        <w:t>basaltisch</w:t>
      </w:r>
      <w:proofErr w:type="spellEnd"/>
      <w:r>
        <w:t xml:space="preserve"> lava. Maar voor alle </w:t>
      </w:r>
      <w:proofErr w:type="spellStart"/>
      <w:r>
        <w:t>gesteentemelen</w:t>
      </w:r>
      <w:proofErr w:type="spellEnd"/>
      <w:r>
        <w:t xml:space="preserve"> geldt dat een actief bodemleven noodzakelijk is om de </w:t>
      </w:r>
      <w:r w:rsidR="00CA45AE">
        <w:t>nutriënten</w:t>
      </w:r>
      <w:r>
        <w:t xml:space="preserve"> uit gesteentemeel vrij te krijgen. </w:t>
      </w:r>
      <w:r w:rsidR="00CA45AE">
        <w:t>En dus ook planten die dat bodemleven voeden. Met name bomen blijken veel sneller te groeien als ze ‘bemest’ worden met gesteentemeel</w:t>
      </w:r>
      <w:r w:rsidR="00330A2A">
        <w:t xml:space="preserve"> (</w:t>
      </w:r>
      <w:proofErr w:type="spellStart"/>
      <w:r w:rsidR="00330A2A" w:rsidRPr="00330A2A">
        <w:rPr>
          <w:color w:val="0000FF"/>
        </w:rPr>
        <w:t>Goreau</w:t>
      </w:r>
      <w:proofErr w:type="spellEnd"/>
      <w:r w:rsidR="00330A2A">
        <w:rPr>
          <w:color w:val="0000FF"/>
        </w:rPr>
        <w:t xml:space="preserve"> et al</w:t>
      </w:r>
      <w:r w:rsidR="00330A2A" w:rsidRPr="00330A2A">
        <w:rPr>
          <w:color w:val="0000FF"/>
        </w:rPr>
        <w:t>, 2015</w:t>
      </w:r>
      <w:r w:rsidR="00330A2A">
        <w:t>)</w:t>
      </w:r>
      <w:r w:rsidR="00CA45AE">
        <w:t xml:space="preserve">. </w:t>
      </w:r>
      <w:r w:rsidR="00007778">
        <w:t>I</w:t>
      </w:r>
      <w:r w:rsidR="00CA45AE">
        <w:t xml:space="preserve">n de tropen is er veel ervaring met het </w:t>
      </w:r>
      <w:proofErr w:type="spellStart"/>
      <w:r w:rsidR="00CA45AE">
        <w:t>bijbemesten</w:t>
      </w:r>
      <w:proofErr w:type="spellEnd"/>
      <w:r w:rsidR="00CA45AE">
        <w:t xml:space="preserve"> met gesteentemeel. Hier wordt het ook ingezet als alternatief voor kunstmest (</w:t>
      </w:r>
      <w:proofErr w:type="spellStart"/>
      <w:r w:rsidR="00DB57E8" w:rsidRPr="00A70B3F">
        <w:rPr>
          <w:color w:val="0000FF"/>
        </w:rPr>
        <w:t>Tchouankoue</w:t>
      </w:r>
      <w:proofErr w:type="spellEnd"/>
      <w:r w:rsidR="00A70B3F">
        <w:rPr>
          <w:color w:val="0000FF"/>
        </w:rPr>
        <w:t xml:space="preserve"> et al.</w:t>
      </w:r>
      <w:r w:rsidR="00A70B3F" w:rsidRPr="00A70B3F">
        <w:rPr>
          <w:color w:val="0000FF"/>
        </w:rPr>
        <w:t xml:space="preserve">, </w:t>
      </w:r>
      <w:r w:rsidR="00DB57E8" w:rsidRPr="00330A2A">
        <w:rPr>
          <w:color w:val="0000FF"/>
        </w:rPr>
        <w:t>201</w:t>
      </w:r>
      <w:r w:rsidR="00A70B3F">
        <w:rPr>
          <w:color w:val="0000FF"/>
        </w:rPr>
        <w:t>6</w:t>
      </w:r>
      <w:r w:rsidR="00CA45AE">
        <w:t>). Voor gebieden waar weinig kalium in de grond zit</w:t>
      </w:r>
      <w:r w:rsidR="00D93704">
        <w:t xml:space="preserve">, </w:t>
      </w:r>
      <w:r w:rsidR="00CA45AE">
        <w:t xml:space="preserve">zijn </w:t>
      </w:r>
      <w:proofErr w:type="spellStart"/>
      <w:r w:rsidR="00CA45AE">
        <w:t>kaliumhoudende</w:t>
      </w:r>
      <w:proofErr w:type="spellEnd"/>
      <w:r w:rsidR="00CA45AE">
        <w:t xml:space="preserve"> </w:t>
      </w:r>
      <w:proofErr w:type="spellStart"/>
      <w:r w:rsidR="00CA45AE">
        <w:t>gesteentemelen</w:t>
      </w:r>
      <w:proofErr w:type="spellEnd"/>
      <w:r w:rsidR="00CA45AE">
        <w:t xml:space="preserve"> interessant als alternatief voor kalimeststoffen (</w:t>
      </w:r>
      <w:proofErr w:type="spellStart"/>
      <w:r w:rsidR="00D65A66" w:rsidRPr="00D65A66">
        <w:rPr>
          <w:color w:val="0000FF"/>
        </w:rPr>
        <w:t>Swoboda</w:t>
      </w:r>
      <w:proofErr w:type="spellEnd"/>
      <w:r w:rsidR="00D65A66" w:rsidRPr="00D65A66">
        <w:rPr>
          <w:color w:val="0000FF"/>
        </w:rPr>
        <w:t>, 2016</w:t>
      </w:r>
      <w:r w:rsidR="00D65A66">
        <w:rPr>
          <w:color w:val="0000FF"/>
        </w:rPr>
        <w:t xml:space="preserve">: </w:t>
      </w:r>
      <w:r w:rsidR="00D65A66">
        <w:t>hoofdstuk 6)</w:t>
      </w:r>
      <w:r w:rsidR="00CA45AE">
        <w:t xml:space="preserve">. </w:t>
      </w:r>
      <w:r w:rsidR="00F57557">
        <w:t xml:space="preserve">Met name het gebruik van kaliumchloride moet vermeden </w:t>
      </w:r>
      <w:r w:rsidR="00F57557" w:rsidRPr="00007778">
        <w:t>worden (</w:t>
      </w:r>
      <w:r w:rsidR="00F57557" w:rsidRPr="00007778">
        <w:rPr>
          <w:color w:val="0000FF"/>
        </w:rPr>
        <w:t>Khan, 2013</w:t>
      </w:r>
      <w:r w:rsidR="00F57557" w:rsidRPr="00007778">
        <w:t>).</w:t>
      </w:r>
    </w:p>
    <w:p w14:paraId="56DEEC56" w14:textId="5C6AC3C2" w:rsidR="00F57557" w:rsidRPr="00C6352D" w:rsidRDefault="00F57557" w:rsidP="00047283">
      <w:pPr>
        <w:spacing w:before="100" w:beforeAutospacing="1" w:after="100" w:afterAutospacing="1" w:line="240" w:lineRule="auto"/>
      </w:pPr>
      <w:r>
        <w:t xml:space="preserve">Bij ons lijkt </w:t>
      </w:r>
      <w:proofErr w:type="spellStart"/>
      <w:r>
        <w:t>basaltisch</w:t>
      </w:r>
      <w:proofErr w:type="spellEnd"/>
      <w:r>
        <w:t xml:space="preserve"> lavameel een goede keuze: het bindt ammoniak en andere uit de mest vrijkomende stoffen. En het kan voor het vastleggen van CO</w:t>
      </w:r>
      <w:r>
        <w:rPr>
          <w:vertAlign w:val="subscript"/>
        </w:rPr>
        <w:t>2</w:t>
      </w:r>
      <w:r>
        <w:t xml:space="preserve"> wel eens </w:t>
      </w:r>
      <w:r w:rsidRPr="00C6352D">
        <w:t xml:space="preserve">heel belangrijk worden </w:t>
      </w:r>
      <w:r w:rsidR="00C6352D" w:rsidRPr="00C6352D">
        <w:rPr>
          <w:color w:val="0000FF"/>
        </w:rPr>
        <w:t>(</w:t>
      </w:r>
      <w:proofErr w:type="spellStart"/>
      <w:r w:rsidR="0010169D">
        <w:rPr>
          <w:color w:val="0000FF"/>
        </w:rPr>
        <w:t>Goreau</w:t>
      </w:r>
      <w:proofErr w:type="spellEnd"/>
      <w:r w:rsidR="00330A2A">
        <w:rPr>
          <w:color w:val="0000FF"/>
        </w:rPr>
        <w:t xml:space="preserve"> et al</w:t>
      </w:r>
      <w:r w:rsidR="0010169D">
        <w:rPr>
          <w:color w:val="0000FF"/>
        </w:rPr>
        <w:t xml:space="preserve">, </w:t>
      </w:r>
      <w:r w:rsidR="000256AC">
        <w:rPr>
          <w:color w:val="0000FF"/>
        </w:rPr>
        <w:t xml:space="preserve">2015; </w:t>
      </w:r>
      <w:proofErr w:type="spellStart"/>
      <w:r w:rsidR="00C6352D" w:rsidRPr="00C6352D">
        <w:rPr>
          <w:color w:val="0000FF"/>
        </w:rPr>
        <w:t>Beerling</w:t>
      </w:r>
      <w:proofErr w:type="spellEnd"/>
      <w:r w:rsidR="00C6352D" w:rsidRPr="00C6352D">
        <w:rPr>
          <w:color w:val="0000FF"/>
        </w:rPr>
        <w:t xml:space="preserve"> et al, 2020)</w:t>
      </w:r>
      <w:r w:rsidRPr="00C6352D">
        <w:t xml:space="preserve">. </w:t>
      </w:r>
      <w:r w:rsidR="00330A2A">
        <w:t xml:space="preserve">Vooral in combinatie met de mycorrhizaschimmels. </w:t>
      </w:r>
      <w:r w:rsidR="00367CC3">
        <w:t>Veldproeven met basalt zijn wel noodzakelijk, omdat het een heel andere kleisoort oplevert dan de hier aanwezige soorten</w:t>
      </w:r>
      <w:r w:rsidR="00D93704">
        <w:t xml:space="preserve"> klei</w:t>
      </w:r>
      <w:r w:rsidR="00367CC3">
        <w:t xml:space="preserve">. </w:t>
      </w:r>
      <w:r w:rsidR="00D65A66">
        <w:t>En ik vermoed op grond van mijn eigen proeven dat basalt de stikstof heel sterk bindt. Dan is een goed bodemleven een absolute voorwaarde om het ook weer eruit te krijgen en aan de planten beschikbaar te maken.</w:t>
      </w:r>
    </w:p>
    <w:p w14:paraId="019234A1" w14:textId="109C303E" w:rsidR="00F4061D" w:rsidRDefault="00F4061D" w:rsidP="00047283">
      <w:pPr>
        <w:spacing w:before="100" w:beforeAutospacing="1" w:after="100" w:afterAutospacing="1" w:line="240" w:lineRule="auto"/>
      </w:pPr>
      <w:r>
        <w:t xml:space="preserve">Op </w:t>
      </w:r>
      <w:r w:rsidR="000256AC">
        <w:t xml:space="preserve">Nederlandse </w:t>
      </w:r>
      <w:r>
        <w:t>bedrijven die basaltmeel gebruiken</w:t>
      </w:r>
      <w:r w:rsidR="00E808EA">
        <w:t>,</w:t>
      </w:r>
      <w:r>
        <w:t xml:space="preserve"> wordt dit vaak op het einde van de stalperiode in de mestput gekieperd. Dat is niet zo slim. Veel beter is het om dagelijks of om de paar dagen basaltmeel in de stallen </w:t>
      </w:r>
      <w:r w:rsidR="008545DF">
        <w:t xml:space="preserve">in de boxen </w:t>
      </w:r>
      <w:r w:rsidR="00D93704">
        <w:t xml:space="preserve">en op de looppaden </w:t>
      </w:r>
      <w:r>
        <w:t xml:space="preserve">uit te strooien. Dan leg je alle stoffen die </w:t>
      </w:r>
      <w:r w:rsidR="00007778">
        <w:t>vrijkomen zodra de dieren piesen en poepen</w:t>
      </w:r>
      <w:r w:rsidR="00E15AF1">
        <w:t xml:space="preserve"> onmiddellijk vast</w:t>
      </w:r>
      <w:r w:rsidR="00007778">
        <w:t>.</w:t>
      </w:r>
      <w:r w:rsidR="000256AC">
        <w:t xml:space="preserve"> Heel veel stikstof, zwavel en fosfor is al vervluchtigd als je wacht tot het einde van de stalperiode.</w:t>
      </w:r>
    </w:p>
    <w:p w14:paraId="7D1BD381" w14:textId="146483D8" w:rsidR="007D5FE8" w:rsidRDefault="00367CC3" w:rsidP="00047283">
      <w:pPr>
        <w:spacing w:before="100" w:beforeAutospacing="1" w:after="100" w:afterAutospacing="1" w:line="240" w:lineRule="auto"/>
      </w:pPr>
      <w:r w:rsidRPr="00306523">
        <w:rPr>
          <w:u w:val="single"/>
        </w:rPr>
        <w:t>Samenvattend</w:t>
      </w:r>
      <w:r>
        <w:t xml:space="preserve">: </w:t>
      </w:r>
    </w:p>
    <w:p w14:paraId="6F22AA4A" w14:textId="71055132" w:rsidR="004C5C75" w:rsidRDefault="004C5C75" w:rsidP="00047283">
      <w:pPr>
        <w:spacing w:before="100" w:beforeAutospacing="1" w:after="100" w:afterAutospacing="1" w:line="240" w:lineRule="auto"/>
      </w:pPr>
      <w:r>
        <w:t>Door eiwitarm te voeren en het vee zeemineralen te geven (</w:t>
      </w:r>
      <w:r w:rsidR="00793E76">
        <w:t>S</w:t>
      </w:r>
      <w:r>
        <w:t>eacrop</w:t>
      </w:r>
      <w:r w:rsidR="00793E76">
        <w:t>; Sea 90</w:t>
      </w:r>
      <w:r>
        <w:t xml:space="preserve">), eventueel aangevuld met kleideeltjes en koolstof, ontstaat een mest die rijpt en niet rot. Door de mest </w:t>
      </w:r>
      <w:r w:rsidR="00306523">
        <w:t xml:space="preserve">van deze dieren </w:t>
      </w:r>
      <w:r>
        <w:t xml:space="preserve">te mengen met aarde of gesteentemeel blijven de nutriënten behouden. Als deze mest wordt opgeslagen gaan de wormen spontaan aan de slag om het materiaal verder om te zetten. Bij gras dat </w:t>
      </w:r>
      <w:r w:rsidR="006676CA">
        <w:t>hiermee</w:t>
      </w:r>
      <w:r>
        <w:t xml:space="preserve"> be</w:t>
      </w:r>
      <w:r w:rsidR="00142164">
        <w:t>me</w:t>
      </w:r>
      <w:r>
        <w:t>st w</w:t>
      </w:r>
      <w:r w:rsidR="00142164">
        <w:t>or</w:t>
      </w:r>
      <w:r>
        <w:t>dt</w:t>
      </w:r>
      <w:r w:rsidR="00142164">
        <w:t>,</w:t>
      </w:r>
      <w:r>
        <w:t xml:space="preserve"> herstelt de balans en worden de gehalte</w:t>
      </w:r>
      <w:r w:rsidR="00142164">
        <w:t>n</w:t>
      </w:r>
      <w:r>
        <w:t xml:space="preserve"> aan niet aan ei</w:t>
      </w:r>
      <w:r w:rsidR="00142164">
        <w:t>w</w:t>
      </w:r>
      <w:r>
        <w:t xml:space="preserve">itten gebonden </w:t>
      </w:r>
      <w:r w:rsidR="00142164">
        <w:t>stikstof en zwavel verlaagd. Zeezout in de vorm van bladbemesting kan dit nog extra ondersteunen. Doordat de anorganische stikstof, zwavel en fosfor gebonden zijn, kunnen de mycorrhizaschimmels</w:t>
      </w:r>
      <w:r w:rsidR="00230953">
        <w:t xml:space="preserve"> en andere </w:t>
      </w:r>
      <w:proofErr w:type="spellStart"/>
      <w:r w:rsidR="00230953">
        <w:t>wortelsymbionten</w:t>
      </w:r>
      <w:proofErr w:type="spellEnd"/>
      <w:r w:rsidR="00230953">
        <w:t xml:space="preserve"> </w:t>
      </w:r>
      <w:r w:rsidR="00142164">
        <w:t xml:space="preserve"> herintreden en zorgen voor een optimale kruimelstructuur met een goede gasuitwisseling. Deze schimmels </w:t>
      </w:r>
      <w:r w:rsidR="00230953">
        <w:t xml:space="preserve">en bacteriën </w:t>
      </w:r>
      <w:r w:rsidR="00142164">
        <w:t>zo</w:t>
      </w:r>
      <w:r w:rsidR="00306523">
        <w:t>r</w:t>
      </w:r>
      <w:r w:rsidR="00142164">
        <w:t>gen, samen met het basaltmeel</w:t>
      </w:r>
      <w:r w:rsidR="00230953">
        <w:t>,</w:t>
      </w:r>
      <w:r w:rsidR="00142164">
        <w:t xml:space="preserve"> voor meer koolstof in de bodem</w:t>
      </w:r>
      <w:r w:rsidR="009A6232">
        <w:t xml:space="preserve"> (</w:t>
      </w:r>
      <w:proofErr w:type="spellStart"/>
      <w:r w:rsidR="009A6232" w:rsidRPr="009A6232">
        <w:rPr>
          <w:color w:val="0000FF"/>
        </w:rPr>
        <w:t>Orwin</w:t>
      </w:r>
      <w:proofErr w:type="spellEnd"/>
      <w:r w:rsidR="009A6232" w:rsidRPr="009A6232">
        <w:rPr>
          <w:color w:val="0000FF"/>
        </w:rPr>
        <w:t>, 2011</w:t>
      </w:r>
      <w:r w:rsidR="009A6232">
        <w:t>)</w:t>
      </w:r>
      <w:r w:rsidR="00142164">
        <w:t xml:space="preserve">. </w:t>
      </w:r>
      <w:r w:rsidR="006676CA">
        <w:t>En zij leveren de benodigde nutriënten aan de planten – op het goede moment en in de juiste vorm.</w:t>
      </w:r>
    </w:p>
    <w:p w14:paraId="385B0785" w14:textId="00B68A12" w:rsidR="00306523" w:rsidRDefault="00306523" w:rsidP="00047283">
      <w:pPr>
        <w:spacing w:before="100" w:beforeAutospacing="1" w:after="100" w:afterAutospacing="1" w:line="240" w:lineRule="auto"/>
      </w:pPr>
      <w:r>
        <w:t xml:space="preserve">Waarschijnlijk is dit al voldoende om de stikstofassimilatie </w:t>
      </w:r>
      <w:r w:rsidRPr="00492E02">
        <w:rPr>
          <w:u w:val="single"/>
        </w:rPr>
        <w:t>door alle plantensoorten</w:t>
      </w:r>
      <w:r>
        <w:t xml:space="preserve"> weer op gang te brengen. De afwezigheid van ammonium en nitraat, de balans tussen de macro-elementen, en de aanwezigheid van de </w:t>
      </w:r>
      <w:proofErr w:type="spellStart"/>
      <w:r>
        <w:t>wortelsymbionten</w:t>
      </w:r>
      <w:proofErr w:type="spellEnd"/>
      <w:r>
        <w:t xml:space="preserve"> en de sporenelementen zijn hiervoor de noodzakelijke voorwaarden. </w:t>
      </w:r>
      <w:r w:rsidR="00230953">
        <w:t>D</w:t>
      </w:r>
      <w:r>
        <w:t>e huidige</w:t>
      </w:r>
      <w:r w:rsidR="00155E37">
        <w:t>,</w:t>
      </w:r>
      <w:r>
        <w:t xml:space="preserve"> sterk op anorganische stikstof veredelde raaigrassen </w:t>
      </w:r>
      <w:r w:rsidR="00230953">
        <w:t xml:space="preserve">zullen </w:t>
      </w:r>
      <w:r>
        <w:t xml:space="preserve">hier </w:t>
      </w:r>
      <w:r w:rsidR="00230953">
        <w:t xml:space="preserve">vermoedelijk </w:t>
      </w:r>
      <w:r>
        <w:t>niet meer toe in staat zijn. De nieuwe bemesting zal ook de bovengrondse biodiversiteit versterken. Een saladebuffet</w:t>
      </w:r>
      <w:r w:rsidR="00492E02">
        <w:t xml:space="preserve"> (in grasland)</w:t>
      </w:r>
      <w:r>
        <w:t xml:space="preserve"> </w:t>
      </w:r>
      <w:r w:rsidR="008545DF">
        <w:t xml:space="preserve">of mengsels van groenbemesters </w:t>
      </w:r>
      <w:r w:rsidR="00492E02">
        <w:t xml:space="preserve">(voor de akkerbouw en de vollegrondsgroententeelt) </w:t>
      </w:r>
      <w:r>
        <w:t>k</w:t>
      </w:r>
      <w:r w:rsidR="008545DF">
        <w:t>unnen</w:t>
      </w:r>
      <w:r>
        <w:t xml:space="preserve"> dit proces versnellen.</w:t>
      </w:r>
    </w:p>
    <w:p w14:paraId="4D9ADD76" w14:textId="0F7A0C10" w:rsidR="00142164" w:rsidRDefault="00142164" w:rsidP="00047283">
      <w:pPr>
        <w:spacing w:before="100" w:beforeAutospacing="1" w:after="100" w:afterAutospacing="1" w:line="240" w:lineRule="auto"/>
      </w:pPr>
      <w:r>
        <w:t xml:space="preserve">Er zijn in </w:t>
      </w:r>
      <w:r w:rsidR="00306523">
        <w:t>N</w:t>
      </w:r>
      <w:r>
        <w:t xml:space="preserve">ederland nog tien andere methoden ontwikkeld om de kwaliteit van drijfmest </w:t>
      </w:r>
      <w:r w:rsidR="00230953">
        <w:t xml:space="preserve">en grasland </w:t>
      </w:r>
      <w:r>
        <w:t>te verbeteren. Deze heb ik opgesomd in een artikel dat in december verschijnt (</w:t>
      </w:r>
      <w:r w:rsidRPr="00142164">
        <w:rPr>
          <w:color w:val="0000FF"/>
        </w:rPr>
        <w:t>Nigten, 2021 c</w:t>
      </w:r>
      <w:r>
        <w:t>).</w:t>
      </w:r>
    </w:p>
    <w:p w14:paraId="298DB1E3" w14:textId="6D932526" w:rsidR="00142164" w:rsidRDefault="00142164" w:rsidP="00047283">
      <w:pPr>
        <w:spacing w:before="100" w:beforeAutospacing="1" w:after="100" w:afterAutospacing="1" w:line="240" w:lineRule="auto"/>
      </w:pPr>
      <w:r>
        <w:t xml:space="preserve">Een vergelijkend onderzoek naar deze verschillende methoden lijkt zeer op zijn plaats omdat ze </w:t>
      </w:r>
      <w:r w:rsidR="00306523">
        <w:t xml:space="preserve">het verbeteren van </w:t>
      </w:r>
      <w:r>
        <w:t>de kwaliteit van de drijfmest als vertrekpunt hebben.</w:t>
      </w:r>
      <w:r w:rsidR="00F012DB">
        <w:t xml:space="preserve"> Wageningen </w:t>
      </w:r>
      <w:r w:rsidR="00230953">
        <w:t xml:space="preserve">UR </w:t>
      </w:r>
      <w:r w:rsidR="00F012DB">
        <w:t>kan daar beter van uitgesloten worden</w:t>
      </w:r>
      <w:r w:rsidR="00230953">
        <w:t xml:space="preserve">, gezien de slechte ervaringen van de laatste jaren </w:t>
      </w:r>
      <w:r w:rsidR="005577B9">
        <w:t xml:space="preserve">met dit instituut </w:t>
      </w:r>
      <w:r w:rsidR="00230953">
        <w:t>op dit terrein</w:t>
      </w:r>
      <w:r w:rsidR="005577B9">
        <w:t xml:space="preserve"> (mondelinge mededelingen van betrokkenen)</w:t>
      </w:r>
      <w:r w:rsidR="00F012DB">
        <w:t xml:space="preserve">. </w:t>
      </w:r>
    </w:p>
    <w:p w14:paraId="0DB8A588" w14:textId="652B590D" w:rsidR="00F012DB" w:rsidRDefault="00F012DB" w:rsidP="00047283">
      <w:pPr>
        <w:spacing w:before="100" w:beforeAutospacing="1" w:after="100" w:afterAutospacing="1" w:line="240" w:lineRule="auto"/>
      </w:pPr>
      <w:r>
        <w:t xml:space="preserve">Een van de consequenties van de hier uit de vakliteratuur verzamelde kennis is dat boeren met grondgebonden bedrijven rond natuurgebieden niet meer uitgekocht hoeven te worden. Zij kunnen de emissies met de hier opgesomde maatregelen op een redelijk korte termijn voorkomen, mits zij ook eiwitarm gaan voeren. </w:t>
      </w:r>
      <w:r w:rsidR="00F21450">
        <w:t>Voor de opslag van extra koolstof zouden de boeren extra betaald moeten worden. Dat geldt ook voor het herstel van de biodiversiteit en voor het verhogen van het waterbergend vermogen van de grond.</w:t>
      </w:r>
    </w:p>
    <w:p w14:paraId="354B9B58" w14:textId="1A807B70" w:rsidR="00230953" w:rsidRDefault="00230953" w:rsidP="00047283">
      <w:pPr>
        <w:spacing w:before="100" w:beforeAutospacing="1" w:after="100" w:afterAutospacing="1" w:line="240" w:lineRule="auto"/>
      </w:pPr>
      <w:r>
        <w:t xml:space="preserve">Een andere consequentie van dit verhaal is dat de import van krachtvoer van elders </w:t>
      </w:r>
      <w:r w:rsidR="00EC3648">
        <w:t xml:space="preserve">snel </w:t>
      </w:r>
      <w:r>
        <w:t>mo</w:t>
      </w:r>
      <w:r w:rsidR="00BF4095">
        <w:t>e</w:t>
      </w:r>
      <w:r>
        <w:t>t stoppen en ook kan stoppen. Door eiwitarm te voeren wordt veel van deze soja</w:t>
      </w:r>
      <w:r w:rsidR="00793E76">
        <w:t>, tarwe en mais</w:t>
      </w:r>
      <w:r>
        <w:t xml:space="preserve"> overbodig. Maar doordat de stikstof en de andere nutriënten veel beter worden vastgehouden wordt het stikstofoverschot eerder groter dan kleiner</w:t>
      </w:r>
      <w:r w:rsidR="00CC5390">
        <w:t xml:space="preserve"> zolang bedrijven die niet grondgebonden zijn hier mogen blijven produceren</w:t>
      </w:r>
      <w:r>
        <w:t xml:space="preserve">. </w:t>
      </w:r>
      <w:r w:rsidR="008F38E5">
        <w:t xml:space="preserve">Het vastleggen van de stikstof met behulp van aarde en het eiwitarm voeren </w:t>
      </w:r>
      <w:r>
        <w:t xml:space="preserve">betekent ook </w:t>
      </w:r>
      <w:r w:rsidR="00EF29BE">
        <w:t xml:space="preserve">dat </w:t>
      </w:r>
      <w:r>
        <w:t>de kunstmest snel kan worden uitgefaseerd. Dat scheelt veel aardgas</w:t>
      </w:r>
      <w:r>
        <w:rPr>
          <w:rStyle w:val="Voetnootmarkering"/>
        </w:rPr>
        <w:footnoteReference w:id="20"/>
      </w:r>
      <w:r>
        <w:t xml:space="preserve">, en </w:t>
      </w:r>
      <w:r w:rsidR="008F38E5">
        <w:t xml:space="preserve">geeft </w:t>
      </w:r>
      <w:r>
        <w:t>ook een drastische vermindering van broeikasgassen</w:t>
      </w:r>
      <w:r w:rsidR="00D97D0F">
        <w:t>, ammoniakvervluchtiging en nitraatuitspoeling</w:t>
      </w:r>
      <w:r>
        <w:t xml:space="preserve">. </w:t>
      </w:r>
    </w:p>
    <w:p w14:paraId="7AFAAE0B" w14:textId="1051559D" w:rsidR="005577B9" w:rsidRDefault="005577B9" w:rsidP="00047283">
      <w:pPr>
        <w:spacing w:before="100" w:beforeAutospacing="1" w:after="100" w:afterAutospacing="1" w:line="240" w:lineRule="auto"/>
      </w:pPr>
      <w:r>
        <w:t xml:space="preserve">Een goed uitgangspunt voor de politiek zou kunnen zijn om te eisen dat alle landbouw grondgebonden wordt. En dat moet je ruim </w:t>
      </w:r>
      <w:r w:rsidR="002B24D8">
        <w:t xml:space="preserve">durven </w:t>
      </w:r>
      <w:r>
        <w:t xml:space="preserve">nemen. In de gebieden waar </w:t>
      </w:r>
      <w:r w:rsidR="000346A7">
        <w:t>brood</w:t>
      </w:r>
      <w:r>
        <w:t>tarwe geteeld wordt voor de Nederlandse consument (</w:t>
      </w:r>
      <w:r w:rsidR="002B24D8">
        <w:t xml:space="preserve">in </w:t>
      </w:r>
      <w:r>
        <w:t xml:space="preserve">Noord Frankrijk en Zuid Duitsland) kan een deel van de </w:t>
      </w:r>
      <w:r w:rsidR="002B24D8">
        <w:t>mest</w:t>
      </w:r>
      <w:r>
        <w:t xml:space="preserve"> van var</w:t>
      </w:r>
      <w:r w:rsidR="002B24D8">
        <w:t>k</w:t>
      </w:r>
      <w:r>
        <w:t>ens</w:t>
      </w:r>
      <w:r w:rsidR="002B24D8">
        <w:t>-</w:t>
      </w:r>
      <w:r>
        <w:t xml:space="preserve"> en kippenbedrijven ingezet worden. Met name in Noord Frankrijk is de bodem door het gebruik van kunstmest vrijwel </w:t>
      </w:r>
      <w:r w:rsidR="002B24D8">
        <w:t>beroofd</w:t>
      </w:r>
      <w:r>
        <w:t xml:space="preserve"> van zijn koolstof. Met </w:t>
      </w:r>
      <w:r w:rsidR="002B24D8">
        <w:t>hoogwaardige</w:t>
      </w:r>
      <w:r>
        <w:t xml:space="preserve"> </w:t>
      </w:r>
      <w:r w:rsidR="002B24D8">
        <w:t>mest</w:t>
      </w:r>
      <w:r>
        <w:t xml:space="preserve"> zoals hier voorgesteld, kan ook daar de kunstmest uitgefaseerd worden en vervangen worden door </w:t>
      </w:r>
      <w:r w:rsidR="008F38E5">
        <w:t xml:space="preserve">hoogwaardige </w:t>
      </w:r>
      <w:r>
        <w:t xml:space="preserve">dierlijke </w:t>
      </w:r>
      <w:r w:rsidR="002B24D8">
        <w:t>mest</w:t>
      </w:r>
      <w:r>
        <w:t xml:space="preserve"> en </w:t>
      </w:r>
      <w:r w:rsidR="002B24D8">
        <w:t>luchtstikstof. De tarwe kan zo van een betere kwaliteit worden. Wel moet via de mest ook extra selenium gegeven worden. Dat is nu te laag waardoor we te weinig selenium binnenkrijgen. Selenium is naast magnesium, zink en jodium</w:t>
      </w:r>
      <w:r w:rsidR="00D65A66">
        <w:t>, en de vitamines A, C, D, en K2</w:t>
      </w:r>
      <w:r w:rsidR="002B24D8">
        <w:t xml:space="preserve"> nodig om de sterfte aan kanker omlaag te krijgen (</w:t>
      </w:r>
      <w:proofErr w:type="spellStart"/>
      <w:r w:rsidR="002B24D8" w:rsidRPr="002B24D8">
        <w:rPr>
          <w:color w:val="0000FF"/>
        </w:rPr>
        <w:t>Ramesha</w:t>
      </w:r>
      <w:proofErr w:type="spellEnd"/>
      <w:r w:rsidR="002B24D8" w:rsidRPr="002B24D8">
        <w:rPr>
          <w:color w:val="0000FF"/>
        </w:rPr>
        <w:t xml:space="preserve"> 199</w:t>
      </w:r>
      <w:r w:rsidR="008F2DA3">
        <w:rPr>
          <w:color w:val="0000FF"/>
        </w:rPr>
        <w:t>0</w:t>
      </w:r>
      <w:r w:rsidR="002B24D8" w:rsidRPr="002B24D8">
        <w:rPr>
          <w:color w:val="0000FF"/>
        </w:rPr>
        <w:t>; Abraham, 200</w:t>
      </w:r>
      <w:r w:rsidR="00FB14E7">
        <w:rPr>
          <w:color w:val="0000FF"/>
        </w:rPr>
        <w:t>5</w:t>
      </w:r>
      <w:r w:rsidR="008F38E5">
        <w:rPr>
          <w:color w:val="0000FF"/>
        </w:rPr>
        <w:t xml:space="preserve">; </w:t>
      </w:r>
      <w:proofErr w:type="spellStart"/>
      <w:r w:rsidR="008F38E5">
        <w:rPr>
          <w:color w:val="0000FF"/>
        </w:rPr>
        <w:t>Masterjohn</w:t>
      </w:r>
      <w:proofErr w:type="spellEnd"/>
      <w:r w:rsidR="008F38E5">
        <w:rPr>
          <w:color w:val="0000FF"/>
        </w:rPr>
        <w:t>, 2008)</w:t>
      </w:r>
      <w:r w:rsidR="002B24D8">
        <w:t>. Wel moet tegelijkertijd het dierenwelzijn fors verbeterd worden.</w:t>
      </w:r>
    </w:p>
    <w:p w14:paraId="7CF580A6" w14:textId="2F0BEF0D" w:rsidR="002B24D8" w:rsidRDefault="002B24D8" w:rsidP="00047283">
      <w:pPr>
        <w:spacing w:before="100" w:beforeAutospacing="1" w:after="100" w:afterAutospacing="1" w:line="240" w:lineRule="auto"/>
      </w:pPr>
      <w:r>
        <w:t xml:space="preserve">Een volgende stap kan dan zijn om een deel van de varkens- en </w:t>
      </w:r>
      <w:proofErr w:type="spellStart"/>
      <w:r>
        <w:t>kippenhouderij</w:t>
      </w:r>
      <w:proofErr w:type="spellEnd"/>
      <w:r>
        <w:t xml:space="preserve"> naar deze graanproductiegebieden te </w:t>
      </w:r>
      <w:r w:rsidR="00787F4C">
        <w:t xml:space="preserve">helpen </w:t>
      </w:r>
      <w:r>
        <w:t xml:space="preserve">verplaatsen. Dat scheelt een hoop gesleep. Maar doe alles gefaseerd. Dat geeft de minste ellende. En durf daarbij hoge eisen te stellen, om te voorkomen dat je </w:t>
      </w:r>
      <w:r w:rsidR="00787F4C">
        <w:t xml:space="preserve">de </w:t>
      </w:r>
      <w:r>
        <w:t>problemen alleen maar verplaatst.</w:t>
      </w:r>
      <w:r w:rsidR="00FB14E7">
        <w:t xml:space="preserve"> </w:t>
      </w:r>
      <w:r w:rsidR="00D65A66">
        <w:t>Kippen en varkens kunnen reststromen uit de voedingsindustrie helpen verwerken. Dat zou ook het uitgangspunt moeten zijn.</w:t>
      </w:r>
      <w:r w:rsidR="00AE54B1">
        <w:t xml:space="preserve"> En met als consequentie: minder vlees en meer plantaardige vleesvervangers.</w:t>
      </w:r>
      <w:r w:rsidR="00EF29BE">
        <w:t xml:space="preserve"> Ongeveer half om half (</w:t>
      </w:r>
      <w:r w:rsidR="00EF29BE" w:rsidRPr="00EF29BE">
        <w:rPr>
          <w:color w:val="0000FF"/>
        </w:rPr>
        <w:t>de Boer, 2020</w:t>
      </w:r>
      <w:r w:rsidR="00EF29BE">
        <w:t>).</w:t>
      </w:r>
    </w:p>
    <w:p w14:paraId="0DB1B3B3" w14:textId="342C8EE1" w:rsidR="00AE54B1" w:rsidRDefault="00AE54B1" w:rsidP="00047283">
      <w:pPr>
        <w:spacing w:before="100" w:beforeAutospacing="1" w:after="100" w:afterAutospacing="1" w:line="240" w:lineRule="auto"/>
      </w:pPr>
      <w:r>
        <w:t xml:space="preserve">Het gesleep met mest- en grondstoffen kunnen we niet helemaal vermijden. De afvalstromen van de voedingsindustrie ontstaan vooral in dichtbevolkte gebieden. Daar zou je dus ook de kippen- en varkensbedrijven die deze stromen verwerken, moeten situeren. Voor Noord Brabant </w:t>
      </w:r>
      <w:r w:rsidR="008F38E5">
        <w:t xml:space="preserve">en Gelderland </w:t>
      </w:r>
      <w:r>
        <w:t xml:space="preserve">zou dit een enorme ontlasting betekenen. En de mest van deze op reststromen gebaseerde vleesindustrie moet dan weer naar akkerbouwbedrijven in de omgeving, nadat </w:t>
      </w:r>
      <w:r w:rsidR="008F38E5">
        <w:t>het</w:t>
      </w:r>
      <w:r>
        <w:t xml:space="preserve"> eerst tot hoogwaardige bodemvoeding </w:t>
      </w:r>
      <w:r w:rsidR="008F38E5">
        <w:t>is</w:t>
      </w:r>
      <w:r>
        <w:t xml:space="preserve"> opgewerkt. </w:t>
      </w:r>
      <w:r w:rsidR="00EF29BE">
        <w:t>Zo zou het er uit kunnen gaan zien.</w:t>
      </w:r>
    </w:p>
    <w:p w14:paraId="2330024C" w14:textId="55ABEF87" w:rsidR="008F38E5" w:rsidRDefault="008F38E5" w:rsidP="00047283">
      <w:pPr>
        <w:spacing w:before="100" w:beforeAutospacing="1" w:after="100" w:afterAutospacing="1" w:line="240" w:lineRule="auto"/>
      </w:pPr>
      <w:r>
        <w:t>Anton Nigten</w:t>
      </w:r>
    </w:p>
    <w:p w14:paraId="5AD6C139" w14:textId="77777777" w:rsidR="00EF29BE" w:rsidRDefault="008F38E5" w:rsidP="00047283">
      <w:pPr>
        <w:spacing w:before="100" w:beforeAutospacing="1" w:after="100" w:afterAutospacing="1" w:line="240" w:lineRule="auto"/>
      </w:pPr>
      <w:r>
        <w:t>Onderzoeker bemesting, voeding en gezondheid.</w:t>
      </w:r>
    </w:p>
    <w:p w14:paraId="5ED1B392" w14:textId="2FD0082F" w:rsidR="008F38E5" w:rsidRDefault="008F38E5" w:rsidP="00047283">
      <w:pPr>
        <w:spacing w:before="100" w:beforeAutospacing="1" w:after="100" w:afterAutospacing="1" w:line="240" w:lineRule="auto"/>
      </w:pPr>
      <w:r>
        <w:t>Geraadpleegde literatuur:</w:t>
      </w:r>
    </w:p>
    <w:p w14:paraId="09A1ADAF" w14:textId="77777777" w:rsidR="00FB14E7" w:rsidRPr="00AE54B1" w:rsidRDefault="00FB14E7" w:rsidP="00FB14E7">
      <w:pPr>
        <w:pStyle w:val="Geenafstand"/>
        <w:rPr>
          <w:color w:val="0000FF"/>
        </w:rPr>
      </w:pPr>
      <w:r w:rsidRPr="00AE54B1">
        <w:rPr>
          <w:color w:val="0000FF"/>
        </w:rPr>
        <w:t xml:space="preserve">Abraham, 2005 </w:t>
      </w:r>
      <w:r w:rsidRPr="00AE54B1">
        <w:t xml:space="preserve">– </w:t>
      </w:r>
      <w:r w:rsidRPr="00AE54B1">
        <w:rPr>
          <w:i/>
          <w:iCs/>
        </w:rPr>
        <w:t xml:space="preserve">Abraham, G.E. </w:t>
      </w:r>
      <w:r w:rsidRPr="00AE54B1">
        <w:t xml:space="preserve">(2005). Iodine: The Universal </w:t>
      </w:r>
      <w:proofErr w:type="spellStart"/>
      <w:r w:rsidRPr="00AE54B1">
        <w:t>Nutrient</w:t>
      </w:r>
      <w:proofErr w:type="spellEnd"/>
      <w:r w:rsidRPr="00AE54B1">
        <w:t xml:space="preserve">. </w:t>
      </w:r>
      <w:r w:rsidRPr="00AE54B1">
        <w:rPr>
          <w:i/>
          <w:iCs/>
        </w:rPr>
        <w:t xml:space="preserve">Townsend letter </w:t>
      </w:r>
      <w:proofErr w:type="spellStart"/>
      <w:r w:rsidRPr="00AE54B1">
        <w:rPr>
          <w:i/>
          <w:iCs/>
        </w:rPr>
        <w:t>for</w:t>
      </w:r>
      <w:proofErr w:type="spellEnd"/>
      <w:r w:rsidRPr="00AE54B1">
        <w:rPr>
          <w:i/>
          <w:iCs/>
        </w:rPr>
        <w:t xml:space="preserve"> Doctors &amp; </w:t>
      </w:r>
      <w:proofErr w:type="spellStart"/>
      <w:r w:rsidRPr="00AE54B1">
        <w:rPr>
          <w:i/>
          <w:iCs/>
        </w:rPr>
        <w:t>Patients</w:t>
      </w:r>
      <w:proofErr w:type="spellEnd"/>
      <w:r w:rsidRPr="00AE54B1">
        <w:rPr>
          <w:i/>
          <w:iCs/>
        </w:rPr>
        <w:t xml:space="preserve"> </w:t>
      </w:r>
      <w:r w:rsidRPr="00AE54B1">
        <w:t>– December 2005 [Electronic resource].</w:t>
      </w:r>
      <w:r w:rsidRPr="00AE54B1">
        <w:rPr>
          <w:rStyle w:val="tlid-translation"/>
        </w:rPr>
        <w:t xml:space="preserve"> </w:t>
      </w:r>
      <w:hyperlink r:id="rId15" w:history="1">
        <w:r w:rsidRPr="00AE54B1">
          <w:rPr>
            <w:rStyle w:val="Hyperlink"/>
          </w:rPr>
          <w:t>Townsend Letter for Doctors and Patients</w:t>
        </w:r>
      </w:hyperlink>
      <w:r w:rsidRPr="00AE54B1">
        <w:rPr>
          <w:rStyle w:val="volume-info"/>
        </w:rPr>
        <w:t>(Issue 269)</w:t>
      </w:r>
      <w:r w:rsidRPr="00AE54B1">
        <w:t xml:space="preserve"> URL: </w:t>
      </w:r>
      <w:r w:rsidRPr="00AE54B1">
        <w:rPr>
          <w:color w:val="4472C4" w:themeColor="accent1"/>
        </w:rPr>
        <w:t>http://</w:t>
      </w:r>
      <w:hyperlink r:id="rId16" w:history="1">
        <w:r w:rsidRPr="00AE54B1">
          <w:rPr>
            <w:rStyle w:val="Hyperlink"/>
            <w:color w:val="4472C4" w:themeColor="accent1"/>
          </w:rPr>
          <w:t>www.townsendletter.com</w:t>
        </w:r>
      </w:hyperlink>
      <w:r w:rsidRPr="00AE54B1">
        <w:t>.</w:t>
      </w:r>
    </w:p>
    <w:p w14:paraId="37510ECF" w14:textId="1544C0B5" w:rsidR="00BC2E61" w:rsidRPr="00AE54B1" w:rsidRDefault="00BC2E61" w:rsidP="00FB14E7">
      <w:pPr>
        <w:pStyle w:val="Geenafstand"/>
        <w:rPr>
          <w:color w:val="0000FF"/>
        </w:rPr>
      </w:pPr>
      <w:proofErr w:type="spellStart"/>
      <w:r w:rsidRPr="00AE54B1">
        <w:rPr>
          <w:color w:val="0000FF"/>
        </w:rPr>
        <w:t>Anjana</w:t>
      </w:r>
      <w:proofErr w:type="spellEnd"/>
      <w:r w:rsidRPr="00AE54B1">
        <w:rPr>
          <w:color w:val="0000FF"/>
        </w:rPr>
        <w:t xml:space="preserve">, </w:t>
      </w:r>
      <w:proofErr w:type="spellStart"/>
      <w:r w:rsidRPr="00AE54B1">
        <w:rPr>
          <w:color w:val="0000FF"/>
        </w:rPr>
        <w:t>Umar</w:t>
      </w:r>
      <w:proofErr w:type="spellEnd"/>
      <w:r w:rsidRPr="00AE54B1">
        <w:rPr>
          <w:color w:val="0000FF"/>
        </w:rPr>
        <w:t xml:space="preserve">, 2018 </w:t>
      </w:r>
      <w:r w:rsidRPr="00AE54B1">
        <w:t xml:space="preserve">– </w:t>
      </w:r>
      <w:proofErr w:type="spellStart"/>
      <w:r w:rsidRPr="00AE54B1">
        <w:rPr>
          <w:i/>
          <w:iCs/>
        </w:rPr>
        <w:t>Anjana</w:t>
      </w:r>
      <w:proofErr w:type="spellEnd"/>
      <w:r w:rsidRPr="00AE54B1">
        <w:rPr>
          <w:i/>
          <w:iCs/>
        </w:rPr>
        <w:t>, A.</w:t>
      </w:r>
      <w:r w:rsidRPr="00AE54B1">
        <w:t xml:space="preserve">, </w:t>
      </w:r>
      <w:proofErr w:type="spellStart"/>
      <w:r w:rsidRPr="00AE54B1">
        <w:rPr>
          <w:i/>
          <w:iCs/>
        </w:rPr>
        <w:t>Umar</w:t>
      </w:r>
      <w:proofErr w:type="spellEnd"/>
      <w:r w:rsidRPr="00AE54B1">
        <w:rPr>
          <w:i/>
          <w:iCs/>
        </w:rPr>
        <w:t xml:space="preserve">, S. </w:t>
      </w:r>
      <w:r w:rsidRPr="00AE54B1">
        <w:t xml:space="preserve">(2018). </w:t>
      </w:r>
      <w:proofErr w:type="spellStart"/>
      <w:r w:rsidRPr="00AE54B1">
        <w:t>Nitrogenous</w:t>
      </w:r>
      <w:proofErr w:type="spellEnd"/>
      <w:r w:rsidRPr="00AE54B1">
        <w:t xml:space="preserve"> </w:t>
      </w:r>
      <w:proofErr w:type="spellStart"/>
      <w:r w:rsidRPr="00AE54B1">
        <w:t>Fertilizers</w:t>
      </w:r>
      <w:proofErr w:type="spellEnd"/>
      <w:r w:rsidRPr="00AE54B1">
        <w:t xml:space="preserve"> – Boon or </w:t>
      </w:r>
      <w:proofErr w:type="spellStart"/>
      <w:r w:rsidRPr="00AE54B1">
        <w:t>Bane</w:t>
      </w:r>
      <w:proofErr w:type="spellEnd"/>
      <w:r w:rsidRPr="00AE54B1">
        <w:t xml:space="preserve">? SDRP. </w:t>
      </w:r>
      <w:r w:rsidRPr="00AE54B1">
        <w:rPr>
          <w:i/>
          <w:iCs/>
        </w:rPr>
        <w:t xml:space="preserve">Journal of Plant </w:t>
      </w:r>
      <w:proofErr w:type="spellStart"/>
      <w:r w:rsidRPr="00AE54B1">
        <w:rPr>
          <w:i/>
          <w:iCs/>
        </w:rPr>
        <w:t>Science</w:t>
      </w:r>
      <w:proofErr w:type="spellEnd"/>
      <w:r w:rsidRPr="00AE54B1">
        <w:rPr>
          <w:i/>
          <w:iCs/>
        </w:rPr>
        <w:t xml:space="preserve">. </w:t>
      </w:r>
      <w:r w:rsidRPr="00AE54B1">
        <w:t>2(2).</w:t>
      </w:r>
    </w:p>
    <w:p w14:paraId="501F1B4F" w14:textId="45DFD73D" w:rsidR="003C2C46" w:rsidRPr="00AE54B1" w:rsidRDefault="00225402" w:rsidP="00FB14E7">
      <w:pPr>
        <w:pStyle w:val="Geenafstand"/>
        <w:rPr>
          <w:rFonts w:cs="Courier"/>
        </w:rPr>
      </w:pPr>
      <w:r w:rsidRPr="00AE54B1">
        <w:rPr>
          <w:color w:val="0000FF"/>
        </w:rPr>
        <w:t>Barret</w:t>
      </w:r>
      <w:r w:rsidR="003C2C46" w:rsidRPr="00AE54B1">
        <w:rPr>
          <w:color w:val="0000FF"/>
        </w:rPr>
        <w:t>t</w:t>
      </w:r>
      <w:r w:rsidRPr="00AE54B1">
        <w:rPr>
          <w:color w:val="0000FF"/>
        </w:rPr>
        <w:t xml:space="preserve">, 1947 </w:t>
      </w:r>
      <w:r w:rsidR="003C2C46" w:rsidRPr="00AE54B1">
        <w:rPr>
          <w:color w:val="0000FF"/>
        </w:rPr>
        <w:t xml:space="preserve">– </w:t>
      </w:r>
      <w:r w:rsidR="003C2C46" w:rsidRPr="00AE54B1">
        <w:rPr>
          <w:i/>
          <w:iCs/>
        </w:rPr>
        <w:t>Barrett, Th. (1947).</w:t>
      </w:r>
      <w:r w:rsidRPr="00AE54B1">
        <w:rPr>
          <w:color w:val="0000FF"/>
        </w:rPr>
        <w:t xml:space="preserve"> </w:t>
      </w:r>
      <w:proofErr w:type="spellStart"/>
      <w:r w:rsidR="003C2C46" w:rsidRPr="00AE54B1">
        <w:rPr>
          <w:rFonts w:cs="Courier"/>
        </w:rPr>
        <w:t>H</w:t>
      </w:r>
      <w:r w:rsidR="00B40D59" w:rsidRPr="00AE54B1">
        <w:rPr>
          <w:rFonts w:cs="Courier"/>
        </w:rPr>
        <w:t>arnessing</w:t>
      </w:r>
      <w:proofErr w:type="spellEnd"/>
      <w:r w:rsidR="00B40D59" w:rsidRPr="00AE54B1">
        <w:rPr>
          <w:rFonts w:cs="Courier"/>
        </w:rPr>
        <w:t xml:space="preserve"> </w:t>
      </w:r>
      <w:proofErr w:type="spellStart"/>
      <w:r w:rsidR="00B40D59" w:rsidRPr="00AE54B1">
        <w:rPr>
          <w:rFonts w:cs="Courier"/>
        </w:rPr>
        <w:t>the</w:t>
      </w:r>
      <w:proofErr w:type="spellEnd"/>
      <w:r w:rsidR="00B40D59" w:rsidRPr="00AE54B1">
        <w:rPr>
          <w:rFonts w:cs="Courier"/>
        </w:rPr>
        <w:t xml:space="preserve"> </w:t>
      </w:r>
      <w:proofErr w:type="spellStart"/>
      <w:r w:rsidR="00B40D59" w:rsidRPr="00AE54B1">
        <w:rPr>
          <w:rFonts w:cs="Courier"/>
        </w:rPr>
        <w:t>eartworm</w:t>
      </w:r>
      <w:proofErr w:type="spellEnd"/>
      <w:r w:rsidR="00B40D59" w:rsidRPr="00AE54B1">
        <w:rPr>
          <w:rFonts w:cs="Courier"/>
        </w:rPr>
        <w:t xml:space="preserve">. Boston, Bruce Humphries Inc. </w:t>
      </w:r>
      <w:proofErr w:type="spellStart"/>
      <w:r w:rsidR="00B40D59" w:rsidRPr="00AE54B1">
        <w:rPr>
          <w:rFonts w:cs="Courier"/>
        </w:rPr>
        <w:t>Publishers</w:t>
      </w:r>
      <w:proofErr w:type="spellEnd"/>
      <w:r w:rsidR="00B40D59" w:rsidRPr="00AE54B1">
        <w:rPr>
          <w:rFonts w:cs="Courier"/>
        </w:rPr>
        <w:t xml:space="preserve">. </w:t>
      </w:r>
      <w:r w:rsidR="003C2C46" w:rsidRPr="00AE54B1">
        <w:rPr>
          <w:rFonts w:cs="Courier"/>
        </w:rPr>
        <w:t xml:space="preserve">Gratis verkrijgbaar via de </w:t>
      </w:r>
      <w:proofErr w:type="spellStart"/>
      <w:r w:rsidR="003C2C46" w:rsidRPr="00AE54B1">
        <w:rPr>
          <w:rFonts w:cs="Courier"/>
        </w:rPr>
        <w:t>Soilandhealthlibrary</w:t>
      </w:r>
      <w:proofErr w:type="spellEnd"/>
      <w:r w:rsidR="003C2C46" w:rsidRPr="00AE54B1">
        <w:rPr>
          <w:rFonts w:cs="Courier"/>
        </w:rPr>
        <w:t>.</w:t>
      </w:r>
    </w:p>
    <w:p w14:paraId="66264023" w14:textId="2F99164C" w:rsidR="006734D2" w:rsidRPr="00AE54B1" w:rsidRDefault="006734D2" w:rsidP="00EF29BE">
      <w:pPr>
        <w:pStyle w:val="Geenafstand"/>
      </w:pPr>
      <w:proofErr w:type="spellStart"/>
      <w:r w:rsidRPr="00AE54B1">
        <w:rPr>
          <w:color w:val="0000FF"/>
        </w:rPr>
        <w:t>Beerling</w:t>
      </w:r>
      <w:proofErr w:type="spellEnd"/>
      <w:r w:rsidRPr="00AE54B1">
        <w:rPr>
          <w:color w:val="0000FF"/>
        </w:rPr>
        <w:t xml:space="preserve"> et al, 2020</w:t>
      </w:r>
      <w:r w:rsidRPr="00AE54B1">
        <w:t xml:space="preserve">. </w:t>
      </w:r>
      <w:proofErr w:type="spellStart"/>
      <w:r w:rsidRPr="00AE54B1">
        <w:t>Beerling</w:t>
      </w:r>
      <w:proofErr w:type="spellEnd"/>
      <w:r w:rsidRPr="00AE54B1">
        <w:t xml:space="preserve">, D.J., </w:t>
      </w:r>
      <w:proofErr w:type="spellStart"/>
      <w:r w:rsidRPr="00AE54B1">
        <w:t>Kantzas</w:t>
      </w:r>
      <w:proofErr w:type="spellEnd"/>
      <w:r w:rsidRPr="00AE54B1">
        <w:t xml:space="preserve">, E.P., </w:t>
      </w:r>
      <w:proofErr w:type="spellStart"/>
      <w:r w:rsidRPr="00AE54B1">
        <w:t>Lomas</w:t>
      </w:r>
      <w:proofErr w:type="spellEnd"/>
      <w:r w:rsidRPr="00AE54B1">
        <w:t xml:space="preserve">, M.R., Wade, P., </w:t>
      </w:r>
      <w:proofErr w:type="spellStart"/>
      <w:r w:rsidRPr="00AE54B1">
        <w:t>Eufrasio</w:t>
      </w:r>
      <w:proofErr w:type="spellEnd"/>
      <w:r w:rsidRPr="00AE54B1">
        <w:t xml:space="preserve">, R.M., </w:t>
      </w:r>
      <w:proofErr w:type="spellStart"/>
      <w:r w:rsidRPr="00AE54B1">
        <w:t>Renforth</w:t>
      </w:r>
      <w:proofErr w:type="spellEnd"/>
      <w:r w:rsidRPr="00AE54B1">
        <w:t xml:space="preserve">, P., </w:t>
      </w:r>
      <w:proofErr w:type="spellStart"/>
      <w:r w:rsidRPr="00AE54B1">
        <w:t>Sarkar</w:t>
      </w:r>
      <w:proofErr w:type="spellEnd"/>
      <w:r w:rsidRPr="00AE54B1">
        <w:t xml:space="preserve">, B., Andrews, M. G., James, R.H., </w:t>
      </w:r>
      <w:proofErr w:type="spellStart"/>
      <w:r w:rsidRPr="00AE54B1">
        <w:t>Pearce</w:t>
      </w:r>
      <w:proofErr w:type="spellEnd"/>
      <w:r w:rsidRPr="00AE54B1">
        <w:t xml:space="preserve">, C.R., Mercure, J-F., </w:t>
      </w:r>
      <w:proofErr w:type="spellStart"/>
      <w:r w:rsidRPr="00AE54B1">
        <w:t>Pollitt</w:t>
      </w:r>
      <w:proofErr w:type="spellEnd"/>
      <w:r w:rsidRPr="00AE54B1">
        <w:t xml:space="preserve">, H., Holden, P.B., Edwards, N.R., </w:t>
      </w:r>
      <w:proofErr w:type="spellStart"/>
      <w:r w:rsidRPr="00AE54B1">
        <w:t>Khanna</w:t>
      </w:r>
      <w:proofErr w:type="spellEnd"/>
      <w:r w:rsidRPr="00AE54B1">
        <w:t xml:space="preserve">, M., </w:t>
      </w:r>
      <w:proofErr w:type="spellStart"/>
      <w:r w:rsidRPr="00AE54B1">
        <w:t>Koh</w:t>
      </w:r>
      <w:proofErr w:type="spellEnd"/>
      <w:r w:rsidRPr="00AE54B1">
        <w:t xml:space="preserve">, L., </w:t>
      </w:r>
      <w:proofErr w:type="spellStart"/>
      <w:r w:rsidRPr="00AE54B1">
        <w:t>Quegan</w:t>
      </w:r>
      <w:proofErr w:type="spellEnd"/>
      <w:r w:rsidRPr="00AE54B1">
        <w:t xml:space="preserve">, S., </w:t>
      </w:r>
      <w:proofErr w:type="spellStart"/>
      <w:r w:rsidRPr="00AE54B1">
        <w:t>Pidgeon</w:t>
      </w:r>
      <w:proofErr w:type="spellEnd"/>
      <w:r w:rsidRPr="00AE54B1">
        <w:t xml:space="preserve">, N.F., Janssens, I.A., Hansen, J. </w:t>
      </w:r>
      <w:proofErr w:type="spellStart"/>
      <w:r w:rsidRPr="00AE54B1">
        <w:t>and</w:t>
      </w:r>
      <w:proofErr w:type="spellEnd"/>
      <w:r w:rsidRPr="00AE54B1">
        <w:t xml:space="preserve"> </w:t>
      </w:r>
      <w:proofErr w:type="spellStart"/>
      <w:r w:rsidRPr="00AE54B1">
        <w:t>Banwart</w:t>
      </w:r>
      <w:proofErr w:type="spellEnd"/>
      <w:r w:rsidRPr="00AE54B1">
        <w:t xml:space="preserve">, S.A. (2020). </w:t>
      </w:r>
      <w:proofErr w:type="spellStart"/>
      <w:r w:rsidRPr="00AE54B1">
        <w:t>Potential</w:t>
      </w:r>
      <w:proofErr w:type="spellEnd"/>
      <w:r w:rsidRPr="00AE54B1">
        <w:t xml:space="preserve"> </w:t>
      </w:r>
      <w:proofErr w:type="spellStart"/>
      <w:r w:rsidRPr="00AE54B1">
        <w:t>for</w:t>
      </w:r>
      <w:proofErr w:type="spellEnd"/>
      <w:r w:rsidRPr="00AE54B1">
        <w:t xml:space="preserve"> large-</w:t>
      </w:r>
      <w:proofErr w:type="spellStart"/>
      <w:r w:rsidRPr="00AE54B1">
        <w:t>scale</w:t>
      </w:r>
      <w:proofErr w:type="spellEnd"/>
      <w:r w:rsidRPr="00AE54B1">
        <w:t xml:space="preserve"> CO2 </w:t>
      </w:r>
      <w:proofErr w:type="spellStart"/>
      <w:r w:rsidRPr="00AE54B1">
        <w:t>removal</w:t>
      </w:r>
      <w:proofErr w:type="spellEnd"/>
      <w:r w:rsidRPr="00AE54B1">
        <w:t xml:space="preserve"> via </w:t>
      </w:r>
      <w:proofErr w:type="spellStart"/>
      <w:r w:rsidRPr="00AE54B1">
        <w:t>enhanced</w:t>
      </w:r>
      <w:proofErr w:type="spellEnd"/>
      <w:r w:rsidRPr="00AE54B1">
        <w:t xml:space="preserve"> rock </w:t>
      </w:r>
      <w:proofErr w:type="spellStart"/>
      <w:r w:rsidRPr="00AE54B1">
        <w:t>weathering</w:t>
      </w:r>
      <w:proofErr w:type="spellEnd"/>
      <w:r w:rsidRPr="00AE54B1">
        <w:t xml:space="preserve"> </w:t>
      </w:r>
      <w:proofErr w:type="spellStart"/>
      <w:r w:rsidRPr="00AE54B1">
        <w:t>with</w:t>
      </w:r>
      <w:proofErr w:type="spellEnd"/>
      <w:r w:rsidRPr="00AE54B1">
        <w:t xml:space="preserve"> </w:t>
      </w:r>
      <w:proofErr w:type="spellStart"/>
      <w:r w:rsidRPr="00AE54B1">
        <w:t>croplands</w:t>
      </w:r>
      <w:proofErr w:type="spellEnd"/>
      <w:r w:rsidRPr="00AE54B1">
        <w:t xml:space="preserve">. Nature | Vol 583 | 9 </w:t>
      </w:r>
      <w:proofErr w:type="spellStart"/>
      <w:r w:rsidRPr="00AE54B1">
        <w:t>July</w:t>
      </w:r>
      <w:proofErr w:type="spellEnd"/>
      <w:r w:rsidRPr="00AE54B1">
        <w:t xml:space="preserve"> 2020.</w:t>
      </w:r>
    </w:p>
    <w:p w14:paraId="21BCCFAF" w14:textId="30707CC4" w:rsidR="006734D2" w:rsidRPr="00EF29BE" w:rsidRDefault="006734D2" w:rsidP="00EF29BE">
      <w:pPr>
        <w:pStyle w:val="Geenafstand"/>
        <w:rPr>
          <w:b/>
          <w:lang w:val="en-GB"/>
        </w:rPr>
      </w:pPr>
      <w:r w:rsidRPr="00AE54B1">
        <w:rPr>
          <w:rStyle w:val="Nadruk"/>
          <w:color w:val="0000FF"/>
        </w:rPr>
        <w:t xml:space="preserve">BIOLIT, 2021 </w:t>
      </w:r>
      <w:r w:rsidRPr="00AE54B1">
        <w:rPr>
          <w:rStyle w:val="Nadruk"/>
        </w:rPr>
        <w:t xml:space="preserve">– </w:t>
      </w:r>
      <w:proofErr w:type="spellStart"/>
      <w:r w:rsidRPr="00EF29BE">
        <w:rPr>
          <w:rStyle w:val="Nadruk"/>
        </w:rPr>
        <w:t>Biolit</w:t>
      </w:r>
      <w:proofErr w:type="spellEnd"/>
      <w:r w:rsidRPr="00EF29BE">
        <w:rPr>
          <w:rStyle w:val="Nadruk"/>
        </w:rPr>
        <w:t xml:space="preserve"> (2021) </w:t>
      </w:r>
      <w:r w:rsidRPr="00EF29BE">
        <w:rPr>
          <w:rStyle w:val="acopre"/>
          <w:i/>
          <w:iCs/>
        </w:rPr>
        <w:t xml:space="preserve"> </w:t>
      </w:r>
      <w:proofErr w:type="spellStart"/>
      <w:r w:rsidRPr="00EF29BE">
        <w:rPr>
          <w:rStyle w:val="acopre"/>
          <w:i/>
          <w:iCs/>
        </w:rPr>
        <w:t>Diabas</w:t>
      </w:r>
      <w:proofErr w:type="spellEnd"/>
      <w:r w:rsidRPr="00EF29BE">
        <w:rPr>
          <w:rStyle w:val="acopre"/>
          <w:i/>
          <w:iCs/>
        </w:rPr>
        <w:t xml:space="preserve"> </w:t>
      </w:r>
      <w:proofErr w:type="spellStart"/>
      <w:r w:rsidRPr="00EF29BE">
        <w:rPr>
          <w:rStyle w:val="acopre"/>
          <w:i/>
          <w:iCs/>
        </w:rPr>
        <w:t>Urgesteinsmehl</w:t>
      </w:r>
      <w:proofErr w:type="spellEnd"/>
      <w:r w:rsidRPr="00EF29BE">
        <w:rPr>
          <w:rStyle w:val="acopre"/>
          <w:i/>
          <w:iCs/>
        </w:rPr>
        <w:t xml:space="preserve">. </w:t>
      </w:r>
      <w:r w:rsidRPr="00EF29BE">
        <w:rPr>
          <w:rStyle w:val="acopre"/>
          <w:i/>
          <w:iCs/>
          <w:color w:val="4472C4" w:themeColor="accent1"/>
        </w:rPr>
        <w:t>Https://</w:t>
      </w:r>
      <w:hyperlink r:id="rId17" w:history="1">
        <w:r w:rsidRPr="00EF29BE">
          <w:rPr>
            <w:rStyle w:val="Hyperlink"/>
            <w:rFonts w:cstheme="minorHAnsi"/>
            <w:b/>
            <w:i/>
            <w:iCs/>
            <w:color w:val="4472C4" w:themeColor="accent1"/>
            <w:lang w:val="en-GB"/>
          </w:rPr>
          <w:t>www.biolit-natur.com</w:t>
        </w:r>
      </w:hyperlink>
      <w:r w:rsidRPr="00EF29BE">
        <w:rPr>
          <w:b/>
          <w:lang w:val="en-GB"/>
        </w:rPr>
        <w:t xml:space="preserve"> .</w:t>
      </w:r>
    </w:p>
    <w:p w14:paraId="5456F893" w14:textId="710B2E30" w:rsidR="000571B6" w:rsidRPr="00EF29BE" w:rsidRDefault="000571B6" w:rsidP="00EF29BE">
      <w:pPr>
        <w:pStyle w:val="Geenafstand"/>
        <w:rPr>
          <w:color w:val="0563C1" w:themeColor="hyperlink"/>
        </w:rPr>
      </w:pPr>
      <w:r w:rsidRPr="00EF29BE">
        <w:rPr>
          <w:rFonts w:eastAsia="Times New Roman"/>
          <w:color w:val="0000FF"/>
        </w:rPr>
        <w:t xml:space="preserve">Boo, 2012 </w:t>
      </w:r>
      <w:r w:rsidRPr="00EF29BE">
        <w:rPr>
          <w:rFonts w:eastAsia="Times New Roman"/>
        </w:rPr>
        <w:t xml:space="preserve">– </w:t>
      </w:r>
      <w:r w:rsidRPr="00EF29BE">
        <w:rPr>
          <w:rFonts w:eastAsia="Times New Roman"/>
          <w:i/>
          <w:iCs/>
        </w:rPr>
        <w:t>Boo, M. de (2012).</w:t>
      </w:r>
      <w:r w:rsidRPr="00EF29BE">
        <w:rPr>
          <w:rFonts w:eastAsia="Times New Roman"/>
        </w:rPr>
        <w:t xml:space="preserve"> De kracht van stikstofbinders. Wageningen World. Wageningen University.</w:t>
      </w:r>
      <w:r w:rsidRPr="00EF29BE">
        <w:t xml:space="preserve"> </w:t>
      </w:r>
      <w:r w:rsidRPr="00EF29BE">
        <w:rPr>
          <w:rStyle w:val="HTML-citaat"/>
          <w:i w:val="0"/>
          <w:iCs w:val="0"/>
          <w:color w:val="0000FF"/>
        </w:rPr>
        <w:fldChar w:fldCharType="begin"/>
      </w:r>
      <w:r w:rsidRPr="00EF29BE">
        <w:rPr>
          <w:rStyle w:val="HTML-citaat"/>
          <w:i w:val="0"/>
          <w:iCs w:val="0"/>
          <w:color w:val="0000FF"/>
        </w:rPr>
        <w:instrText xml:space="preserve"> HYPERLINK "https://www.de-boo.nl</w:instrText>
      </w:r>
      <w:r w:rsidRPr="00EF29BE">
        <w:rPr>
          <w:rStyle w:val="dyjrff"/>
          <w:color w:val="0000FF"/>
        </w:rPr>
        <w:instrText xml:space="preserve"> › artikelen.</w:instrText>
      </w:r>
    </w:p>
    <w:p w14:paraId="666F3BD3" w14:textId="77DE8569" w:rsidR="000571B6" w:rsidRPr="00EF29BE" w:rsidRDefault="000571B6" w:rsidP="00EF29BE">
      <w:pPr>
        <w:pStyle w:val="Geenafstand"/>
        <w:rPr>
          <w:rStyle w:val="HTML-citaat"/>
          <w:i w:val="0"/>
          <w:iCs w:val="0"/>
          <w:color w:val="0000FF"/>
        </w:rPr>
      </w:pPr>
      <w:r w:rsidRPr="00EF29BE">
        <w:rPr>
          <w:rStyle w:val="HTML-citaat"/>
          <w:i w:val="0"/>
          <w:iCs w:val="0"/>
          <w:color w:val="0000FF"/>
        </w:rPr>
        <w:instrText xml:space="preserve">" </w:instrText>
      </w:r>
      <w:r w:rsidRPr="00EF29BE">
        <w:rPr>
          <w:rStyle w:val="HTML-citaat"/>
          <w:i w:val="0"/>
          <w:iCs w:val="0"/>
          <w:color w:val="0000FF"/>
        </w:rPr>
        <w:fldChar w:fldCharType="separate"/>
      </w:r>
      <w:r w:rsidRPr="00EF29BE">
        <w:rPr>
          <w:rStyle w:val="Hyperlink"/>
        </w:rPr>
        <w:t>https://www.de-boo.nl › artikelen.</w:t>
      </w:r>
      <w:r w:rsidRPr="00EF29BE">
        <w:rPr>
          <w:rStyle w:val="HTML-citaat"/>
          <w:i w:val="0"/>
          <w:iCs w:val="0"/>
          <w:color w:val="0000FF"/>
        </w:rPr>
        <w:fldChar w:fldCharType="end"/>
      </w:r>
    </w:p>
    <w:p w14:paraId="59DD5C0C" w14:textId="77777777" w:rsidR="00EF29BE" w:rsidRPr="00EF29BE" w:rsidRDefault="00EF29BE" w:rsidP="00EF29BE">
      <w:pPr>
        <w:pStyle w:val="Geenafstand"/>
        <w:rPr>
          <w:rStyle w:val="Hyperlink"/>
        </w:rPr>
      </w:pPr>
      <w:r w:rsidRPr="00EF29BE">
        <w:rPr>
          <w:bCs/>
          <w:color w:val="0000FF"/>
          <w:lang w:val="en-GB"/>
        </w:rPr>
        <w:t xml:space="preserve">Boer, 2020 </w:t>
      </w:r>
      <w:r w:rsidRPr="00EF29BE">
        <w:rPr>
          <w:bCs/>
          <w:lang w:val="en-GB"/>
        </w:rPr>
        <w:t xml:space="preserve">– </w:t>
      </w:r>
      <w:r w:rsidRPr="00EF29BE">
        <w:rPr>
          <w:bCs/>
          <w:i/>
          <w:iCs/>
          <w:lang w:val="en-GB"/>
        </w:rPr>
        <w:t>Boer, I. de (2020)</w:t>
      </w:r>
      <w:r w:rsidRPr="00EF29BE">
        <w:rPr>
          <w:bCs/>
          <w:lang w:val="en-GB"/>
        </w:rPr>
        <w:t xml:space="preserve"> </w:t>
      </w:r>
      <w:r w:rsidRPr="00EF29BE">
        <w:rPr>
          <w:bCs/>
        </w:rPr>
        <w:t>'Re-</w:t>
      </w:r>
      <w:proofErr w:type="spellStart"/>
      <w:r w:rsidRPr="00EF29BE">
        <w:rPr>
          <w:bCs/>
        </w:rPr>
        <w:t>rooting</w:t>
      </w:r>
      <w:proofErr w:type="spellEnd"/>
      <w:r w:rsidRPr="00EF29BE">
        <w:rPr>
          <w:bCs/>
        </w:rPr>
        <w:t xml:space="preserve"> </w:t>
      </w:r>
      <w:proofErr w:type="spellStart"/>
      <w:r w:rsidRPr="00EF29BE">
        <w:rPr>
          <w:bCs/>
        </w:rPr>
        <w:t>the</w:t>
      </w:r>
      <w:proofErr w:type="spellEnd"/>
      <w:r w:rsidRPr="00EF29BE">
        <w:rPr>
          <w:bCs/>
        </w:rPr>
        <w:t xml:space="preserve"> Dutch Food System; </w:t>
      </w:r>
      <w:proofErr w:type="spellStart"/>
      <w:r w:rsidRPr="00EF29BE">
        <w:rPr>
          <w:bCs/>
        </w:rPr>
        <w:t>from</w:t>
      </w:r>
      <w:proofErr w:type="spellEnd"/>
      <w:r w:rsidRPr="00EF29BE">
        <w:rPr>
          <w:bCs/>
        </w:rPr>
        <w:t xml:space="preserve"> more to better.</w:t>
      </w:r>
      <w:r w:rsidRPr="00EF29BE">
        <w:rPr>
          <w:rFonts w:eastAsia="Times New Roman"/>
          <w:bCs/>
          <w:lang w:eastAsia="nl-NL"/>
        </w:rPr>
        <w:t xml:space="preserve"> Wageningen University &amp; Research. Department WIAS. </w:t>
      </w:r>
      <w:r w:rsidRPr="00EF29BE">
        <w:rPr>
          <w:bCs/>
        </w:rPr>
        <w:t xml:space="preserve">Food System </w:t>
      </w:r>
      <w:proofErr w:type="spellStart"/>
      <w:r w:rsidRPr="00EF29BE">
        <w:rPr>
          <w:bCs/>
        </w:rPr>
        <w:t>Vision</w:t>
      </w:r>
      <w:proofErr w:type="spellEnd"/>
      <w:r w:rsidRPr="00EF29BE">
        <w:rPr>
          <w:bCs/>
        </w:rPr>
        <w:t xml:space="preserve"> </w:t>
      </w:r>
      <w:proofErr w:type="spellStart"/>
      <w:r w:rsidRPr="00EF29BE">
        <w:rPr>
          <w:bCs/>
        </w:rPr>
        <w:t>Prize</w:t>
      </w:r>
      <w:proofErr w:type="spellEnd"/>
      <w:r w:rsidRPr="00EF29BE">
        <w:rPr>
          <w:bCs/>
        </w:rPr>
        <w:t xml:space="preserve"> 2050.</w:t>
      </w:r>
      <w:r w:rsidRPr="00EF29BE">
        <w:t xml:space="preserve"> </w:t>
      </w:r>
    </w:p>
    <w:p w14:paraId="1C211C77" w14:textId="77777777" w:rsidR="00EF29BE" w:rsidRPr="00EF29BE" w:rsidRDefault="00000000" w:rsidP="00EF29BE">
      <w:pPr>
        <w:pStyle w:val="Geenafstand"/>
        <w:rPr>
          <w:bCs/>
          <w:lang w:val="en-GB"/>
        </w:rPr>
      </w:pPr>
      <w:hyperlink r:id="rId18" w:history="1">
        <w:r w:rsidR="00EF29BE" w:rsidRPr="00EF29BE">
          <w:rPr>
            <w:rStyle w:val="Hyperlink"/>
          </w:rPr>
          <w:t>https://www.wur.nl › show-longread.</w:t>
        </w:r>
      </w:hyperlink>
    </w:p>
    <w:p w14:paraId="781068D2" w14:textId="3BC8F33E" w:rsidR="006734D2" w:rsidRPr="00AE54B1" w:rsidRDefault="006734D2" w:rsidP="00EF29BE">
      <w:pPr>
        <w:pStyle w:val="Geenafstand"/>
        <w:rPr>
          <w:rFonts w:eastAsia="Times New Roman"/>
          <w:lang w:eastAsia="nl-NL"/>
        </w:rPr>
      </w:pPr>
      <w:proofErr w:type="spellStart"/>
      <w:r w:rsidRPr="00EF29BE">
        <w:rPr>
          <w:rFonts w:eastAsia="Times New Roman"/>
          <w:color w:val="0000FF"/>
          <w:lang w:eastAsia="nl-NL"/>
        </w:rPr>
        <w:t>Bowditch</w:t>
      </w:r>
      <w:proofErr w:type="spellEnd"/>
      <w:r w:rsidRPr="00EF29BE">
        <w:rPr>
          <w:rFonts w:eastAsia="Times New Roman"/>
          <w:color w:val="0000FF"/>
          <w:lang w:eastAsia="nl-NL"/>
        </w:rPr>
        <w:t xml:space="preserve">, 1856 - II </w:t>
      </w:r>
      <w:r w:rsidRPr="00EF29BE">
        <w:rPr>
          <w:rFonts w:eastAsia="Times New Roman"/>
          <w:lang w:eastAsia="nl-NL"/>
        </w:rPr>
        <w:t xml:space="preserve">– </w:t>
      </w:r>
      <w:proofErr w:type="spellStart"/>
      <w:r w:rsidRPr="00EF29BE">
        <w:rPr>
          <w:rFonts w:eastAsia="Times New Roman"/>
          <w:lang w:eastAsia="nl-NL"/>
        </w:rPr>
        <w:t>Bowditch</w:t>
      </w:r>
      <w:proofErr w:type="spellEnd"/>
      <w:r w:rsidRPr="00EF29BE">
        <w:rPr>
          <w:rFonts w:eastAsia="Times New Roman"/>
          <w:lang w:eastAsia="nl-NL"/>
        </w:rPr>
        <w:t>, W.R.(1856</w:t>
      </w:r>
      <w:r w:rsidRPr="00AE54B1">
        <w:rPr>
          <w:rFonts w:eastAsia="Times New Roman"/>
          <w:lang w:eastAsia="nl-NL"/>
        </w:rPr>
        <w:t xml:space="preserve"> - II). </w:t>
      </w:r>
      <w:proofErr w:type="spellStart"/>
      <w:r w:rsidRPr="00AE54B1">
        <w:rPr>
          <w:rFonts w:eastAsia="Times New Roman"/>
          <w:lang w:eastAsia="nl-NL"/>
        </w:rPr>
        <w:t>Chapter</w:t>
      </w:r>
      <w:proofErr w:type="spellEnd"/>
      <w:r w:rsidRPr="00AE54B1">
        <w:rPr>
          <w:rFonts w:eastAsia="Times New Roman"/>
          <w:lang w:eastAsia="nl-NL"/>
        </w:rPr>
        <w:t xml:space="preserve"> XVI page 323. On </w:t>
      </w:r>
      <w:proofErr w:type="spellStart"/>
      <w:r w:rsidRPr="00AE54B1">
        <w:rPr>
          <w:rFonts w:eastAsia="Times New Roman"/>
          <w:lang w:eastAsia="nl-NL"/>
        </w:rPr>
        <w:t>the</w:t>
      </w:r>
      <w:proofErr w:type="spellEnd"/>
      <w:r w:rsidRPr="00AE54B1">
        <w:rPr>
          <w:rFonts w:eastAsia="Times New Roman"/>
          <w:lang w:eastAsia="nl-NL"/>
        </w:rPr>
        <w:t xml:space="preserve"> </w:t>
      </w:r>
      <w:proofErr w:type="spellStart"/>
      <w:r w:rsidRPr="00AE54B1">
        <w:rPr>
          <w:rFonts w:eastAsia="Times New Roman"/>
          <w:lang w:eastAsia="nl-NL"/>
        </w:rPr>
        <w:t>chemical</w:t>
      </w:r>
      <w:proofErr w:type="spellEnd"/>
      <w:r w:rsidRPr="00AE54B1">
        <w:rPr>
          <w:rFonts w:eastAsia="Times New Roman"/>
          <w:lang w:eastAsia="nl-NL"/>
        </w:rPr>
        <w:t xml:space="preserve"> changes in </w:t>
      </w:r>
      <w:proofErr w:type="spellStart"/>
      <w:r w:rsidRPr="00AE54B1">
        <w:rPr>
          <w:rFonts w:eastAsia="Times New Roman"/>
          <w:lang w:eastAsia="nl-NL"/>
        </w:rPr>
        <w:t>the</w:t>
      </w:r>
      <w:proofErr w:type="spellEnd"/>
      <w:r w:rsidRPr="00AE54B1">
        <w:rPr>
          <w:rFonts w:eastAsia="Times New Roman"/>
          <w:lang w:eastAsia="nl-NL"/>
        </w:rPr>
        <w:t xml:space="preserve"> </w:t>
      </w:r>
      <w:proofErr w:type="spellStart"/>
      <w:r w:rsidRPr="00AE54B1">
        <w:rPr>
          <w:rFonts w:eastAsia="Times New Roman"/>
          <w:lang w:eastAsia="nl-NL"/>
        </w:rPr>
        <w:t>fermentation</w:t>
      </w:r>
      <w:proofErr w:type="spellEnd"/>
      <w:r w:rsidRPr="00AE54B1">
        <w:rPr>
          <w:rFonts w:eastAsia="Times New Roman"/>
          <w:lang w:eastAsia="nl-NL"/>
        </w:rPr>
        <w:t xml:space="preserve"> of </w:t>
      </w:r>
      <w:proofErr w:type="spellStart"/>
      <w:r w:rsidRPr="00AE54B1">
        <w:rPr>
          <w:rFonts w:eastAsia="Times New Roman"/>
          <w:lang w:eastAsia="nl-NL"/>
        </w:rPr>
        <w:t>dung</w:t>
      </w:r>
      <w:proofErr w:type="spellEnd"/>
      <w:r w:rsidRPr="00AE54B1">
        <w:rPr>
          <w:rFonts w:eastAsia="Times New Roman"/>
          <w:lang w:eastAsia="nl-NL"/>
        </w:rPr>
        <w:t xml:space="preserve">. Journal of </w:t>
      </w:r>
      <w:proofErr w:type="spellStart"/>
      <w:r w:rsidRPr="00AE54B1">
        <w:rPr>
          <w:rFonts w:eastAsia="Times New Roman"/>
          <w:lang w:eastAsia="nl-NL"/>
        </w:rPr>
        <w:t>the</w:t>
      </w:r>
      <w:proofErr w:type="spellEnd"/>
      <w:r w:rsidRPr="00AE54B1">
        <w:rPr>
          <w:rFonts w:eastAsia="Times New Roman"/>
          <w:lang w:eastAsia="nl-NL"/>
        </w:rPr>
        <w:t xml:space="preserve"> Royal </w:t>
      </w:r>
      <w:proofErr w:type="spellStart"/>
      <w:r w:rsidRPr="00AE54B1">
        <w:rPr>
          <w:rFonts w:eastAsia="Times New Roman"/>
          <w:lang w:eastAsia="nl-NL"/>
        </w:rPr>
        <w:t>agricultural</w:t>
      </w:r>
      <w:proofErr w:type="spellEnd"/>
      <w:r w:rsidRPr="00AE54B1">
        <w:rPr>
          <w:rFonts w:eastAsia="Times New Roman"/>
          <w:lang w:eastAsia="nl-NL"/>
        </w:rPr>
        <w:t xml:space="preserve"> society of England. </w:t>
      </w:r>
    </w:p>
    <w:p w14:paraId="2728661F" w14:textId="16DF5AA7" w:rsidR="004B59C0" w:rsidRPr="00AE54B1" w:rsidRDefault="004B59C0" w:rsidP="00EF29BE">
      <w:pPr>
        <w:pStyle w:val="Geenafstand"/>
        <w:rPr>
          <w:rFonts w:eastAsia="Times New Roman"/>
          <w:lang w:eastAsia="nl-NL"/>
        </w:rPr>
      </w:pPr>
      <w:proofErr w:type="spellStart"/>
      <w:r w:rsidRPr="00AE54B1">
        <w:rPr>
          <w:color w:val="0000FF"/>
        </w:rPr>
        <w:t>Bowditch</w:t>
      </w:r>
      <w:proofErr w:type="spellEnd"/>
      <w:r w:rsidRPr="00AE54B1">
        <w:rPr>
          <w:color w:val="0000FF"/>
        </w:rPr>
        <w:t xml:space="preserve">, 1858 </w:t>
      </w:r>
      <w:r w:rsidRPr="00AE54B1">
        <w:t xml:space="preserve">– </w:t>
      </w:r>
      <w:proofErr w:type="spellStart"/>
      <w:r w:rsidRPr="00AE54B1">
        <w:rPr>
          <w:i/>
          <w:iCs/>
        </w:rPr>
        <w:t>Bowditch</w:t>
      </w:r>
      <w:proofErr w:type="spellEnd"/>
      <w:r w:rsidRPr="00AE54B1">
        <w:rPr>
          <w:i/>
          <w:iCs/>
        </w:rPr>
        <w:t xml:space="preserve">, W.R </w:t>
      </w:r>
      <w:r w:rsidRPr="00AE54B1">
        <w:t xml:space="preserve">(1858). On </w:t>
      </w:r>
      <w:proofErr w:type="spellStart"/>
      <w:r w:rsidRPr="00AE54B1">
        <w:t>the</w:t>
      </w:r>
      <w:proofErr w:type="spellEnd"/>
      <w:r w:rsidRPr="00AE54B1">
        <w:t xml:space="preserve"> </w:t>
      </w:r>
      <w:proofErr w:type="spellStart"/>
      <w:r w:rsidRPr="00AE54B1">
        <w:t>manuring</w:t>
      </w:r>
      <w:proofErr w:type="spellEnd"/>
      <w:r w:rsidRPr="00AE54B1">
        <w:t xml:space="preserve"> of </w:t>
      </w:r>
      <w:proofErr w:type="spellStart"/>
      <w:r w:rsidRPr="00AE54B1">
        <w:t>grassland</w:t>
      </w:r>
      <w:proofErr w:type="spellEnd"/>
      <w:r w:rsidRPr="00AE54B1">
        <w:t xml:space="preserve">. </w:t>
      </w:r>
      <w:r w:rsidRPr="00AE54B1">
        <w:rPr>
          <w:i/>
          <w:iCs/>
        </w:rPr>
        <w:t xml:space="preserve">Journal of </w:t>
      </w:r>
      <w:proofErr w:type="spellStart"/>
      <w:r w:rsidRPr="00AE54B1">
        <w:rPr>
          <w:i/>
          <w:iCs/>
        </w:rPr>
        <w:t>the</w:t>
      </w:r>
      <w:proofErr w:type="spellEnd"/>
      <w:r w:rsidRPr="00AE54B1">
        <w:rPr>
          <w:i/>
          <w:iCs/>
        </w:rPr>
        <w:t xml:space="preserve"> Royal </w:t>
      </w:r>
      <w:proofErr w:type="spellStart"/>
      <w:r w:rsidRPr="00AE54B1">
        <w:rPr>
          <w:i/>
          <w:iCs/>
        </w:rPr>
        <w:t>agricultural</w:t>
      </w:r>
      <w:proofErr w:type="spellEnd"/>
      <w:r w:rsidRPr="00AE54B1">
        <w:rPr>
          <w:i/>
          <w:iCs/>
        </w:rPr>
        <w:t xml:space="preserve"> society of England.</w:t>
      </w:r>
    </w:p>
    <w:p w14:paraId="034B171E" w14:textId="72C28A60" w:rsidR="00BC2E61" w:rsidRPr="00AE54B1" w:rsidRDefault="00BC2E61" w:rsidP="00EF29BE">
      <w:pPr>
        <w:pStyle w:val="Geenafstand"/>
        <w:rPr>
          <w:lang w:val="en-US"/>
        </w:rPr>
      </w:pPr>
      <w:proofErr w:type="spellStart"/>
      <w:r w:rsidRPr="00AE54B1">
        <w:rPr>
          <w:color w:val="0000FF"/>
        </w:rPr>
        <w:t>Britto</w:t>
      </w:r>
      <w:proofErr w:type="spellEnd"/>
      <w:r w:rsidRPr="00AE54B1">
        <w:rPr>
          <w:color w:val="0000FF"/>
        </w:rPr>
        <w:t xml:space="preserve">, </w:t>
      </w:r>
      <w:proofErr w:type="spellStart"/>
      <w:r w:rsidRPr="00AE54B1">
        <w:rPr>
          <w:color w:val="0000FF"/>
        </w:rPr>
        <w:t>Kronzucker</w:t>
      </w:r>
      <w:proofErr w:type="spellEnd"/>
      <w:r w:rsidRPr="00AE54B1">
        <w:rPr>
          <w:color w:val="0000FF"/>
        </w:rPr>
        <w:t xml:space="preserve">, 2002 </w:t>
      </w:r>
      <w:r w:rsidRPr="00AE54B1">
        <w:t xml:space="preserve">– </w:t>
      </w:r>
      <w:proofErr w:type="spellStart"/>
      <w:r w:rsidRPr="00AE54B1">
        <w:rPr>
          <w:i/>
          <w:iCs/>
        </w:rPr>
        <w:t>Britto</w:t>
      </w:r>
      <w:proofErr w:type="spellEnd"/>
      <w:r w:rsidRPr="00AE54B1">
        <w:rPr>
          <w:i/>
          <w:iCs/>
        </w:rPr>
        <w:t xml:space="preserve">, D., </w:t>
      </w:r>
      <w:proofErr w:type="spellStart"/>
      <w:r w:rsidRPr="00AE54B1">
        <w:rPr>
          <w:i/>
          <w:iCs/>
        </w:rPr>
        <w:t>Kronzucker</w:t>
      </w:r>
      <w:proofErr w:type="spellEnd"/>
      <w:r w:rsidRPr="00AE54B1">
        <w:rPr>
          <w:i/>
          <w:iCs/>
        </w:rPr>
        <w:t xml:space="preserve"> H. </w:t>
      </w:r>
      <w:r w:rsidRPr="00AE54B1">
        <w:t>(2002). NH</w:t>
      </w:r>
      <w:r w:rsidRPr="00AE54B1">
        <w:rPr>
          <w:sz w:val="14"/>
          <w:szCs w:val="14"/>
        </w:rPr>
        <w:t xml:space="preserve">4 </w:t>
      </w:r>
      <w:r w:rsidRPr="00AE54B1">
        <w:t xml:space="preserve">+ </w:t>
      </w:r>
      <w:proofErr w:type="spellStart"/>
      <w:r w:rsidRPr="00AE54B1">
        <w:t>toxicity</w:t>
      </w:r>
      <w:proofErr w:type="spellEnd"/>
      <w:r w:rsidRPr="00AE54B1">
        <w:t xml:space="preserve"> in </w:t>
      </w:r>
      <w:proofErr w:type="spellStart"/>
      <w:r w:rsidRPr="00AE54B1">
        <w:t>higher</w:t>
      </w:r>
      <w:proofErr w:type="spellEnd"/>
      <w:r w:rsidRPr="00AE54B1">
        <w:t xml:space="preserve"> </w:t>
      </w:r>
      <w:proofErr w:type="spellStart"/>
      <w:r w:rsidRPr="00AE54B1">
        <w:t>plants</w:t>
      </w:r>
      <w:proofErr w:type="spellEnd"/>
      <w:r w:rsidRPr="00AE54B1">
        <w:t xml:space="preserve">: a </w:t>
      </w:r>
      <w:proofErr w:type="spellStart"/>
      <w:r w:rsidRPr="00AE54B1">
        <w:t>critical</w:t>
      </w:r>
      <w:proofErr w:type="spellEnd"/>
      <w:r w:rsidRPr="00AE54B1">
        <w:t xml:space="preserve"> review. J. </w:t>
      </w:r>
      <w:r w:rsidRPr="00AE54B1">
        <w:rPr>
          <w:i/>
          <w:iCs/>
        </w:rPr>
        <w:t xml:space="preserve">Plant </w:t>
      </w:r>
      <w:proofErr w:type="spellStart"/>
      <w:r w:rsidRPr="00AE54B1">
        <w:rPr>
          <w:i/>
          <w:iCs/>
        </w:rPr>
        <w:t>Physiol</w:t>
      </w:r>
      <w:proofErr w:type="spellEnd"/>
      <w:r w:rsidRPr="00AE54B1">
        <w:rPr>
          <w:i/>
          <w:iCs/>
        </w:rPr>
        <w:t xml:space="preserve">. </w:t>
      </w:r>
      <w:r w:rsidRPr="00AE54B1">
        <w:t>159: 567-584.</w:t>
      </w:r>
    </w:p>
    <w:p w14:paraId="4372E682" w14:textId="59CA4E10" w:rsidR="00763267" w:rsidRPr="00AE54B1" w:rsidRDefault="00763267" w:rsidP="000571B6">
      <w:pPr>
        <w:pStyle w:val="Geenafstand"/>
      </w:pPr>
      <w:proofErr w:type="spellStart"/>
      <w:r w:rsidRPr="00AE54B1">
        <w:rPr>
          <w:color w:val="0000FF"/>
        </w:rPr>
        <w:t>Chaudhuri</w:t>
      </w:r>
      <w:proofErr w:type="spellEnd"/>
      <w:r w:rsidRPr="00AE54B1">
        <w:rPr>
          <w:color w:val="0000FF"/>
        </w:rPr>
        <w:t xml:space="preserve"> et al., 2016 </w:t>
      </w:r>
      <w:r w:rsidRPr="00AE54B1">
        <w:t xml:space="preserve">– </w:t>
      </w:r>
      <w:proofErr w:type="spellStart"/>
      <w:r w:rsidRPr="00AE54B1">
        <w:rPr>
          <w:i/>
          <w:iCs/>
        </w:rPr>
        <w:t>Chaudhuri</w:t>
      </w:r>
      <w:proofErr w:type="spellEnd"/>
      <w:r w:rsidRPr="00AE54B1">
        <w:rPr>
          <w:i/>
          <w:iCs/>
        </w:rPr>
        <w:t xml:space="preserve">, P.S., Paul, T.K., </w:t>
      </w:r>
      <w:proofErr w:type="spellStart"/>
      <w:r w:rsidRPr="00AE54B1">
        <w:rPr>
          <w:i/>
          <w:iCs/>
        </w:rPr>
        <w:t>Dey</w:t>
      </w:r>
      <w:proofErr w:type="spellEnd"/>
      <w:r w:rsidRPr="00AE54B1">
        <w:rPr>
          <w:i/>
          <w:iCs/>
        </w:rPr>
        <w:t xml:space="preserve">, A., </w:t>
      </w:r>
      <w:proofErr w:type="spellStart"/>
      <w:r w:rsidRPr="00AE54B1">
        <w:rPr>
          <w:i/>
          <w:iCs/>
        </w:rPr>
        <w:t>Datta</w:t>
      </w:r>
      <w:proofErr w:type="spellEnd"/>
      <w:r w:rsidRPr="00AE54B1">
        <w:rPr>
          <w:i/>
          <w:iCs/>
        </w:rPr>
        <w:t xml:space="preserve">, M. </w:t>
      </w:r>
      <w:proofErr w:type="spellStart"/>
      <w:r w:rsidRPr="00AE54B1">
        <w:rPr>
          <w:i/>
          <w:iCs/>
        </w:rPr>
        <w:t>and</w:t>
      </w:r>
      <w:proofErr w:type="spellEnd"/>
      <w:r w:rsidRPr="00AE54B1">
        <w:rPr>
          <w:i/>
          <w:iCs/>
        </w:rPr>
        <w:t xml:space="preserve"> </w:t>
      </w:r>
      <w:proofErr w:type="spellStart"/>
      <w:r w:rsidRPr="00AE54B1">
        <w:rPr>
          <w:i/>
          <w:iCs/>
        </w:rPr>
        <w:t>Dey</w:t>
      </w:r>
      <w:proofErr w:type="spellEnd"/>
      <w:r w:rsidRPr="00AE54B1">
        <w:rPr>
          <w:i/>
          <w:iCs/>
        </w:rPr>
        <w:t>, S.K. (2016).</w:t>
      </w:r>
      <w:r w:rsidRPr="00AE54B1">
        <w:t xml:space="preserve"> </w:t>
      </w:r>
      <w:proofErr w:type="spellStart"/>
      <w:r w:rsidRPr="00AE54B1">
        <w:t>Effects</w:t>
      </w:r>
      <w:proofErr w:type="spellEnd"/>
      <w:r w:rsidRPr="00AE54B1">
        <w:t xml:space="preserve"> of rubber </w:t>
      </w:r>
      <w:proofErr w:type="spellStart"/>
      <w:r w:rsidRPr="00AE54B1">
        <w:t>leaf</w:t>
      </w:r>
      <w:proofErr w:type="spellEnd"/>
      <w:r w:rsidRPr="00AE54B1">
        <w:t xml:space="preserve"> </w:t>
      </w:r>
      <w:proofErr w:type="spellStart"/>
      <w:r w:rsidRPr="00AE54B1">
        <w:t>litter</w:t>
      </w:r>
      <w:proofErr w:type="spellEnd"/>
      <w:r w:rsidRPr="00AE54B1">
        <w:t xml:space="preserve"> vermicompost on </w:t>
      </w:r>
      <w:proofErr w:type="spellStart"/>
      <w:r w:rsidRPr="00AE54B1">
        <w:t>earthworm</w:t>
      </w:r>
      <w:proofErr w:type="spellEnd"/>
      <w:r w:rsidRPr="00AE54B1">
        <w:t xml:space="preserve"> </w:t>
      </w:r>
      <w:proofErr w:type="spellStart"/>
      <w:r w:rsidRPr="00AE54B1">
        <w:t>population</w:t>
      </w:r>
      <w:proofErr w:type="spellEnd"/>
      <w:r w:rsidRPr="00AE54B1">
        <w:t xml:space="preserve"> </w:t>
      </w:r>
      <w:proofErr w:type="spellStart"/>
      <w:r w:rsidRPr="00AE54B1">
        <w:t>and</w:t>
      </w:r>
      <w:proofErr w:type="spellEnd"/>
      <w:r w:rsidRPr="00AE54B1">
        <w:t xml:space="preserve"> </w:t>
      </w:r>
      <w:proofErr w:type="spellStart"/>
      <w:r w:rsidRPr="00AE54B1">
        <w:t>yield</w:t>
      </w:r>
      <w:proofErr w:type="spellEnd"/>
      <w:r w:rsidRPr="00AE54B1">
        <w:t xml:space="preserve"> of </w:t>
      </w:r>
      <w:proofErr w:type="spellStart"/>
      <w:r w:rsidRPr="00AE54B1">
        <w:t>pineapple</w:t>
      </w:r>
      <w:proofErr w:type="spellEnd"/>
      <w:r w:rsidRPr="00AE54B1">
        <w:t xml:space="preserve"> (Ananas </w:t>
      </w:r>
      <w:proofErr w:type="spellStart"/>
      <w:r w:rsidRPr="00AE54B1">
        <w:t>comosus</w:t>
      </w:r>
      <w:proofErr w:type="spellEnd"/>
      <w:r w:rsidRPr="00AE54B1">
        <w:t xml:space="preserve">) in West </w:t>
      </w:r>
      <w:proofErr w:type="spellStart"/>
      <w:r w:rsidRPr="00AE54B1">
        <w:t>Tripura</w:t>
      </w:r>
      <w:proofErr w:type="spellEnd"/>
      <w:r w:rsidRPr="00AE54B1">
        <w:t xml:space="preserve">, India.  </w:t>
      </w:r>
      <w:hyperlink r:id="rId19" w:tooltip="International Journal of Recycling of Organic Waste in Agriculture" w:history="1">
        <w:r w:rsidRPr="00AE54B1">
          <w:rPr>
            <w:rStyle w:val="Hyperlink"/>
            <w:color w:val="auto"/>
            <w:u w:val="none"/>
          </w:rPr>
          <w:t xml:space="preserve">International Journal of Recycling of </w:t>
        </w:r>
        <w:proofErr w:type="spellStart"/>
        <w:r w:rsidRPr="00AE54B1">
          <w:rPr>
            <w:rStyle w:val="Hyperlink"/>
            <w:color w:val="auto"/>
            <w:u w:val="none"/>
          </w:rPr>
          <w:t>Organic</w:t>
        </w:r>
        <w:proofErr w:type="spellEnd"/>
        <w:r w:rsidRPr="00AE54B1">
          <w:rPr>
            <w:rStyle w:val="Hyperlink"/>
            <w:color w:val="auto"/>
            <w:u w:val="none"/>
          </w:rPr>
          <w:t xml:space="preserve"> Waste in </w:t>
        </w:r>
        <w:proofErr w:type="spellStart"/>
        <w:r w:rsidRPr="00AE54B1">
          <w:rPr>
            <w:rStyle w:val="Hyperlink"/>
            <w:color w:val="auto"/>
            <w:u w:val="none"/>
          </w:rPr>
          <w:t>Agriculture</w:t>
        </w:r>
        <w:proofErr w:type="spellEnd"/>
      </w:hyperlink>
      <w:r w:rsidRPr="00AE54B1">
        <w:t xml:space="preserve">. 5(2): 93-103. </w:t>
      </w:r>
    </w:p>
    <w:p w14:paraId="3E605B66" w14:textId="77777777" w:rsidR="00E10087" w:rsidRPr="00AE54B1" w:rsidRDefault="00E10087" w:rsidP="00E10087">
      <w:pPr>
        <w:pStyle w:val="Geenafstand"/>
      </w:pPr>
      <w:proofErr w:type="spellStart"/>
      <w:r w:rsidRPr="00AE54B1">
        <w:rPr>
          <w:color w:val="0000FF"/>
        </w:rPr>
        <w:t>Cleveringa</w:t>
      </w:r>
      <w:proofErr w:type="spellEnd"/>
      <w:r w:rsidRPr="00AE54B1">
        <w:rPr>
          <w:color w:val="0000FF"/>
        </w:rPr>
        <w:t xml:space="preserve">, 1941 </w:t>
      </w:r>
      <w:r w:rsidRPr="00AE54B1">
        <w:t xml:space="preserve">- </w:t>
      </w:r>
      <w:proofErr w:type="spellStart"/>
      <w:r w:rsidRPr="00AE54B1">
        <w:t>Cleveringa</w:t>
      </w:r>
      <w:proofErr w:type="spellEnd"/>
      <w:r w:rsidRPr="00AE54B1">
        <w:t>, O.J. (1941). De betekenis van organischen mest voor het behoud van de vruchtbaarheid der Cultuurgronden, Zutphen.</w:t>
      </w:r>
    </w:p>
    <w:p w14:paraId="4121B01A" w14:textId="007DB954" w:rsidR="00E10087" w:rsidRPr="00AE54B1" w:rsidRDefault="00E10087" w:rsidP="00E10087">
      <w:pPr>
        <w:pStyle w:val="Geenafstand"/>
      </w:pPr>
      <w:proofErr w:type="spellStart"/>
      <w:r w:rsidRPr="00AE54B1">
        <w:rPr>
          <w:rStyle w:val="author"/>
          <w:color w:val="0000FF"/>
        </w:rPr>
        <w:t>Cleveringa</w:t>
      </w:r>
      <w:proofErr w:type="spellEnd"/>
      <w:r w:rsidRPr="00AE54B1">
        <w:rPr>
          <w:rStyle w:val="author"/>
          <w:color w:val="0000FF"/>
        </w:rPr>
        <w:t xml:space="preserve">, 1950 </w:t>
      </w:r>
      <w:r w:rsidRPr="00AE54B1">
        <w:rPr>
          <w:rStyle w:val="author"/>
        </w:rPr>
        <w:t xml:space="preserve">- </w:t>
      </w:r>
      <w:proofErr w:type="spellStart"/>
      <w:r w:rsidRPr="00AE54B1">
        <w:rPr>
          <w:rStyle w:val="author"/>
        </w:rPr>
        <w:t>Cleveringa</w:t>
      </w:r>
      <w:proofErr w:type="spellEnd"/>
      <w:r w:rsidRPr="00AE54B1">
        <w:rPr>
          <w:rStyle w:val="author"/>
        </w:rPr>
        <w:t>, O.J.</w:t>
      </w:r>
      <w:r w:rsidR="00B40D59" w:rsidRPr="00AE54B1">
        <w:rPr>
          <w:rStyle w:val="author"/>
        </w:rPr>
        <w:t xml:space="preserve"> </w:t>
      </w:r>
      <w:r w:rsidRPr="00AE54B1">
        <w:rPr>
          <w:rStyle w:val="author"/>
        </w:rPr>
        <w:t>(1950).</w:t>
      </w:r>
      <w:r w:rsidRPr="00AE54B1">
        <w:t xml:space="preserve"> Nota inzake de gezondheidstoestand van de Nederlandse bodem, van de daarop verbouwde gewassen, van de veestapel en van het volk. </w:t>
      </w:r>
      <w:proofErr w:type="spellStart"/>
      <w:r w:rsidRPr="00AE54B1">
        <w:t>Zuthpen</w:t>
      </w:r>
      <w:proofErr w:type="spellEnd"/>
      <w:r w:rsidRPr="00AE54B1">
        <w:t xml:space="preserve"> </w:t>
      </w:r>
      <w:r w:rsidRPr="00AE54B1">
        <w:rPr>
          <w:rStyle w:val="Datum1"/>
        </w:rPr>
        <w:t>1950.</w:t>
      </w:r>
      <w:r w:rsidRPr="00AE54B1">
        <w:t xml:space="preserve"> WUR library.</w:t>
      </w:r>
    </w:p>
    <w:p w14:paraId="4905F8CF" w14:textId="6F2E035B" w:rsidR="000D1913" w:rsidRPr="00AE54B1" w:rsidRDefault="000D1913" w:rsidP="00405004">
      <w:pPr>
        <w:pStyle w:val="Geenafstand"/>
      </w:pPr>
      <w:proofErr w:type="spellStart"/>
      <w:r w:rsidRPr="00AE54B1">
        <w:rPr>
          <w:color w:val="0000FF"/>
        </w:rPr>
        <w:t>Czarnecki</w:t>
      </w:r>
      <w:proofErr w:type="spellEnd"/>
      <w:r w:rsidRPr="00AE54B1">
        <w:rPr>
          <w:color w:val="0000FF"/>
        </w:rPr>
        <w:t xml:space="preserve"> et al, 2013 </w:t>
      </w:r>
      <w:r w:rsidRPr="00AE54B1">
        <w:t xml:space="preserve">-  </w:t>
      </w:r>
      <w:proofErr w:type="spellStart"/>
      <w:r w:rsidRPr="00AE54B1">
        <w:t>Czarnecki,O</w:t>
      </w:r>
      <w:proofErr w:type="spellEnd"/>
      <w:r w:rsidRPr="00AE54B1">
        <w:t xml:space="preserve">., Yang, J., Weston, D.J., </w:t>
      </w:r>
      <w:proofErr w:type="spellStart"/>
      <w:r w:rsidRPr="00AE54B1">
        <w:t>Tuskan</w:t>
      </w:r>
      <w:proofErr w:type="spellEnd"/>
      <w:r w:rsidRPr="00AE54B1">
        <w:t xml:space="preserve">, G.A. </w:t>
      </w:r>
      <w:proofErr w:type="spellStart"/>
      <w:r w:rsidRPr="00AE54B1">
        <w:t>and</w:t>
      </w:r>
      <w:proofErr w:type="spellEnd"/>
      <w:r w:rsidRPr="00AE54B1">
        <w:t xml:space="preserve"> Chen, J-G. (2013). A Dual </w:t>
      </w:r>
      <w:proofErr w:type="spellStart"/>
      <w:r w:rsidRPr="00AE54B1">
        <w:t>Role</w:t>
      </w:r>
      <w:proofErr w:type="spellEnd"/>
      <w:r w:rsidRPr="00AE54B1">
        <w:t xml:space="preserve"> of </w:t>
      </w:r>
      <w:proofErr w:type="spellStart"/>
      <w:r w:rsidRPr="00AE54B1">
        <w:t>Strigolactones</w:t>
      </w:r>
      <w:proofErr w:type="spellEnd"/>
      <w:r w:rsidRPr="00AE54B1">
        <w:t xml:space="preserve"> in </w:t>
      </w:r>
      <w:proofErr w:type="spellStart"/>
      <w:r w:rsidRPr="00AE54B1">
        <w:t>Phosphate</w:t>
      </w:r>
      <w:proofErr w:type="spellEnd"/>
      <w:r w:rsidRPr="00AE54B1">
        <w:t xml:space="preserve"> </w:t>
      </w:r>
      <w:proofErr w:type="spellStart"/>
      <w:r w:rsidRPr="00AE54B1">
        <w:t>Acquisition</w:t>
      </w:r>
      <w:proofErr w:type="spellEnd"/>
      <w:r w:rsidRPr="00AE54B1">
        <w:t xml:space="preserve"> </w:t>
      </w:r>
      <w:proofErr w:type="spellStart"/>
      <w:r w:rsidRPr="00AE54B1">
        <w:t>and</w:t>
      </w:r>
      <w:proofErr w:type="spellEnd"/>
      <w:r w:rsidRPr="00AE54B1">
        <w:t xml:space="preserve"> </w:t>
      </w:r>
      <w:proofErr w:type="spellStart"/>
      <w:r w:rsidRPr="00AE54B1">
        <w:t>Utilization</w:t>
      </w:r>
      <w:proofErr w:type="spellEnd"/>
      <w:r w:rsidRPr="00AE54B1">
        <w:t xml:space="preserve"> in </w:t>
      </w:r>
      <w:proofErr w:type="spellStart"/>
      <w:r w:rsidRPr="00AE54B1">
        <w:t>Plants</w:t>
      </w:r>
      <w:proofErr w:type="spellEnd"/>
      <w:r w:rsidRPr="00AE54B1">
        <w:t xml:space="preserve">. Int. J. Mol. </w:t>
      </w:r>
      <w:proofErr w:type="spellStart"/>
      <w:r w:rsidRPr="00AE54B1">
        <w:t>Sci</w:t>
      </w:r>
      <w:proofErr w:type="spellEnd"/>
      <w:r w:rsidRPr="00AE54B1">
        <w:t>. 2013, 14, 7681-7701; doi:10.3390/ijms14047681.</w:t>
      </w:r>
    </w:p>
    <w:p w14:paraId="64B0AB16" w14:textId="29C73262" w:rsidR="00AE6D7D" w:rsidRPr="00AE54B1" w:rsidRDefault="00AE6D7D" w:rsidP="00405004">
      <w:pPr>
        <w:pStyle w:val="Geenafstand"/>
      </w:pPr>
      <w:r w:rsidRPr="00AE54B1">
        <w:rPr>
          <w:color w:val="0000FF"/>
        </w:rPr>
        <w:t>Darwin, 18</w:t>
      </w:r>
      <w:r w:rsidR="00517A58" w:rsidRPr="00AE54B1">
        <w:rPr>
          <w:color w:val="0000FF"/>
        </w:rPr>
        <w:t>81</w:t>
      </w:r>
      <w:r w:rsidRPr="00AE54B1">
        <w:rPr>
          <w:color w:val="0000FF"/>
        </w:rPr>
        <w:t xml:space="preserve">  </w:t>
      </w:r>
      <w:r w:rsidRPr="00AE54B1">
        <w:t>- Darwin, C. 18</w:t>
      </w:r>
      <w:r w:rsidR="00517A58" w:rsidRPr="00AE54B1">
        <w:t xml:space="preserve">81. </w:t>
      </w:r>
      <w:r w:rsidR="00517A58" w:rsidRPr="00AE54B1">
        <w:rPr>
          <w:rStyle w:val="hgkelc"/>
        </w:rPr>
        <w:t xml:space="preserve">The </w:t>
      </w:r>
      <w:proofErr w:type="spellStart"/>
      <w:r w:rsidR="00517A58" w:rsidRPr="00AE54B1">
        <w:rPr>
          <w:rStyle w:val="hgkelc"/>
        </w:rPr>
        <w:t>Formation</w:t>
      </w:r>
      <w:proofErr w:type="spellEnd"/>
      <w:r w:rsidR="00517A58" w:rsidRPr="00AE54B1">
        <w:rPr>
          <w:rStyle w:val="hgkelc"/>
        </w:rPr>
        <w:t xml:space="preserve"> of </w:t>
      </w:r>
      <w:proofErr w:type="spellStart"/>
      <w:r w:rsidR="00517A58" w:rsidRPr="00AE54B1">
        <w:rPr>
          <w:rStyle w:val="hgkelc"/>
        </w:rPr>
        <w:t>Vegetable</w:t>
      </w:r>
      <w:proofErr w:type="spellEnd"/>
      <w:r w:rsidR="00517A58" w:rsidRPr="00AE54B1">
        <w:rPr>
          <w:rStyle w:val="hgkelc"/>
        </w:rPr>
        <w:t xml:space="preserve"> </w:t>
      </w:r>
      <w:proofErr w:type="spellStart"/>
      <w:r w:rsidR="00517A58" w:rsidRPr="00AE54B1">
        <w:rPr>
          <w:rStyle w:val="hgkelc"/>
        </w:rPr>
        <w:t>Mould</w:t>
      </w:r>
      <w:proofErr w:type="spellEnd"/>
      <w:r w:rsidR="00517A58" w:rsidRPr="00AE54B1">
        <w:rPr>
          <w:rStyle w:val="hgkelc"/>
        </w:rPr>
        <w:t xml:space="preserve"> Through </w:t>
      </w:r>
      <w:proofErr w:type="spellStart"/>
      <w:r w:rsidR="00517A58" w:rsidRPr="00AE54B1">
        <w:rPr>
          <w:rStyle w:val="hgkelc"/>
        </w:rPr>
        <w:t>the</w:t>
      </w:r>
      <w:proofErr w:type="spellEnd"/>
      <w:r w:rsidR="00517A58" w:rsidRPr="00AE54B1">
        <w:rPr>
          <w:rStyle w:val="hgkelc"/>
        </w:rPr>
        <w:t xml:space="preserve"> Action of Worms, </w:t>
      </w:r>
      <w:proofErr w:type="spellStart"/>
      <w:r w:rsidR="00517A58" w:rsidRPr="00AE54B1">
        <w:rPr>
          <w:rStyle w:val="hgkelc"/>
        </w:rPr>
        <w:t>with</w:t>
      </w:r>
      <w:proofErr w:type="spellEnd"/>
      <w:r w:rsidR="00517A58" w:rsidRPr="00AE54B1">
        <w:rPr>
          <w:rStyle w:val="hgkelc"/>
        </w:rPr>
        <w:t xml:space="preserve"> </w:t>
      </w:r>
      <w:proofErr w:type="spellStart"/>
      <w:r w:rsidR="00517A58" w:rsidRPr="00AE54B1">
        <w:rPr>
          <w:rStyle w:val="hgkelc"/>
        </w:rPr>
        <w:t>Observations</w:t>
      </w:r>
      <w:proofErr w:type="spellEnd"/>
      <w:r w:rsidR="00517A58" w:rsidRPr="00AE54B1">
        <w:rPr>
          <w:rStyle w:val="hgkelc"/>
        </w:rPr>
        <w:t xml:space="preserve"> on </w:t>
      </w:r>
      <w:proofErr w:type="spellStart"/>
      <w:r w:rsidR="00517A58" w:rsidRPr="00AE54B1">
        <w:rPr>
          <w:rStyle w:val="hgkelc"/>
        </w:rPr>
        <w:t>their</w:t>
      </w:r>
      <w:proofErr w:type="spellEnd"/>
      <w:r w:rsidR="00517A58" w:rsidRPr="00AE54B1">
        <w:rPr>
          <w:rStyle w:val="hgkelc"/>
        </w:rPr>
        <w:t xml:space="preserve"> </w:t>
      </w:r>
      <w:proofErr w:type="spellStart"/>
      <w:r w:rsidR="00517A58" w:rsidRPr="00AE54B1">
        <w:rPr>
          <w:rStyle w:val="hgkelc"/>
        </w:rPr>
        <w:t>Habits</w:t>
      </w:r>
      <w:proofErr w:type="spellEnd"/>
      <w:r w:rsidR="00517A58" w:rsidRPr="00AE54B1">
        <w:rPr>
          <w:rStyle w:val="hgkelc"/>
        </w:rPr>
        <w:t xml:space="preserve">. </w:t>
      </w:r>
      <w:r w:rsidR="00517A58" w:rsidRPr="00AE54B1">
        <w:t xml:space="preserve">London: John Murray, </w:t>
      </w:r>
      <w:proofErr w:type="spellStart"/>
      <w:r w:rsidR="00517A58" w:rsidRPr="00AE54B1">
        <w:t>Albemarle</w:t>
      </w:r>
      <w:proofErr w:type="spellEnd"/>
      <w:r w:rsidR="00517A58" w:rsidRPr="00AE54B1">
        <w:t xml:space="preserve"> </w:t>
      </w:r>
      <w:proofErr w:type="spellStart"/>
      <w:r w:rsidR="00517A58" w:rsidRPr="00AE54B1">
        <w:t>street</w:t>
      </w:r>
      <w:proofErr w:type="spellEnd"/>
      <w:r w:rsidR="00517A58" w:rsidRPr="00AE54B1">
        <w:t>.</w:t>
      </w:r>
    </w:p>
    <w:p w14:paraId="59E4B1CA" w14:textId="5F21C400" w:rsidR="00405004" w:rsidRPr="00AE54B1" w:rsidRDefault="00405004" w:rsidP="00405004">
      <w:pPr>
        <w:pStyle w:val="Geenafstand"/>
      </w:pPr>
      <w:r w:rsidRPr="00AE54B1">
        <w:rPr>
          <w:color w:val="0000FF"/>
        </w:rPr>
        <w:t xml:space="preserve">Dixon, 1839 </w:t>
      </w:r>
      <w:r w:rsidRPr="00AE54B1">
        <w:t xml:space="preserve">– </w:t>
      </w:r>
      <w:r w:rsidRPr="00AE54B1">
        <w:rPr>
          <w:i/>
          <w:iCs/>
        </w:rPr>
        <w:t xml:space="preserve">Dixon, J. </w:t>
      </w:r>
      <w:r w:rsidRPr="00AE54B1">
        <w:t xml:space="preserve">(1839). An essay of making compost </w:t>
      </w:r>
      <w:proofErr w:type="spellStart"/>
      <w:r w:rsidRPr="00AE54B1">
        <w:t>heaps</w:t>
      </w:r>
      <w:proofErr w:type="spellEnd"/>
      <w:r w:rsidRPr="00AE54B1">
        <w:t xml:space="preserve"> </w:t>
      </w:r>
      <w:proofErr w:type="spellStart"/>
      <w:r w:rsidRPr="00AE54B1">
        <w:t>from</w:t>
      </w:r>
      <w:proofErr w:type="spellEnd"/>
      <w:r w:rsidRPr="00AE54B1">
        <w:t xml:space="preserve"> </w:t>
      </w:r>
      <w:proofErr w:type="spellStart"/>
      <w:r w:rsidRPr="00AE54B1">
        <w:t>liquids</w:t>
      </w:r>
      <w:proofErr w:type="spellEnd"/>
      <w:r w:rsidRPr="00AE54B1">
        <w:t xml:space="preserve"> </w:t>
      </w:r>
      <w:proofErr w:type="spellStart"/>
      <w:r w:rsidRPr="00AE54B1">
        <w:t>and</w:t>
      </w:r>
      <w:proofErr w:type="spellEnd"/>
      <w:r w:rsidRPr="00AE54B1">
        <w:t xml:space="preserve"> other </w:t>
      </w:r>
      <w:proofErr w:type="spellStart"/>
      <w:r w:rsidRPr="00AE54B1">
        <w:t>substances</w:t>
      </w:r>
      <w:proofErr w:type="spellEnd"/>
      <w:r w:rsidRPr="00AE54B1">
        <w:t xml:space="preserve">. </w:t>
      </w:r>
      <w:proofErr w:type="spellStart"/>
      <w:r w:rsidRPr="00AE54B1">
        <w:t>Written</w:t>
      </w:r>
      <w:proofErr w:type="spellEnd"/>
      <w:r w:rsidRPr="00AE54B1">
        <w:t xml:space="preserve"> on </w:t>
      </w:r>
      <w:proofErr w:type="spellStart"/>
      <w:r w:rsidRPr="00AE54B1">
        <w:t>the</w:t>
      </w:r>
      <w:proofErr w:type="spellEnd"/>
      <w:r w:rsidRPr="00AE54B1">
        <w:t xml:space="preserve"> </w:t>
      </w:r>
      <w:proofErr w:type="spellStart"/>
      <w:r w:rsidRPr="00AE54B1">
        <w:t>evidence</w:t>
      </w:r>
      <w:proofErr w:type="spellEnd"/>
      <w:r w:rsidRPr="00AE54B1">
        <w:t xml:space="preserve"> of </w:t>
      </w:r>
      <w:proofErr w:type="spellStart"/>
      <w:r w:rsidRPr="00AE54B1">
        <w:t>many</w:t>
      </w:r>
      <w:proofErr w:type="spellEnd"/>
      <w:r w:rsidRPr="00AE54B1">
        <w:t xml:space="preserve"> </w:t>
      </w:r>
      <w:proofErr w:type="spellStart"/>
      <w:r w:rsidRPr="00AE54B1">
        <w:t>years</w:t>
      </w:r>
      <w:proofErr w:type="spellEnd"/>
      <w:r w:rsidRPr="00AE54B1">
        <w:t xml:space="preserve">’ </w:t>
      </w:r>
      <w:proofErr w:type="spellStart"/>
      <w:r w:rsidRPr="00AE54B1">
        <w:t>experience</w:t>
      </w:r>
      <w:proofErr w:type="spellEnd"/>
      <w:r w:rsidRPr="00AE54B1">
        <w:t xml:space="preserve">. </w:t>
      </w:r>
      <w:r w:rsidRPr="00AE54B1">
        <w:rPr>
          <w:i/>
          <w:iCs/>
        </w:rPr>
        <w:t xml:space="preserve">The Journal of </w:t>
      </w:r>
      <w:proofErr w:type="spellStart"/>
      <w:r w:rsidRPr="00AE54B1">
        <w:rPr>
          <w:i/>
          <w:iCs/>
        </w:rPr>
        <w:t>the</w:t>
      </w:r>
      <w:proofErr w:type="spellEnd"/>
      <w:r w:rsidRPr="00AE54B1">
        <w:rPr>
          <w:i/>
          <w:iCs/>
        </w:rPr>
        <w:t xml:space="preserve"> Royal Agricultural society of England. </w:t>
      </w:r>
      <w:r w:rsidRPr="00AE54B1">
        <w:t>135-140.</w:t>
      </w:r>
    </w:p>
    <w:p w14:paraId="7C45E958" w14:textId="2BB7FD63" w:rsidR="00EA1979" w:rsidRPr="00AE54B1" w:rsidRDefault="00EA1979" w:rsidP="00405004">
      <w:pPr>
        <w:pStyle w:val="Geenafstand"/>
      </w:pPr>
      <w:r w:rsidRPr="00AE54B1">
        <w:rPr>
          <w:color w:val="0000FF"/>
        </w:rPr>
        <w:t xml:space="preserve">Egmond, van, 1971 </w:t>
      </w:r>
      <w:r w:rsidRPr="00AE54B1">
        <w:t>– Egmond Th van. 1971 H</w:t>
      </w:r>
      <w:r w:rsidR="00B40D59" w:rsidRPr="00AE54B1">
        <w:t xml:space="preserve">et baggeren in relatie tot het toemaken. </w:t>
      </w:r>
      <w:r w:rsidRPr="00AE54B1">
        <w:t xml:space="preserve">The use of mud </w:t>
      </w:r>
      <w:proofErr w:type="spellStart"/>
      <w:r w:rsidRPr="00AE54B1">
        <w:t>for</w:t>
      </w:r>
      <w:proofErr w:type="spellEnd"/>
      <w:r w:rsidRPr="00AE54B1">
        <w:t xml:space="preserve"> </w:t>
      </w:r>
      <w:proofErr w:type="spellStart"/>
      <w:r w:rsidRPr="00AE54B1">
        <w:t>manuring</w:t>
      </w:r>
      <w:proofErr w:type="spellEnd"/>
      <w:r w:rsidRPr="00AE54B1">
        <w:t xml:space="preserve"> </w:t>
      </w:r>
      <w:proofErr w:type="spellStart"/>
      <w:r w:rsidRPr="00AE54B1">
        <w:t>practices</w:t>
      </w:r>
      <w:proofErr w:type="spellEnd"/>
      <w:r w:rsidRPr="00AE54B1">
        <w:t xml:space="preserve">. Boor en Spade </w:t>
      </w:r>
      <w:r w:rsidRPr="00AE54B1">
        <w:rPr>
          <w:rStyle w:val="markedcontent"/>
        </w:rPr>
        <w:t>17,82-90.</w:t>
      </w:r>
    </w:p>
    <w:p w14:paraId="5CA03593" w14:textId="4923C4E9" w:rsidR="00763267" w:rsidRPr="00AE54B1" w:rsidRDefault="00763267" w:rsidP="00E10087">
      <w:pPr>
        <w:pStyle w:val="Geenafstand"/>
      </w:pPr>
      <w:proofErr w:type="spellStart"/>
      <w:r w:rsidRPr="00AE54B1">
        <w:rPr>
          <w:color w:val="0000FF"/>
        </w:rPr>
        <w:t>Girard</w:t>
      </w:r>
      <w:proofErr w:type="spellEnd"/>
      <w:r w:rsidRPr="00AE54B1">
        <w:rPr>
          <w:color w:val="0000FF"/>
        </w:rPr>
        <w:t xml:space="preserve"> </w:t>
      </w:r>
      <w:proofErr w:type="spellStart"/>
      <w:r w:rsidRPr="00AE54B1">
        <w:rPr>
          <w:color w:val="0000FF"/>
        </w:rPr>
        <w:t>and</w:t>
      </w:r>
      <w:proofErr w:type="spellEnd"/>
      <w:r w:rsidRPr="00AE54B1">
        <w:rPr>
          <w:color w:val="0000FF"/>
        </w:rPr>
        <w:t xml:space="preserve"> </w:t>
      </w:r>
      <w:proofErr w:type="spellStart"/>
      <w:r w:rsidRPr="00AE54B1">
        <w:rPr>
          <w:color w:val="0000FF"/>
        </w:rPr>
        <w:t>Müntz</w:t>
      </w:r>
      <w:proofErr w:type="spellEnd"/>
      <w:r w:rsidRPr="00AE54B1">
        <w:rPr>
          <w:color w:val="0000FF"/>
        </w:rPr>
        <w:t xml:space="preserve">, 1891 </w:t>
      </w:r>
      <w:r w:rsidRPr="00AE54B1">
        <w:t xml:space="preserve">– </w:t>
      </w:r>
      <w:proofErr w:type="spellStart"/>
      <w:r w:rsidRPr="00AE54B1">
        <w:t>Girard</w:t>
      </w:r>
      <w:proofErr w:type="spellEnd"/>
      <w:r w:rsidRPr="00AE54B1">
        <w:t xml:space="preserve">, A.Ch. </w:t>
      </w:r>
      <w:proofErr w:type="spellStart"/>
      <w:r w:rsidRPr="00AE54B1">
        <w:t>and</w:t>
      </w:r>
      <w:proofErr w:type="spellEnd"/>
      <w:r w:rsidRPr="00AE54B1">
        <w:t xml:space="preserve"> </w:t>
      </w:r>
      <w:proofErr w:type="spellStart"/>
      <w:r w:rsidRPr="00AE54B1">
        <w:t>Müntz</w:t>
      </w:r>
      <w:proofErr w:type="spellEnd"/>
      <w:r w:rsidRPr="00AE54B1">
        <w:t xml:space="preserve">, A. (1891). Les </w:t>
      </w:r>
      <w:proofErr w:type="spellStart"/>
      <w:r w:rsidRPr="00AE54B1">
        <w:t>engrais</w:t>
      </w:r>
      <w:proofErr w:type="spellEnd"/>
      <w:r w:rsidRPr="00AE54B1">
        <w:t xml:space="preserve">. </w:t>
      </w:r>
      <w:proofErr w:type="spellStart"/>
      <w:r w:rsidRPr="00AE54B1">
        <w:t>tome</w:t>
      </w:r>
      <w:proofErr w:type="spellEnd"/>
      <w:r w:rsidRPr="00AE54B1">
        <w:t xml:space="preserve"> 1. </w:t>
      </w:r>
      <w:proofErr w:type="spellStart"/>
      <w:r w:rsidRPr="00AE54B1">
        <w:t>Alimentation</w:t>
      </w:r>
      <w:proofErr w:type="spellEnd"/>
      <w:r w:rsidRPr="00AE54B1">
        <w:t xml:space="preserve"> des </w:t>
      </w:r>
      <w:proofErr w:type="spellStart"/>
      <w:r w:rsidRPr="00AE54B1">
        <w:t>plantes</w:t>
      </w:r>
      <w:proofErr w:type="spellEnd"/>
      <w:r w:rsidRPr="00AE54B1">
        <w:t xml:space="preserve">. </w:t>
      </w:r>
      <w:proofErr w:type="spellStart"/>
      <w:r w:rsidRPr="00AE54B1">
        <w:t>Engrais</w:t>
      </w:r>
      <w:proofErr w:type="spellEnd"/>
      <w:r w:rsidRPr="00AE54B1">
        <w:t xml:space="preserve"> des </w:t>
      </w:r>
      <w:proofErr w:type="spellStart"/>
      <w:r w:rsidRPr="00AE54B1">
        <w:t>villes</w:t>
      </w:r>
      <w:proofErr w:type="spellEnd"/>
      <w:r w:rsidRPr="00AE54B1">
        <w:t xml:space="preserve">. </w:t>
      </w:r>
      <w:proofErr w:type="spellStart"/>
      <w:r w:rsidRPr="00AE54B1">
        <w:t>Engrais</w:t>
      </w:r>
      <w:proofErr w:type="spellEnd"/>
      <w:r w:rsidRPr="00AE54B1">
        <w:t xml:space="preserve"> </w:t>
      </w:r>
      <w:proofErr w:type="spellStart"/>
      <w:r w:rsidRPr="00AE54B1">
        <w:t>végétaux</w:t>
      </w:r>
      <w:proofErr w:type="spellEnd"/>
      <w:r w:rsidRPr="00AE54B1">
        <w:t xml:space="preserve">. </w:t>
      </w:r>
      <w:proofErr w:type="spellStart"/>
      <w:r w:rsidRPr="00AE54B1">
        <w:t>Deuxieme</w:t>
      </w:r>
      <w:proofErr w:type="spellEnd"/>
      <w:r w:rsidRPr="00AE54B1">
        <w:t xml:space="preserve"> </w:t>
      </w:r>
      <w:proofErr w:type="spellStart"/>
      <w:r w:rsidRPr="00AE54B1">
        <w:t>édition</w:t>
      </w:r>
      <w:proofErr w:type="spellEnd"/>
      <w:r w:rsidRPr="00AE54B1">
        <w:t xml:space="preserve">. </w:t>
      </w:r>
      <w:proofErr w:type="spellStart"/>
      <w:r w:rsidRPr="00AE54B1">
        <w:t>L’institut</w:t>
      </w:r>
      <w:proofErr w:type="spellEnd"/>
      <w:r w:rsidRPr="00AE54B1">
        <w:t xml:space="preserve"> national </w:t>
      </w:r>
      <w:proofErr w:type="spellStart"/>
      <w:r w:rsidRPr="00AE54B1">
        <w:t>agronomique</w:t>
      </w:r>
      <w:proofErr w:type="spellEnd"/>
      <w:r w:rsidRPr="00AE54B1">
        <w:t xml:space="preserve">. </w:t>
      </w:r>
      <w:proofErr w:type="spellStart"/>
      <w:r w:rsidRPr="00AE54B1">
        <w:t>Librairie</w:t>
      </w:r>
      <w:proofErr w:type="spellEnd"/>
      <w:r w:rsidRPr="00AE54B1">
        <w:t xml:space="preserve"> de </w:t>
      </w:r>
      <w:proofErr w:type="spellStart"/>
      <w:r w:rsidRPr="00AE54B1">
        <w:t>Firmin</w:t>
      </w:r>
      <w:proofErr w:type="spellEnd"/>
      <w:r w:rsidRPr="00AE54B1">
        <w:t xml:space="preserve"> </w:t>
      </w:r>
      <w:proofErr w:type="spellStart"/>
      <w:r w:rsidRPr="00AE54B1">
        <w:t>didot</w:t>
      </w:r>
      <w:proofErr w:type="spellEnd"/>
      <w:r w:rsidRPr="00AE54B1">
        <w:t xml:space="preserve"> et Cie.</w:t>
      </w:r>
    </w:p>
    <w:p w14:paraId="73BFFC25" w14:textId="77777777" w:rsidR="00763267" w:rsidRPr="00AE54B1" w:rsidRDefault="00763267" w:rsidP="00E10087">
      <w:pPr>
        <w:pStyle w:val="Geenafstand"/>
        <w:rPr>
          <w:lang w:val="en-GB"/>
        </w:rPr>
      </w:pPr>
      <w:proofErr w:type="spellStart"/>
      <w:r w:rsidRPr="00AE54B1">
        <w:rPr>
          <w:color w:val="0000FF"/>
        </w:rPr>
        <w:t>Girardin</w:t>
      </w:r>
      <w:proofErr w:type="spellEnd"/>
      <w:r w:rsidRPr="00AE54B1">
        <w:rPr>
          <w:color w:val="0000FF"/>
        </w:rPr>
        <w:t xml:space="preserve"> </w:t>
      </w:r>
      <w:proofErr w:type="spellStart"/>
      <w:r w:rsidRPr="00AE54B1">
        <w:rPr>
          <w:color w:val="0000FF"/>
        </w:rPr>
        <w:t>and</w:t>
      </w:r>
      <w:proofErr w:type="spellEnd"/>
      <w:r w:rsidRPr="00AE54B1">
        <w:rPr>
          <w:color w:val="0000FF"/>
        </w:rPr>
        <w:t xml:space="preserve"> Marchand, 1859 </w:t>
      </w:r>
      <w:r w:rsidRPr="00AE54B1">
        <w:t xml:space="preserve">– </w:t>
      </w:r>
      <w:proofErr w:type="spellStart"/>
      <w:r w:rsidRPr="00AE54B1">
        <w:t>Girardin</w:t>
      </w:r>
      <w:proofErr w:type="spellEnd"/>
      <w:r w:rsidRPr="00AE54B1">
        <w:t xml:space="preserve">, J. </w:t>
      </w:r>
      <w:proofErr w:type="spellStart"/>
      <w:r w:rsidRPr="00AE54B1">
        <w:t>and</w:t>
      </w:r>
      <w:proofErr w:type="spellEnd"/>
      <w:r w:rsidRPr="00AE54B1">
        <w:t xml:space="preserve"> Marchand, E. (1859). Analyse des </w:t>
      </w:r>
      <w:proofErr w:type="spellStart"/>
      <w:r w:rsidRPr="00AE54B1">
        <w:t>saumures</w:t>
      </w:r>
      <w:proofErr w:type="spellEnd"/>
      <w:r w:rsidRPr="00AE54B1">
        <w:t xml:space="preserve"> de </w:t>
      </w:r>
      <w:proofErr w:type="spellStart"/>
      <w:r w:rsidRPr="00AE54B1">
        <w:t>hareng</w:t>
      </w:r>
      <w:proofErr w:type="spellEnd"/>
      <w:r w:rsidRPr="00AE54B1">
        <w:t xml:space="preserve"> et de leur </w:t>
      </w:r>
      <w:proofErr w:type="spellStart"/>
      <w:r w:rsidRPr="00AE54B1">
        <w:t>emploi</w:t>
      </w:r>
      <w:proofErr w:type="spellEnd"/>
      <w:r w:rsidRPr="00AE54B1">
        <w:t xml:space="preserve"> en </w:t>
      </w:r>
      <w:proofErr w:type="spellStart"/>
      <w:r w:rsidRPr="00AE54B1">
        <w:t>agriculture</w:t>
      </w:r>
      <w:proofErr w:type="spellEnd"/>
      <w:r w:rsidRPr="00AE54B1">
        <w:t>. MÉMOIRES DE LA SOCIETE IMPÉRIALE DES SCIENCES DE L'AGRICULTURE ET DES ARTS DE LILLE. ANNÉE 1859. II.° SÉRIE. — 6</w:t>
      </w:r>
      <w:r w:rsidRPr="00AE54B1">
        <w:rPr>
          <w:vertAlign w:val="superscript"/>
        </w:rPr>
        <w:t>e</w:t>
      </w:r>
      <w:r w:rsidRPr="00AE54B1">
        <w:t xml:space="preserve">  VOLUME. Page 235. </w:t>
      </w:r>
      <w:proofErr w:type="spellStart"/>
      <w:r w:rsidRPr="00AE54B1">
        <w:t>Imprimerie</w:t>
      </w:r>
      <w:proofErr w:type="spellEnd"/>
      <w:r w:rsidRPr="00AE54B1">
        <w:t xml:space="preserve"> L. </w:t>
      </w:r>
      <w:proofErr w:type="spellStart"/>
      <w:r w:rsidRPr="00AE54B1">
        <w:t>Danel</w:t>
      </w:r>
      <w:proofErr w:type="spellEnd"/>
      <w:r w:rsidRPr="00AE54B1">
        <w:t xml:space="preserve"> Lille.</w:t>
      </w:r>
    </w:p>
    <w:p w14:paraId="3CAE38C0" w14:textId="7BB02790" w:rsidR="00763267" w:rsidRPr="00AE54B1" w:rsidRDefault="00763267" w:rsidP="00BD2E2A">
      <w:pPr>
        <w:pStyle w:val="Geenafstand"/>
        <w:rPr>
          <w:rFonts w:eastAsia="Times New Roman" w:cstheme="minorHAnsi"/>
          <w:kern w:val="36"/>
          <w:lang w:eastAsia="nl-NL"/>
        </w:rPr>
      </w:pPr>
      <w:proofErr w:type="spellStart"/>
      <w:r w:rsidRPr="00AE54B1">
        <w:rPr>
          <w:rFonts w:cstheme="minorHAnsi"/>
          <w:color w:val="0000FF"/>
          <w:lang w:val="en-GB"/>
        </w:rPr>
        <w:t>Goreau</w:t>
      </w:r>
      <w:proofErr w:type="spellEnd"/>
      <w:r w:rsidRPr="00AE54B1">
        <w:rPr>
          <w:rFonts w:cstheme="minorHAnsi"/>
          <w:color w:val="0000FF"/>
          <w:lang w:val="en-GB"/>
        </w:rPr>
        <w:t xml:space="preserve"> et al, 2015 </w:t>
      </w:r>
      <w:r w:rsidRPr="00AE54B1">
        <w:rPr>
          <w:rFonts w:cstheme="minorHAnsi"/>
          <w:lang w:val="en-GB"/>
        </w:rPr>
        <w:t xml:space="preserve">– </w:t>
      </w:r>
      <w:proofErr w:type="spellStart"/>
      <w:r w:rsidRPr="00AE54B1">
        <w:rPr>
          <w:rFonts w:cstheme="minorHAnsi"/>
          <w:lang w:val="en-US"/>
        </w:rPr>
        <w:t>Goreau</w:t>
      </w:r>
      <w:proofErr w:type="spellEnd"/>
      <w:r w:rsidRPr="00AE54B1">
        <w:rPr>
          <w:rFonts w:cstheme="minorHAnsi"/>
          <w:lang w:val="en-US"/>
        </w:rPr>
        <w:t xml:space="preserve">, </w:t>
      </w:r>
      <w:proofErr w:type="spellStart"/>
      <w:r w:rsidRPr="00AE54B1">
        <w:rPr>
          <w:rFonts w:cstheme="minorHAnsi"/>
          <w:lang w:val="en-US"/>
        </w:rPr>
        <w:t>Th.J</w:t>
      </w:r>
      <w:proofErr w:type="spellEnd"/>
      <w:r w:rsidRPr="00AE54B1">
        <w:rPr>
          <w:rFonts w:cstheme="minorHAnsi"/>
          <w:lang w:val="en-US"/>
        </w:rPr>
        <w:t xml:space="preserve">., </w:t>
      </w:r>
      <w:proofErr w:type="spellStart"/>
      <w:r w:rsidRPr="00AE54B1">
        <w:rPr>
          <w:rFonts w:cstheme="minorHAnsi"/>
          <w:lang w:val="en-US"/>
        </w:rPr>
        <w:t>Goreau</w:t>
      </w:r>
      <w:proofErr w:type="spellEnd"/>
      <w:r w:rsidRPr="00AE54B1">
        <w:rPr>
          <w:rFonts w:cstheme="minorHAnsi"/>
          <w:lang w:val="en-US"/>
        </w:rPr>
        <w:t>, M., Lufkin, F., Arango, C.A. Despaigne-</w:t>
      </w:r>
      <w:proofErr w:type="spellStart"/>
      <w:r w:rsidRPr="00AE54B1">
        <w:rPr>
          <w:rFonts w:cstheme="minorHAnsi"/>
          <w:lang w:val="en-US"/>
        </w:rPr>
        <w:t>Matchett</w:t>
      </w:r>
      <w:proofErr w:type="spellEnd"/>
      <w:r w:rsidRPr="00AE54B1">
        <w:rPr>
          <w:rFonts w:cstheme="minorHAnsi"/>
          <w:lang w:val="en-US"/>
        </w:rPr>
        <w:t xml:space="preserve">, G.,  Despaigne-Ceballos, G., Solis, R., and </w:t>
      </w:r>
      <w:proofErr w:type="spellStart"/>
      <w:r w:rsidRPr="00AE54B1">
        <w:rPr>
          <w:rFonts w:cstheme="minorHAnsi"/>
          <w:lang w:val="en-US"/>
        </w:rPr>
        <w:t>Campe</w:t>
      </w:r>
      <w:proofErr w:type="spellEnd"/>
      <w:r w:rsidRPr="00AE54B1">
        <w:rPr>
          <w:rFonts w:cstheme="minorHAnsi"/>
          <w:lang w:val="en-US"/>
        </w:rPr>
        <w:t xml:space="preserve">, J. </w:t>
      </w:r>
      <w:r w:rsidRPr="00AE54B1">
        <w:rPr>
          <w:rFonts w:cstheme="minorHAnsi"/>
          <w:lang w:val="en-GB"/>
        </w:rPr>
        <w:t xml:space="preserve">(2015). </w:t>
      </w:r>
      <w:r w:rsidRPr="00AE54B1">
        <w:t xml:space="preserve">Basalt </w:t>
      </w:r>
      <w:proofErr w:type="spellStart"/>
      <w:r w:rsidRPr="00AE54B1">
        <w:t>powder</w:t>
      </w:r>
      <w:proofErr w:type="spellEnd"/>
      <w:r w:rsidRPr="00AE54B1">
        <w:t xml:space="preserve"> </w:t>
      </w:r>
      <w:proofErr w:type="spellStart"/>
      <w:r w:rsidRPr="00AE54B1">
        <w:t>restores</w:t>
      </w:r>
      <w:proofErr w:type="spellEnd"/>
      <w:r w:rsidRPr="00AE54B1">
        <w:t xml:space="preserve"> </w:t>
      </w:r>
      <w:proofErr w:type="spellStart"/>
      <w:r w:rsidRPr="00AE54B1">
        <w:t>soil</w:t>
      </w:r>
      <w:proofErr w:type="spellEnd"/>
      <w:r w:rsidRPr="00AE54B1">
        <w:t xml:space="preserve"> </w:t>
      </w:r>
      <w:proofErr w:type="spellStart"/>
      <w:r w:rsidRPr="00AE54B1">
        <w:t>fertility</w:t>
      </w:r>
      <w:proofErr w:type="spellEnd"/>
      <w:r w:rsidRPr="00AE54B1">
        <w:t xml:space="preserve"> </w:t>
      </w:r>
      <w:proofErr w:type="spellStart"/>
      <w:r w:rsidRPr="00AE54B1">
        <w:t>and</w:t>
      </w:r>
      <w:proofErr w:type="spellEnd"/>
      <w:r w:rsidRPr="00AE54B1">
        <w:t xml:space="preserve"> </w:t>
      </w:r>
      <w:proofErr w:type="spellStart"/>
      <w:r w:rsidRPr="00AE54B1">
        <w:t>greatly</w:t>
      </w:r>
      <w:proofErr w:type="spellEnd"/>
      <w:r w:rsidRPr="00AE54B1">
        <w:t xml:space="preserve"> </w:t>
      </w:r>
      <w:proofErr w:type="spellStart"/>
      <w:r w:rsidRPr="00AE54B1">
        <w:t>accelerates</w:t>
      </w:r>
      <w:proofErr w:type="spellEnd"/>
      <w:r w:rsidRPr="00AE54B1">
        <w:t xml:space="preserve"> tree </w:t>
      </w:r>
      <w:proofErr w:type="spellStart"/>
      <w:r w:rsidRPr="00AE54B1">
        <w:t>growth</w:t>
      </w:r>
      <w:proofErr w:type="spellEnd"/>
      <w:r w:rsidRPr="00AE54B1">
        <w:t xml:space="preserve"> on </w:t>
      </w:r>
      <w:proofErr w:type="spellStart"/>
      <w:r w:rsidRPr="00AE54B1">
        <w:t>impoverished</w:t>
      </w:r>
      <w:proofErr w:type="spellEnd"/>
      <w:r w:rsidRPr="00AE54B1">
        <w:t xml:space="preserve"> </w:t>
      </w:r>
      <w:proofErr w:type="spellStart"/>
      <w:r w:rsidRPr="00AE54B1">
        <w:t>tropical</w:t>
      </w:r>
      <w:proofErr w:type="spellEnd"/>
      <w:r w:rsidRPr="00AE54B1">
        <w:t xml:space="preserve"> </w:t>
      </w:r>
      <w:proofErr w:type="spellStart"/>
      <w:r w:rsidRPr="00AE54B1">
        <w:t>soils</w:t>
      </w:r>
      <w:proofErr w:type="spellEnd"/>
      <w:r w:rsidRPr="00AE54B1">
        <w:t xml:space="preserve"> in Panama. </w:t>
      </w:r>
      <w:proofErr w:type="spellStart"/>
      <w:r w:rsidRPr="00AE54B1">
        <w:rPr>
          <w:rFonts w:cstheme="minorHAnsi"/>
        </w:rPr>
        <w:t>Chapter</w:t>
      </w:r>
      <w:proofErr w:type="spellEnd"/>
      <w:r w:rsidRPr="00AE54B1">
        <w:rPr>
          <w:rFonts w:cstheme="minorHAnsi"/>
        </w:rPr>
        <w:t xml:space="preserve"> 16 in: </w:t>
      </w:r>
      <w:proofErr w:type="spellStart"/>
      <w:r w:rsidRPr="00AE54B1">
        <w:rPr>
          <w:rFonts w:eastAsia="Times New Roman" w:cstheme="minorHAnsi"/>
          <w:kern w:val="36"/>
          <w:lang w:eastAsia="nl-NL"/>
        </w:rPr>
        <w:t>Geotherapy</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Innovative</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Methods</w:t>
      </w:r>
      <w:proofErr w:type="spellEnd"/>
      <w:r w:rsidRPr="00AE54B1">
        <w:rPr>
          <w:rFonts w:eastAsia="Times New Roman" w:cstheme="minorHAnsi"/>
          <w:kern w:val="36"/>
          <w:lang w:eastAsia="nl-NL"/>
        </w:rPr>
        <w:t xml:space="preserve"> of </w:t>
      </w:r>
      <w:proofErr w:type="spellStart"/>
      <w:r w:rsidRPr="00AE54B1">
        <w:rPr>
          <w:rFonts w:eastAsia="Times New Roman" w:cstheme="minorHAnsi"/>
          <w:kern w:val="36"/>
          <w:lang w:eastAsia="nl-NL"/>
        </w:rPr>
        <w:t>Soil</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Fertility</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Restoration</w:t>
      </w:r>
      <w:proofErr w:type="spellEnd"/>
      <w:r w:rsidRPr="00AE54B1">
        <w:rPr>
          <w:rFonts w:eastAsia="Times New Roman" w:cstheme="minorHAnsi"/>
          <w:kern w:val="36"/>
          <w:lang w:eastAsia="nl-NL"/>
        </w:rPr>
        <w:t xml:space="preserve">, Carbon </w:t>
      </w:r>
      <w:proofErr w:type="spellStart"/>
      <w:r w:rsidRPr="00AE54B1">
        <w:rPr>
          <w:rFonts w:eastAsia="Times New Roman" w:cstheme="minorHAnsi"/>
          <w:kern w:val="36"/>
          <w:lang w:eastAsia="nl-NL"/>
        </w:rPr>
        <w:t>Sequestration</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and</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Reversing</w:t>
      </w:r>
      <w:proofErr w:type="spellEnd"/>
      <w:r w:rsidRPr="00AE54B1">
        <w:rPr>
          <w:rFonts w:eastAsia="Times New Roman" w:cstheme="minorHAnsi"/>
          <w:kern w:val="36"/>
          <w:lang w:eastAsia="nl-NL"/>
        </w:rPr>
        <w:t xml:space="preserve"> CO2 </w:t>
      </w:r>
      <w:proofErr w:type="spellStart"/>
      <w:r w:rsidRPr="00AE54B1">
        <w:rPr>
          <w:rFonts w:eastAsia="Times New Roman" w:cstheme="minorHAnsi"/>
          <w:kern w:val="36"/>
          <w:lang w:eastAsia="nl-NL"/>
        </w:rPr>
        <w:t>Increase</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Edited</w:t>
      </w:r>
      <w:proofErr w:type="spellEnd"/>
      <w:r w:rsidRPr="00AE54B1">
        <w:rPr>
          <w:rFonts w:eastAsia="Times New Roman" w:cstheme="minorHAnsi"/>
          <w:kern w:val="36"/>
          <w:lang w:eastAsia="nl-NL"/>
        </w:rPr>
        <w:t xml:space="preserve"> by Thomas </w:t>
      </w:r>
      <w:proofErr w:type="spellStart"/>
      <w:r w:rsidRPr="00AE54B1">
        <w:rPr>
          <w:rFonts w:eastAsia="Times New Roman" w:cstheme="minorHAnsi"/>
          <w:kern w:val="36"/>
          <w:lang w:eastAsia="nl-NL"/>
        </w:rPr>
        <w:t>Goreau</w:t>
      </w:r>
      <w:proofErr w:type="spellEnd"/>
      <w:r w:rsidRPr="00AE54B1">
        <w:rPr>
          <w:rFonts w:eastAsia="Times New Roman" w:cstheme="minorHAnsi"/>
          <w:kern w:val="36"/>
          <w:lang w:eastAsia="nl-NL"/>
        </w:rPr>
        <w:t xml:space="preserve">. CRC </w:t>
      </w:r>
      <w:proofErr w:type="spellStart"/>
      <w:r w:rsidRPr="00AE54B1">
        <w:rPr>
          <w:rFonts w:eastAsia="Times New Roman" w:cstheme="minorHAnsi"/>
          <w:kern w:val="36"/>
          <w:lang w:eastAsia="nl-NL"/>
        </w:rPr>
        <w:t>press</w:t>
      </w:r>
      <w:proofErr w:type="spellEnd"/>
      <w:r w:rsidRPr="00AE54B1">
        <w:rPr>
          <w:rFonts w:eastAsia="Times New Roman" w:cstheme="minorHAnsi"/>
          <w:kern w:val="36"/>
          <w:lang w:eastAsia="nl-NL"/>
        </w:rPr>
        <w:t xml:space="preserve"> 2015.</w:t>
      </w:r>
    </w:p>
    <w:p w14:paraId="2FEAB480" w14:textId="57283C08" w:rsidR="00E66B3F" w:rsidRDefault="00E66B3F" w:rsidP="00BD2E2A">
      <w:pPr>
        <w:pStyle w:val="Geenafstand"/>
      </w:pPr>
      <w:r w:rsidRPr="00AE54B1">
        <w:rPr>
          <w:rStyle w:val="reference-text"/>
          <w:smallCaps/>
          <w:color w:val="0000FF"/>
        </w:rPr>
        <w:t xml:space="preserve">Hamaker, 1982 – </w:t>
      </w:r>
      <w:r w:rsidRPr="00AE54B1">
        <w:rPr>
          <w:rStyle w:val="reference-text"/>
          <w:i/>
          <w:iCs/>
          <w:smallCaps/>
        </w:rPr>
        <w:t>Hamaker, J. (1982).</w:t>
      </w:r>
      <w:r w:rsidRPr="00AE54B1">
        <w:rPr>
          <w:rStyle w:val="reference-text"/>
          <w:smallCaps/>
        </w:rPr>
        <w:t xml:space="preserve"> </w:t>
      </w:r>
      <w:r w:rsidRPr="00AE54B1">
        <w:rPr>
          <w:color w:val="000000"/>
        </w:rPr>
        <w:t xml:space="preserve">The Survival of </w:t>
      </w:r>
      <w:proofErr w:type="spellStart"/>
      <w:r w:rsidRPr="00AE54B1">
        <w:rPr>
          <w:color w:val="000000"/>
        </w:rPr>
        <w:t>Civilization</w:t>
      </w:r>
      <w:proofErr w:type="spellEnd"/>
      <w:r w:rsidRPr="00AE54B1">
        <w:rPr>
          <w:color w:val="000000"/>
        </w:rPr>
        <w:t>.</w:t>
      </w:r>
      <w:r w:rsidRPr="00AE54B1">
        <w:t xml:space="preserve"> Hamaker-</w:t>
      </w:r>
      <w:proofErr w:type="spellStart"/>
      <w:r w:rsidRPr="00AE54B1">
        <w:t>Weaver</w:t>
      </w:r>
      <w:proofErr w:type="spellEnd"/>
      <w:r w:rsidRPr="00AE54B1">
        <w:t xml:space="preserve"> </w:t>
      </w:r>
      <w:proofErr w:type="spellStart"/>
      <w:r w:rsidRPr="00AE54B1">
        <w:t>Publishers</w:t>
      </w:r>
      <w:proofErr w:type="spellEnd"/>
      <w:r w:rsidRPr="00AE54B1">
        <w:t xml:space="preserve"> Michigan California.</w:t>
      </w:r>
    </w:p>
    <w:p w14:paraId="3D93DCA4" w14:textId="2CCDD357" w:rsidR="00957769" w:rsidRPr="00957769" w:rsidRDefault="00957769" w:rsidP="00BD2E2A">
      <w:pPr>
        <w:pStyle w:val="Geenafstand"/>
        <w:rPr>
          <w:color w:val="0000FF"/>
        </w:rPr>
      </w:pPr>
      <w:proofErr w:type="spellStart"/>
      <w:r w:rsidRPr="00957769">
        <w:rPr>
          <w:color w:val="0000FF"/>
        </w:rPr>
        <w:t>Hensel</w:t>
      </w:r>
      <w:proofErr w:type="spellEnd"/>
      <w:r w:rsidRPr="00957769">
        <w:rPr>
          <w:color w:val="0000FF"/>
        </w:rPr>
        <w:t>, J.</w:t>
      </w:r>
      <w:r w:rsidR="00EC1E94">
        <w:rPr>
          <w:color w:val="0000FF"/>
        </w:rPr>
        <w:t xml:space="preserve"> 1884. </w:t>
      </w:r>
      <w:proofErr w:type="spellStart"/>
      <w:r w:rsidR="00EC1E94">
        <w:t>Bread</w:t>
      </w:r>
      <w:proofErr w:type="spellEnd"/>
      <w:r w:rsidR="00EC1E94">
        <w:t xml:space="preserve"> </w:t>
      </w:r>
      <w:proofErr w:type="spellStart"/>
      <w:r w:rsidR="00EC1E94">
        <w:t>from</w:t>
      </w:r>
      <w:proofErr w:type="spellEnd"/>
      <w:r w:rsidR="00EC1E94">
        <w:t xml:space="preserve"> </w:t>
      </w:r>
      <w:proofErr w:type="spellStart"/>
      <w:r w:rsidR="00EC1E94">
        <w:t>stones</w:t>
      </w:r>
      <w:proofErr w:type="spellEnd"/>
      <w:r w:rsidR="00EC1E94">
        <w:t xml:space="preserve">. A new </w:t>
      </w:r>
      <w:proofErr w:type="spellStart"/>
      <w:r w:rsidR="00EC1E94">
        <w:t>and</w:t>
      </w:r>
      <w:proofErr w:type="spellEnd"/>
      <w:r w:rsidR="00EC1E94">
        <w:t xml:space="preserve"> </w:t>
      </w:r>
      <w:proofErr w:type="spellStart"/>
      <w:r w:rsidR="00EC1E94">
        <w:t>rational</w:t>
      </w:r>
      <w:proofErr w:type="spellEnd"/>
      <w:r w:rsidR="00EC1E94">
        <w:t xml:space="preserve"> system of land </w:t>
      </w:r>
      <w:proofErr w:type="spellStart"/>
      <w:r w:rsidR="00EC1E94">
        <w:t>fertilization</w:t>
      </w:r>
      <w:proofErr w:type="spellEnd"/>
      <w:r w:rsidR="00EC1E94">
        <w:t xml:space="preserve"> </w:t>
      </w:r>
      <w:proofErr w:type="spellStart"/>
      <w:r w:rsidR="00EC1E94">
        <w:t>and</w:t>
      </w:r>
      <w:proofErr w:type="spellEnd"/>
      <w:r w:rsidR="00EC1E94">
        <w:t xml:space="preserve"> </w:t>
      </w:r>
      <w:proofErr w:type="spellStart"/>
      <w:r w:rsidR="00EC1E94">
        <w:t>physical</w:t>
      </w:r>
      <w:proofErr w:type="spellEnd"/>
      <w:r w:rsidR="00EC1E94">
        <w:t xml:space="preserve"> </w:t>
      </w:r>
      <w:proofErr w:type="spellStart"/>
      <w:r w:rsidR="00EC1E94">
        <w:t>regeneration</w:t>
      </w:r>
      <w:proofErr w:type="spellEnd"/>
      <w:r w:rsidR="00EC1E94">
        <w:t xml:space="preserve">. A.J. Tafel Philadelphia. </w:t>
      </w:r>
      <w:r w:rsidRPr="00957769">
        <w:rPr>
          <w:color w:val="0000FF"/>
        </w:rPr>
        <w:t xml:space="preserve"> </w:t>
      </w:r>
    </w:p>
    <w:p w14:paraId="36348A35" w14:textId="54C61BB4" w:rsidR="00DA585E" w:rsidRPr="00AE54B1" w:rsidRDefault="00DA585E" w:rsidP="00BD2E2A">
      <w:pPr>
        <w:pStyle w:val="Geenafstand"/>
        <w:rPr>
          <w:rFonts w:cstheme="minorHAnsi"/>
          <w:lang w:val="en-GB"/>
        </w:rPr>
      </w:pPr>
      <w:proofErr w:type="spellStart"/>
      <w:r w:rsidRPr="00AE54B1">
        <w:rPr>
          <w:color w:val="0000FF"/>
        </w:rPr>
        <w:t>Herapath</w:t>
      </w:r>
      <w:proofErr w:type="spellEnd"/>
      <w:r w:rsidRPr="00AE54B1">
        <w:rPr>
          <w:color w:val="0000FF"/>
        </w:rPr>
        <w:t xml:space="preserve">, 1850 </w:t>
      </w:r>
      <w:r w:rsidRPr="00AE54B1">
        <w:t xml:space="preserve">– </w:t>
      </w:r>
      <w:proofErr w:type="spellStart"/>
      <w:r w:rsidRPr="00AE54B1">
        <w:rPr>
          <w:i/>
          <w:iCs/>
        </w:rPr>
        <w:t>Herapath</w:t>
      </w:r>
      <w:proofErr w:type="spellEnd"/>
      <w:r w:rsidRPr="00AE54B1">
        <w:rPr>
          <w:i/>
          <w:iCs/>
        </w:rPr>
        <w:t xml:space="preserve"> Th. </w:t>
      </w:r>
      <w:r w:rsidRPr="00AE54B1">
        <w:t xml:space="preserve">(1850). The </w:t>
      </w:r>
      <w:proofErr w:type="spellStart"/>
      <w:r w:rsidRPr="00AE54B1">
        <w:t>Improvement</w:t>
      </w:r>
      <w:proofErr w:type="spellEnd"/>
      <w:r w:rsidRPr="00AE54B1">
        <w:t xml:space="preserve"> of Land by </w:t>
      </w:r>
      <w:proofErr w:type="spellStart"/>
      <w:r w:rsidRPr="00AE54B1">
        <w:t>Warping</w:t>
      </w:r>
      <w:proofErr w:type="spellEnd"/>
      <w:r w:rsidRPr="00AE54B1">
        <w:t xml:space="preserve">, </w:t>
      </w:r>
      <w:proofErr w:type="spellStart"/>
      <w:r w:rsidRPr="00AE54B1">
        <w:t>chemically</w:t>
      </w:r>
      <w:proofErr w:type="spellEnd"/>
      <w:r w:rsidRPr="00AE54B1">
        <w:t xml:space="preserve"> </w:t>
      </w:r>
      <w:proofErr w:type="spellStart"/>
      <w:r w:rsidRPr="00AE54B1">
        <w:t>considered</w:t>
      </w:r>
      <w:proofErr w:type="spellEnd"/>
      <w:r w:rsidRPr="00AE54B1">
        <w:t xml:space="preserve">. </w:t>
      </w:r>
      <w:r w:rsidRPr="00AE54B1">
        <w:rPr>
          <w:i/>
          <w:iCs/>
        </w:rPr>
        <w:t xml:space="preserve">Journal of </w:t>
      </w:r>
      <w:proofErr w:type="spellStart"/>
      <w:r w:rsidRPr="00AE54B1">
        <w:rPr>
          <w:i/>
          <w:iCs/>
        </w:rPr>
        <w:t>the</w:t>
      </w:r>
      <w:proofErr w:type="spellEnd"/>
      <w:r w:rsidRPr="00AE54B1">
        <w:rPr>
          <w:i/>
          <w:iCs/>
        </w:rPr>
        <w:t xml:space="preserve"> Royal Agricultural Society of </w:t>
      </w:r>
      <w:proofErr w:type="spellStart"/>
      <w:r w:rsidRPr="00AE54B1">
        <w:rPr>
          <w:i/>
          <w:iCs/>
        </w:rPr>
        <w:t>Egland</w:t>
      </w:r>
      <w:proofErr w:type="spellEnd"/>
      <w:r w:rsidRPr="00AE54B1">
        <w:rPr>
          <w:i/>
          <w:iCs/>
        </w:rPr>
        <w:t xml:space="preserve">. </w:t>
      </w:r>
      <w:r w:rsidRPr="00AE54B1">
        <w:t xml:space="preserve">Volume </w:t>
      </w:r>
      <w:proofErr w:type="spellStart"/>
      <w:r w:rsidRPr="00AE54B1">
        <w:t>the</w:t>
      </w:r>
      <w:proofErr w:type="spellEnd"/>
      <w:r w:rsidRPr="00AE54B1">
        <w:t xml:space="preserve"> </w:t>
      </w:r>
      <w:proofErr w:type="spellStart"/>
      <w:r w:rsidRPr="00AE54B1">
        <w:t>Eleventh</w:t>
      </w:r>
      <w:proofErr w:type="spellEnd"/>
      <w:r w:rsidRPr="00AE54B1">
        <w:t xml:space="preserve">. London: John Murray, </w:t>
      </w:r>
      <w:proofErr w:type="spellStart"/>
      <w:r w:rsidRPr="00AE54B1">
        <w:t>Albemarle</w:t>
      </w:r>
      <w:proofErr w:type="spellEnd"/>
      <w:r w:rsidRPr="00AE54B1">
        <w:t xml:space="preserve"> Street, P. 93.</w:t>
      </w:r>
    </w:p>
    <w:p w14:paraId="657DEF47" w14:textId="77777777" w:rsidR="00763267" w:rsidRPr="00AE54B1" w:rsidRDefault="00763267" w:rsidP="00BD2E2A">
      <w:pPr>
        <w:pStyle w:val="Geenafstand"/>
        <w:rPr>
          <w:color w:val="0000FF"/>
          <w:u w:val="single"/>
        </w:rPr>
      </w:pPr>
      <w:r w:rsidRPr="00AE54B1">
        <w:rPr>
          <w:rFonts w:eastAsia="Times New Roman"/>
          <w:color w:val="0000FF"/>
          <w:lang w:val="en-US"/>
        </w:rPr>
        <w:t xml:space="preserve">Howard, 1943 </w:t>
      </w:r>
      <w:r w:rsidRPr="00AE54B1">
        <w:rPr>
          <w:rFonts w:eastAsia="Times New Roman"/>
          <w:lang w:val="en-US"/>
        </w:rPr>
        <w:t xml:space="preserve">– Howard, A. (1943). </w:t>
      </w:r>
      <w:r w:rsidRPr="00AE54B1">
        <w:rPr>
          <w:rFonts w:cs="Times New Roman"/>
        </w:rPr>
        <w:t xml:space="preserve">An Agricultural Testament. Oxford University Press.  </w:t>
      </w:r>
    </w:p>
    <w:p w14:paraId="343759EA" w14:textId="53031C0D" w:rsidR="007E3470" w:rsidRPr="00AE54B1" w:rsidRDefault="00763267" w:rsidP="007E3470">
      <w:pPr>
        <w:pStyle w:val="Geenafstand"/>
        <w:rPr>
          <w:rStyle w:val="Hyperlink"/>
        </w:rPr>
      </w:pPr>
      <w:proofErr w:type="spellStart"/>
      <w:r w:rsidRPr="00AE54B1">
        <w:rPr>
          <w:color w:val="0000FF"/>
        </w:rPr>
        <w:t>Howard</w:t>
      </w:r>
      <w:proofErr w:type="spellEnd"/>
      <w:r w:rsidRPr="00AE54B1">
        <w:rPr>
          <w:color w:val="0000FF"/>
        </w:rPr>
        <w:t xml:space="preserve">, 1945 </w:t>
      </w:r>
      <w:r w:rsidRPr="00AE54B1">
        <w:t xml:space="preserve">– </w:t>
      </w:r>
      <w:proofErr w:type="spellStart"/>
      <w:r w:rsidRPr="00AE54B1">
        <w:t>Howard</w:t>
      </w:r>
      <w:proofErr w:type="spellEnd"/>
      <w:r w:rsidRPr="00AE54B1">
        <w:t>, A. (1945).</w:t>
      </w:r>
      <w:r w:rsidRPr="00AE54B1">
        <w:rPr>
          <w:rFonts w:ascii="Times New Roman" w:hAnsi="Times New Roman" w:cs="Times New Roman"/>
        </w:rPr>
        <w:t xml:space="preserve"> </w:t>
      </w:r>
      <w:proofErr w:type="spellStart"/>
      <w:r w:rsidRPr="00AE54B1">
        <w:rPr>
          <w:rFonts w:cs="Times New Roman"/>
        </w:rPr>
        <w:t>Farming</w:t>
      </w:r>
      <w:proofErr w:type="spellEnd"/>
      <w:r w:rsidRPr="00AE54B1">
        <w:rPr>
          <w:rFonts w:cs="Times New Roman"/>
        </w:rPr>
        <w:t xml:space="preserve"> </w:t>
      </w:r>
      <w:proofErr w:type="spellStart"/>
      <w:r w:rsidRPr="00AE54B1">
        <w:rPr>
          <w:rFonts w:cs="Times New Roman"/>
        </w:rPr>
        <w:t>and</w:t>
      </w:r>
      <w:proofErr w:type="spellEnd"/>
      <w:r w:rsidRPr="00AE54B1">
        <w:rPr>
          <w:rFonts w:cs="Times New Roman"/>
        </w:rPr>
        <w:t xml:space="preserve"> Gardening </w:t>
      </w:r>
      <w:proofErr w:type="spellStart"/>
      <w:r w:rsidRPr="00AE54B1">
        <w:rPr>
          <w:rFonts w:cs="Times New Roman"/>
        </w:rPr>
        <w:t>for</w:t>
      </w:r>
      <w:proofErr w:type="spellEnd"/>
      <w:r w:rsidRPr="00AE54B1">
        <w:rPr>
          <w:rFonts w:cs="Times New Roman"/>
        </w:rPr>
        <w:t xml:space="preserve"> Health or </w:t>
      </w:r>
      <w:proofErr w:type="spellStart"/>
      <w:r w:rsidRPr="00AE54B1">
        <w:rPr>
          <w:rFonts w:cs="Times New Roman"/>
        </w:rPr>
        <w:t>Disease</w:t>
      </w:r>
      <w:proofErr w:type="spellEnd"/>
      <w:r w:rsidRPr="00AE54B1">
        <w:rPr>
          <w:rFonts w:cs="Times New Roman"/>
        </w:rPr>
        <w:t xml:space="preserve">. Faber </w:t>
      </w:r>
      <w:proofErr w:type="spellStart"/>
      <w:r w:rsidRPr="00AE54B1">
        <w:rPr>
          <w:rFonts w:cs="Times New Roman"/>
        </w:rPr>
        <w:t>and</w:t>
      </w:r>
      <w:proofErr w:type="spellEnd"/>
      <w:r w:rsidRPr="00AE54B1">
        <w:rPr>
          <w:rFonts w:cs="Times New Roman"/>
        </w:rPr>
        <w:t xml:space="preserve"> Faber </w:t>
      </w:r>
      <w:proofErr w:type="spellStart"/>
      <w:r w:rsidRPr="00AE54B1">
        <w:rPr>
          <w:rFonts w:cs="Times New Roman"/>
        </w:rPr>
        <w:t>limited</w:t>
      </w:r>
      <w:proofErr w:type="spellEnd"/>
      <w:r w:rsidRPr="00AE54B1">
        <w:rPr>
          <w:rFonts w:cs="Times New Roman"/>
        </w:rPr>
        <w:t>.</w:t>
      </w:r>
      <w:r w:rsidRPr="00AE54B1">
        <w:t xml:space="preserve">  </w:t>
      </w:r>
      <w:hyperlink w:history="1">
        <w:r w:rsidRPr="00AE54B1">
          <w:rPr>
            <w:rStyle w:val="Hyperlink"/>
          </w:rPr>
          <w:t>https://soilandhealth.org.</w:t>
        </w:r>
      </w:hyperlink>
    </w:p>
    <w:p w14:paraId="7D46B0BC" w14:textId="5981A879" w:rsidR="008450CC" w:rsidRPr="00AE54B1" w:rsidRDefault="00884217" w:rsidP="00BC2E61">
      <w:pPr>
        <w:pStyle w:val="Geenafstand"/>
      </w:pPr>
      <w:r w:rsidRPr="00AE54B1">
        <w:rPr>
          <w:rStyle w:val="reference-text"/>
          <w:smallCaps/>
          <w:color w:val="0000FF"/>
        </w:rPr>
        <w:t>Jones et al.</w:t>
      </w:r>
      <w:r w:rsidR="00BC2E61" w:rsidRPr="00AE54B1">
        <w:rPr>
          <w:rStyle w:val="reference-text"/>
          <w:smallCaps/>
          <w:color w:val="0000FF"/>
        </w:rPr>
        <w:t xml:space="preserve">, </w:t>
      </w:r>
      <w:r w:rsidR="008450CC" w:rsidRPr="00AE54B1">
        <w:rPr>
          <w:rStyle w:val="reference-text"/>
          <w:smallCaps/>
          <w:color w:val="0000FF"/>
        </w:rPr>
        <w:t xml:space="preserve">2007 – </w:t>
      </w:r>
      <w:r w:rsidR="008450CC" w:rsidRPr="00AE54B1">
        <w:rPr>
          <w:rStyle w:val="reference-text"/>
          <w:i/>
          <w:iCs/>
          <w:smallCaps/>
        </w:rPr>
        <w:t>Jones, S.K. et al. (2007)</w:t>
      </w:r>
      <w:r w:rsidR="008450CC" w:rsidRPr="00AE54B1">
        <w:rPr>
          <w:rStyle w:val="reference-text"/>
          <w:smallCaps/>
        </w:rPr>
        <w:t xml:space="preserve"> </w:t>
      </w:r>
      <w:proofErr w:type="spellStart"/>
      <w:r w:rsidR="008450CC" w:rsidRPr="00AE54B1">
        <w:t>Influence</w:t>
      </w:r>
      <w:proofErr w:type="spellEnd"/>
      <w:r w:rsidR="008450CC" w:rsidRPr="00AE54B1">
        <w:t xml:space="preserve"> of </w:t>
      </w:r>
      <w:proofErr w:type="spellStart"/>
      <w:r w:rsidR="008450CC" w:rsidRPr="00AE54B1">
        <w:t>organic</w:t>
      </w:r>
      <w:proofErr w:type="spellEnd"/>
      <w:r w:rsidR="008450CC" w:rsidRPr="00AE54B1">
        <w:t xml:space="preserve"> </w:t>
      </w:r>
      <w:proofErr w:type="spellStart"/>
      <w:r w:rsidR="008450CC" w:rsidRPr="00AE54B1">
        <w:t>and</w:t>
      </w:r>
      <w:proofErr w:type="spellEnd"/>
      <w:r w:rsidR="008450CC" w:rsidRPr="00AE54B1">
        <w:t xml:space="preserve"> </w:t>
      </w:r>
      <w:proofErr w:type="spellStart"/>
      <w:r w:rsidR="008450CC" w:rsidRPr="00AE54B1">
        <w:t>mineral</w:t>
      </w:r>
      <w:proofErr w:type="spellEnd"/>
      <w:r w:rsidR="008450CC" w:rsidRPr="00AE54B1">
        <w:t xml:space="preserve"> N </w:t>
      </w:r>
      <w:proofErr w:type="spellStart"/>
      <w:r w:rsidR="008450CC" w:rsidRPr="00AE54B1">
        <w:t>fertiliser</w:t>
      </w:r>
      <w:proofErr w:type="spellEnd"/>
      <w:r w:rsidR="008450CC" w:rsidRPr="00AE54B1">
        <w:t xml:space="preserve"> on N2O </w:t>
      </w:r>
      <w:proofErr w:type="spellStart"/>
      <w:r w:rsidR="008450CC" w:rsidRPr="00AE54B1">
        <w:t>fluxes</w:t>
      </w:r>
      <w:proofErr w:type="spellEnd"/>
    </w:p>
    <w:p w14:paraId="3957EDB3" w14:textId="6A660E08" w:rsidR="008450CC" w:rsidRPr="00AE54B1" w:rsidRDefault="008450CC" w:rsidP="00BC2E61">
      <w:pPr>
        <w:pStyle w:val="Geenafstand"/>
      </w:pPr>
      <w:proofErr w:type="spellStart"/>
      <w:r w:rsidRPr="00AE54B1">
        <w:t>from</w:t>
      </w:r>
      <w:proofErr w:type="spellEnd"/>
      <w:r w:rsidRPr="00AE54B1">
        <w:t xml:space="preserve"> a </w:t>
      </w:r>
      <w:proofErr w:type="spellStart"/>
      <w:r w:rsidRPr="00AE54B1">
        <w:t>temperate</w:t>
      </w:r>
      <w:proofErr w:type="spellEnd"/>
      <w:r w:rsidRPr="00AE54B1">
        <w:t xml:space="preserve"> </w:t>
      </w:r>
      <w:proofErr w:type="spellStart"/>
      <w:r w:rsidRPr="00AE54B1">
        <w:t>grassland</w:t>
      </w:r>
      <w:proofErr w:type="spellEnd"/>
      <w:r w:rsidRPr="00AE54B1">
        <w:t xml:space="preserve">. </w:t>
      </w:r>
      <w:proofErr w:type="spellStart"/>
      <w:r w:rsidRPr="00AE54B1">
        <w:t>Agriculture</w:t>
      </w:r>
      <w:proofErr w:type="spellEnd"/>
      <w:r w:rsidRPr="00AE54B1">
        <w:t xml:space="preserve">, </w:t>
      </w:r>
      <w:proofErr w:type="spellStart"/>
      <w:r w:rsidRPr="00AE54B1">
        <w:t>Ecosystems</w:t>
      </w:r>
      <w:proofErr w:type="spellEnd"/>
      <w:r w:rsidRPr="00AE54B1">
        <w:t xml:space="preserve"> </w:t>
      </w:r>
      <w:proofErr w:type="spellStart"/>
      <w:r w:rsidRPr="00AE54B1">
        <w:t>and</w:t>
      </w:r>
      <w:proofErr w:type="spellEnd"/>
      <w:r w:rsidRPr="00AE54B1">
        <w:t xml:space="preserve"> Environment 121 (2007) 74–83.</w:t>
      </w:r>
    </w:p>
    <w:p w14:paraId="68354237" w14:textId="10573A92" w:rsidR="00BC2E61" w:rsidRPr="00AE54B1" w:rsidRDefault="00BC2E61" w:rsidP="00BC2E61">
      <w:pPr>
        <w:pStyle w:val="Geenafstand"/>
        <w:rPr>
          <w:rStyle w:val="Hyperlink"/>
        </w:rPr>
      </w:pPr>
      <w:r w:rsidRPr="00AE54B1">
        <w:rPr>
          <w:rFonts w:cstheme="minorHAnsi"/>
          <w:bCs/>
          <w:color w:val="0000FF"/>
          <w:sz w:val="24"/>
          <w:szCs w:val="24"/>
          <w:lang w:val="en-GB"/>
        </w:rPr>
        <w:t xml:space="preserve">Jones, 2013 </w:t>
      </w:r>
      <w:r w:rsidRPr="00AE54B1">
        <w:rPr>
          <w:rFonts w:cstheme="minorHAnsi"/>
          <w:bCs/>
          <w:sz w:val="24"/>
          <w:szCs w:val="24"/>
          <w:lang w:val="en-GB"/>
        </w:rPr>
        <w:t xml:space="preserve">– Jones, C. (2013). </w:t>
      </w:r>
      <w:proofErr w:type="spellStart"/>
      <w:r w:rsidRPr="00AE54B1">
        <w:rPr>
          <w:rFonts w:cstheme="minorHAnsi"/>
          <w:bCs/>
          <w:sz w:val="24"/>
          <w:szCs w:val="24"/>
        </w:rPr>
        <w:t>From</w:t>
      </w:r>
      <w:proofErr w:type="spellEnd"/>
      <w:r w:rsidRPr="00AE54B1">
        <w:rPr>
          <w:rFonts w:cstheme="minorHAnsi"/>
          <w:bCs/>
          <w:sz w:val="24"/>
          <w:szCs w:val="24"/>
        </w:rPr>
        <w:t xml:space="preserve"> light to life: </w:t>
      </w:r>
      <w:proofErr w:type="spellStart"/>
      <w:r w:rsidRPr="00AE54B1">
        <w:rPr>
          <w:rFonts w:cstheme="minorHAnsi"/>
          <w:bCs/>
          <w:sz w:val="24"/>
          <w:szCs w:val="24"/>
        </w:rPr>
        <w:t>restoring</w:t>
      </w:r>
      <w:proofErr w:type="spellEnd"/>
      <w:r w:rsidRPr="00AE54B1">
        <w:rPr>
          <w:rFonts w:cstheme="minorHAnsi"/>
          <w:bCs/>
          <w:sz w:val="24"/>
          <w:szCs w:val="24"/>
        </w:rPr>
        <w:t xml:space="preserve"> </w:t>
      </w:r>
      <w:proofErr w:type="spellStart"/>
      <w:r w:rsidRPr="00AE54B1">
        <w:rPr>
          <w:rFonts w:cstheme="minorHAnsi"/>
          <w:bCs/>
          <w:sz w:val="24"/>
          <w:szCs w:val="24"/>
        </w:rPr>
        <w:t>farmland</w:t>
      </w:r>
      <w:proofErr w:type="spellEnd"/>
      <w:r w:rsidRPr="00AE54B1">
        <w:rPr>
          <w:rFonts w:cstheme="minorHAnsi"/>
          <w:bCs/>
          <w:sz w:val="24"/>
          <w:szCs w:val="24"/>
        </w:rPr>
        <w:t xml:space="preserve"> </w:t>
      </w:r>
      <w:proofErr w:type="spellStart"/>
      <w:r w:rsidRPr="00AE54B1">
        <w:rPr>
          <w:rFonts w:cstheme="minorHAnsi"/>
          <w:bCs/>
          <w:sz w:val="24"/>
          <w:szCs w:val="24"/>
        </w:rPr>
        <w:t>soils</w:t>
      </w:r>
      <w:proofErr w:type="spellEnd"/>
      <w:r w:rsidRPr="00AE54B1">
        <w:rPr>
          <w:rFonts w:cstheme="minorHAnsi"/>
          <w:bCs/>
          <w:sz w:val="24"/>
          <w:szCs w:val="24"/>
        </w:rPr>
        <w:t>.</w:t>
      </w:r>
      <w:r w:rsidRPr="00AE54B1">
        <w:rPr>
          <w:rFonts w:eastAsia="DaxOT-Medium" w:cstheme="minorHAnsi"/>
          <w:bCs/>
          <w:color w:val="000000"/>
          <w:sz w:val="24"/>
          <w:szCs w:val="24"/>
        </w:rPr>
        <w:t xml:space="preserve"> WANTFA NEW FRONTIERS IN AGRICULTURE </w:t>
      </w:r>
      <w:r w:rsidRPr="00AE54B1">
        <w:rPr>
          <w:rFonts w:eastAsia="DaxOT-Medium" w:cstheme="minorHAnsi"/>
          <w:bCs/>
          <w:color w:val="818386"/>
          <w:sz w:val="24"/>
          <w:szCs w:val="24"/>
        </w:rPr>
        <w:t xml:space="preserve">| </w:t>
      </w:r>
      <w:r w:rsidRPr="00AE54B1">
        <w:rPr>
          <w:rFonts w:eastAsia="DaxOT-Medium" w:cstheme="minorHAnsi"/>
          <w:bCs/>
          <w:color w:val="000000"/>
          <w:sz w:val="24"/>
          <w:szCs w:val="24"/>
        </w:rPr>
        <w:t>SEPTEMBER 2013.</w:t>
      </w:r>
      <w:r w:rsidRPr="00AE54B1">
        <w:t xml:space="preserve"> </w:t>
      </w:r>
      <w:hyperlink r:id="rId20" w:history="1">
        <w:r w:rsidRPr="00AE54B1">
          <w:rPr>
            <w:rStyle w:val="Hyperlink"/>
          </w:rPr>
          <w:t>https://www.amazingcarbon.com.</w:t>
        </w:r>
      </w:hyperlink>
    </w:p>
    <w:p w14:paraId="3B233BB3" w14:textId="25BC9CB3" w:rsidR="00D56958" w:rsidRPr="00AE54B1" w:rsidRDefault="00D56958" w:rsidP="00BC2E61">
      <w:pPr>
        <w:pStyle w:val="Geenafstand"/>
        <w:rPr>
          <w:rStyle w:val="Hyperlink"/>
        </w:rPr>
      </w:pPr>
      <w:r w:rsidRPr="00AE54B1">
        <w:rPr>
          <w:color w:val="0000FF"/>
        </w:rPr>
        <w:t xml:space="preserve">Khan et al, 2013 </w:t>
      </w:r>
      <w:r w:rsidRPr="00AE54B1">
        <w:t xml:space="preserve">– </w:t>
      </w:r>
      <w:r w:rsidR="00007778" w:rsidRPr="00AE54B1">
        <w:rPr>
          <w:i/>
          <w:iCs/>
        </w:rPr>
        <w:t xml:space="preserve">Khan, S.A., </w:t>
      </w:r>
      <w:proofErr w:type="spellStart"/>
      <w:r w:rsidR="00007778" w:rsidRPr="00AE54B1">
        <w:rPr>
          <w:i/>
          <w:iCs/>
        </w:rPr>
        <w:t>Mulvaney</w:t>
      </w:r>
      <w:proofErr w:type="spellEnd"/>
      <w:r w:rsidR="00007778" w:rsidRPr="00AE54B1">
        <w:rPr>
          <w:i/>
          <w:iCs/>
        </w:rPr>
        <w:t xml:space="preserve">, R.L. </w:t>
      </w:r>
      <w:proofErr w:type="spellStart"/>
      <w:r w:rsidR="00007778" w:rsidRPr="00AE54B1">
        <w:rPr>
          <w:i/>
          <w:iCs/>
        </w:rPr>
        <w:t>and</w:t>
      </w:r>
      <w:proofErr w:type="spellEnd"/>
      <w:r w:rsidR="00007778" w:rsidRPr="00AE54B1">
        <w:rPr>
          <w:i/>
          <w:iCs/>
        </w:rPr>
        <w:t xml:space="preserve"> </w:t>
      </w:r>
      <w:proofErr w:type="spellStart"/>
      <w:r w:rsidR="00007778" w:rsidRPr="00AE54B1">
        <w:rPr>
          <w:i/>
          <w:iCs/>
        </w:rPr>
        <w:t>Ellsworth</w:t>
      </w:r>
      <w:proofErr w:type="spellEnd"/>
      <w:r w:rsidR="00007778" w:rsidRPr="00AE54B1">
        <w:rPr>
          <w:i/>
          <w:iCs/>
        </w:rPr>
        <w:t>, T.R. (2013).</w:t>
      </w:r>
      <w:r w:rsidRPr="00AE54B1">
        <w:t xml:space="preserve"> The </w:t>
      </w:r>
      <w:proofErr w:type="spellStart"/>
      <w:r w:rsidRPr="00AE54B1">
        <w:t>potassium</w:t>
      </w:r>
      <w:proofErr w:type="spellEnd"/>
      <w:r w:rsidRPr="00AE54B1">
        <w:t xml:space="preserve"> paradox: </w:t>
      </w:r>
      <w:proofErr w:type="spellStart"/>
      <w:r w:rsidRPr="00AE54B1">
        <w:t>Implications</w:t>
      </w:r>
      <w:proofErr w:type="spellEnd"/>
      <w:r w:rsidRPr="00AE54B1">
        <w:t xml:space="preserve"> </w:t>
      </w:r>
      <w:proofErr w:type="spellStart"/>
      <w:r w:rsidRPr="00AE54B1">
        <w:t>for</w:t>
      </w:r>
      <w:proofErr w:type="spellEnd"/>
      <w:r w:rsidRPr="00AE54B1">
        <w:t xml:space="preserve"> </w:t>
      </w:r>
      <w:proofErr w:type="spellStart"/>
      <w:r w:rsidRPr="00AE54B1">
        <w:t>soil</w:t>
      </w:r>
      <w:proofErr w:type="spellEnd"/>
      <w:r w:rsidRPr="00AE54B1">
        <w:t xml:space="preserve"> </w:t>
      </w:r>
      <w:proofErr w:type="spellStart"/>
      <w:r w:rsidRPr="00AE54B1">
        <w:t>fertility</w:t>
      </w:r>
      <w:proofErr w:type="spellEnd"/>
      <w:r w:rsidRPr="00AE54B1">
        <w:t xml:space="preserve">, crop </w:t>
      </w:r>
      <w:proofErr w:type="spellStart"/>
      <w:r w:rsidRPr="00AE54B1">
        <w:t>production</w:t>
      </w:r>
      <w:proofErr w:type="spellEnd"/>
      <w:r w:rsidRPr="00AE54B1">
        <w:t xml:space="preserve"> </w:t>
      </w:r>
      <w:proofErr w:type="spellStart"/>
      <w:r w:rsidRPr="00AE54B1">
        <w:t>and</w:t>
      </w:r>
      <w:proofErr w:type="spellEnd"/>
      <w:r w:rsidRPr="00AE54B1">
        <w:t xml:space="preserve"> human health. </w:t>
      </w:r>
      <w:proofErr w:type="spellStart"/>
      <w:r w:rsidRPr="00AE54B1">
        <w:rPr>
          <w:i/>
          <w:iCs/>
        </w:rPr>
        <w:t>Renewable</w:t>
      </w:r>
      <w:proofErr w:type="spellEnd"/>
      <w:r w:rsidRPr="00AE54B1">
        <w:rPr>
          <w:i/>
          <w:iCs/>
        </w:rPr>
        <w:t xml:space="preserve"> </w:t>
      </w:r>
      <w:proofErr w:type="spellStart"/>
      <w:r w:rsidRPr="00AE54B1">
        <w:rPr>
          <w:i/>
          <w:iCs/>
        </w:rPr>
        <w:t>Agriculture</w:t>
      </w:r>
      <w:proofErr w:type="spellEnd"/>
      <w:r w:rsidRPr="00AE54B1">
        <w:rPr>
          <w:i/>
          <w:iCs/>
        </w:rPr>
        <w:t xml:space="preserve"> </w:t>
      </w:r>
      <w:proofErr w:type="spellStart"/>
      <w:r w:rsidRPr="00AE54B1">
        <w:rPr>
          <w:i/>
          <w:iCs/>
        </w:rPr>
        <w:t>and</w:t>
      </w:r>
      <w:proofErr w:type="spellEnd"/>
      <w:r w:rsidRPr="00AE54B1">
        <w:rPr>
          <w:i/>
          <w:iCs/>
        </w:rPr>
        <w:t xml:space="preserve"> Food Systems, </w:t>
      </w:r>
      <w:r w:rsidRPr="00AE54B1">
        <w:t>29(1): 3-27. DOI: 10.1017/S1742170513000318</w:t>
      </w:r>
    </w:p>
    <w:p w14:paraId="01E99BC0" w14:textId="5E44C18D" w:rsidR="007E3470" w:rsidRPr="00AE54B1" w:rsidRDefault="007E3470" w:rsidP="00BD2E2A">
      <w:pPr>
        <w:pStyle w:val="Geenafstand"/>
      </w:pPr>
      <w:r w:rsidRPr="00AE54B1">
        <w:rPr>
          <w:rFonts w:cs="Georgia"/>
          <w:color w:val="0000FF"/>
        </w:rPr>
        <w:t xml:space="preserve">King,  2011 </w:t>
      </w:r>
      <w:r w:rsidRPr="00AE54B1">
        <w:rPr>
          <w:rFonts w:cs="Georgia"/>
          <w:color w:val="000000"/>
        </w:rPr>
        <w:t>-</w:t>
      </w:r>
      <w:r w:rsidRPr="00AE54B1">
        <w:rPr>
          <w:rStyle w:val="Hyperlink"/>
          <w:u w:val="none"/>
        </w:rPr>
        <w:t xml:space="preserve">  </w:t>
      </w:r>
      <w:r w:rsidRPr="00AE54B1">
        <w:rPr>
          <w:rStyle w:val="Hyperlink"/>
          <w:i/>
          <w:iCs/>
          <w:color w:val="auto"/>
          <w:u w:val="none"/>
        </w:rPr>
        <w:t>King F.H. (2011).</w:t>
      </w:r>
      <w:r w:rsidRPr="00AE54B1">
        <w:rPr>
          <w:rStyle w:val="Hyperlink"/>
          <w:color w:val="auto"/>
          <w:u w:val="none"/>
        </w:rPr>
        <w:t xml:space="preserve"> </w:t>
      </w:r>
      <w:r w:rsidRPr="00AE54B1">
        <w:rPr>
          <w:rStyle w:val="bookcontent-title"/>
        </w:rPr>
        <w:t xml:space="preserve">Vierduizend jaar kringlooplandbouw - </w:t>
      </w:r>
      <w:r w:rsidRPr="00AE54B1">
        <w:rPr>
          <w:rStyle w:val="bookcontent-subtitle"/>
        </w:rPr>
        <w:t xml:space="preserve">verslag van een reis in 1909 door China, Korea en Japan. Vertaald door </w:t>
      </w:r>
      <w:proofErr w:type="spellStart"/>
      <w:r w:rsidRPr="00AE54B1">
        <w:rPr>
          <w:rStyle w:val="bookcontent-subtitle"/>
        </w:rPr>
        <w:t>dhr</w:t>
      </w:r>
      <w:proofErr w:type="spellEnd"/>
      <w:r w:rsidRPr="00AE54B1">
        <w:rPr>
          <w:rStyle w:val="bookcontent-subtitle"/>
        </w:rPr>
        <w:t xml:space="preserve"> S. Leeflang. Uitgeverij </w:t>
      </w:r>
      <w:proofErr w:type="spellStart"/>
      <w:r w:rsidRPr="00AE54B1">
        <w:rPr>
          <w:rStyle w:val="bookcontent-subtitle"/>
        </w:rPr>
        <w:t>Eburon</w:t>
      </w:r>
      <w:proofErr w:type="spellEnd"/>
      <w:r w:rsidRPr="00AE54B1">
        <w:rPr>
          <w:rStyle w:val="bookcontent-subtitle"/>
        </w:rPr>
        <w:t xml:space="preserve">. De oorspronkelijke </w:t>
      </w:r>
      <w:proofErr w:type="spellStart"/>
      <w:r w:rsidRPr="00AE54B1">
        <w:rPr>
          <w:rStyle w:val="bookcontent-subtitle"/>
        </w:rPr>
        <w:t>engelstalige</w:t>
      </w:r>
      <w:proofErr w:type="spellEnd"/>
      <w:r w:rsidRPr="00AE54B1">
        <w:rPr>
          <w:rStyle w:val="bookcontent-subtitle"/>
        </w:rPr>
        <w:t xml:space="preserve"> uitgave dateert van 1911: </w:t>
      </w:r>
      <w:r w:rsidRPr="00AE54B1">
        <w:t xml:space="preserve">Farmers of </w:t>
      </w:r>
      <w:proofErr w:type="spellStart"/>
      <w:r w:rsidRPr="00AE54B1">
        <w:t>forty</w:t>
      </w:r>
      <w:proofErr w:type="spellEnd"/>
      <w:r w:rsidRPr="00AE54B1">
        <w:t xml:space="preserve"> </w:t>
      </w:r>
      <w:proofErr w:type="spellStart"/>
      <w:r w:rsidRPr="00AE54B1">
        <w:t>centuries</w:t>
      </w:r>
      <w:proofErr w:type="spellEnd"/>
      <w:r w:rsidRPr="00AE54B1">
        <w:t>.</w:t>
      </w:r>
    </w:p>
    <w:p w14:paraId="0EC21F2F" w14:textId="680E8D0C" w:rsidR="008450CC" w:rsidRPr="00AE54B1" w:rsidRDefault="008450CC" w:rsidP="008450CC">
      <w:pPr>
        <w:autoSpaceDE w:val="0"/>
        <w:autoSpaceDN w:val="0"/>
        <w:adjustRightInd w:val="0"/>
        <w:spacing w:after="0" w:line="240" w:lineRule="auto"/>
        <w:rPr>
          <w:rStyle w:val="HTML-citaat"/>
          <w:rFonts w:eastAsia="Times New Roman"/>
          <w:i w:val="0"/>
          <w:iCs w:val="0"/>
        </w:rPr>
      </w:pPr>
      <w:r w:rsidRPr="00AE54B1">
        <w:rPr>
          <w:rFonts w:cstheme="minorHAnsi"/>
          <w:color w:val="0000FF"/>
        </w:rPr>
        <w:t xml:space="preserve">Klein et al, 2006 </w:t>
      </w:r>
      <w:r w:rsidRPr="00AE54B1">
        <w:rPr>
          <w:rFonts w:cstheme="minorHAnsi"/>
        </w:rPr>
        <w:t xml:space="preserve">– </w:t>
      </w:r>
      <w:r w:rsidRPr="00AE54B1">
        <w:rPr>
          <w:rFonts w:cstheme="minorHAnsi"/>
          <w:i/>
          <w:iCs/>
        </w:rPr>
        <w:t>Klein, C. de et al. (2006).</w:t>
      </w:r>
      <w:r w:rsidRPr="00AE54B1">
        <w:rPr>
          <w:rFonts w:cstheme="minorHAnsi"/>
        </w:rPr>
        <w:t xml:space="preserve"> </w:t>
      </w:r>
      <w:proofErr w:type="spellStart"/>
      <w:r w:rsidRPr="00AE54B1">
        <w:rPr>
          <w:rFonts w:eastAsia="TimesNewRomanPSMT" w:cs="TimesNewRomanPSMT"/>
        </w:rPr>
        <w:t>Chapter</w:t>
      </w:r>
      <w:proofErr w:type="spellEnd"/>
      <w:r w:rsidRPr="00AE54B1">
        <w:rPr>
          <w:rFonts w:eastAsia="TimesNewRomanPSMT" w:cs="TimesNewRomanPSMT"/>
        </w:rPr>
        <w:t xml:space="preserve"> 11: N2O </w:t>
      </w:r>
      <w:proofErr w:type="spellStart"/>
      <w:r w:rsidRPr="00AE54B1">
        <w:rPr>
          <w:rFonts w:eastAsia="TimesNewRomanPSMT" w:cs="TimesNewRomanPSMT"/>
        </w:rPr>
        <w:t>Emissions</w:t>
      </w:r>
      <w:proofErr w:type="spellEnd"/>
      <w:r w:rsidRPr="00AE54B1">
        <w:rPr>
          <w:rFonts w:eastAsia="TimesNewRomanPSMT" w:cs="TimesNewRomanPSMT"/>
        </w:rPr>
        <w:t xml:space="preserve"> </w:t>
      </w:r>
      <w:proofErr w:type="spellStart"/>
      <w:r w:rsidRPr="00AE54B1">
        <w:rPr>
          <w:rFonts w:eastAsia="TimesNewRomanPSMT" w:cs="TimesNewRomanPSMT"/>
        </w:rPr>
        <w:t>from</w:t>
      </w:r>
      <w:proofErr w:type="spellEnd"/>
      <w:r w:rsidRPr="00AE54B1">
        <w:rPr>
          <w:rFonts w:eastAsia="TimesNewRomanPSMT" w:cs="TimesNewRomanPSMT"/>
        </w:rPr>
        <w:t xml:space="preserve"> </w:t>
      </w:r>
      <w:proofErr w:type="spellStart"/>
      <w:r w:rsidRPr="00AE54B1">
        <w:rPr>
          <w:rFonts w:eastAsia="TimesNewRomanPSMT" w:cs="TimesNewRomanPSMT"/>
        </w:rPr>
        <w:t>Managed</w:t>
      </w:r>
      <w:proofErr w:type="spellEnd"/>
      <w:r w:rsidRPr="00AE54B1">
        <w:rPr>
          <w:rFonts w:eastAsia="TimesNewRomanPSMT" w:cs="TimesNewRomanPSMT"/>
        </w:rPr>
        <w:t xml:space="preserve"> </w:t>
      </w:r>
      <w:proofErr w:type="spellStart"/>
      <w:r w:rsidRPr="00AE54B1">
        <w:rPr>
          <w:rFonts w:eastAsia="TimesNewRomanPSMT" w:cs="TimesNewRomanPSMT"/>
        </w:rPr>
        <w:t>Soils</w:t>
      </w:r>
      <w:proofErr w:type="spellEnd"/>
      <w:r w:rsidRPr="00AE54B1">
        <w:rPr>
          <w:rFonts w:eastAsia="TimesNewRomanPSMT" w:cs="TimesNewRomanPSMT"/>
        </w:rPr>
        <w:t xml:space="preserve">, </w:t>
      </w:r>
      <w:proofErr w:type="spellStart"/>
      <w:r w:rsidRPr="00AE54B1">
        <w:rPr>
          <w:rFonts w:eastAsia="TimesNewRomanPSMT" w:cs="TimesNewRomanPSMT"/>
        </w:rPr>
        <w:t>and</w:t>
      </w:r>
      <w:proofErr w:type="spellEnd"/>
      <w:r w:rsidRPr="00AE54B1">
        <w:rPr>
          <w:rFonts w:eastAsia="TimesNewRomanPSMT" w:cs="TimesNewRomanPSMT"/>
        </w:rPr>
        <w:t xml:space="preserve"> CO2 </w:t>
      </w:r>
      <w:proofErr w:type="spellStart"/>
      <w:r w:rsidRPr="00AE54B1">
        <w:rPr>
          <w:rFonts w:eastAsia="TimesNewRomanPSMT" w:cs="TimesNewRomanPSMT"/>
        </w:rPr>
        <w:t>Emissions</w:t>
      </w:r>
      <w:proofErr w:type="spellEnd"/>
      <w:r w:rsidRPr="00AE54B1">
        <w:rPr>
          <w:rFonts w:eastAsia="TimesNewRomanPSMT" w:cs="TimesNewRomanPSMT"/>
        </w:rPr>
        <w:t xml:space="preserve"> </w:t>
      </w:r>
      <w:proofErr w:type="spellStart"/>
      <w:r w:rsidRPr="00AE54B1">
        <w:rPr>
          <w:rFonts w:eastAsia="TimesNewRomanPSMT" w:cs="TimesNewRomanPSMT"/>
        </w:rPr>
        <w:t>from</w:t>
      </w:r>
      <w:proofErr w:type="spellEnd"/>
      <w:r w:rsidRPr="00AE54B1">
        <w:rPr>
          <w:rFonts w:eastAsia="TimesNewRomanPSMT" w:cs="TimesNewRomanPSMT"/>
        </w:rPr>
        <w:t xml:space="preserve"> Lime </w:t>
      </w:r>
      <w:proofErr w:type="spellStart"/>
      <w:r w:rsidRPr="00AE54B1">
        <w:rPr>
          <w:rFonts w:eastAsia="TimesNewRomanPSMT" w:cs="TimesNewRomanPSMT"/>
        </w:rPr>
        <w:t>and</w:t>
      </w:r>
      <w:proofErr w:type="spellEnd"/>
      <w:r w:rsidRPr="00AE54B1">
        <w:rPr>
          <w:rFonts w:eastAsia="TimesNewRomanPSMT" w:cs="TimesNewRomanPSMT"/>
        </w:rPr>
        <w:t xml:space="preserve"> </w:t>
      </w:r>
      <w:proofErr w:type="spellStart"/>
      <w:r w:rsidRPr="00AE54B1">
        <w:rPr>
          <w:rFonts w:eastAsia="TimesNewRomanPSMT" w:cs="TimesNewRomanPSMT"/>
        </w:rPr>
        <w:t>Urea</w:t>
      </w:r>
      <w:proofErr w:type="spellEnd"/>
      <w:r w:rsidRPr="00AE54B1">
        <w:rPr>
          <w:rFonts w:eastAsia="TimesNewRomanPSMT" w:cs="TimesNewRomanPSMT"/>
        </w:rPr>
        <w:t xml:space="preserve"> Application. IPCC </w:t>
      </w:r>
      <w:proofErr w:type="spellStart"/>
      <w:r w:rsidRPr="00AE54B1">
        <w:rPr>
          <w:rFonts w:eastAsia="TimesNewRomanPSMT" w:cs="TimesNewRomanPSMT"/>
        </w:rPr>
        <w:t>Guidelines</w:t>
      </w:r>
      <w:proofErr w:type="spellEnd"/>
      <w:r w:rsidRPr="00AE54B1">
        <w:rPr>
          <w:rFonts w:eastAsia="TimesNewRomanPSMT" w:cs="TimesNewRomanPSMT"/>
        </w:rPr>
        <w:t xml:space="preserve"> </w:t>
      </w:r>
      <w:proofErr w:type="spellStart"/>
      <w:r w:rsidRPr="00AE54B1">
        <w:rPr>
          <w:rFonts w:eastAsia="TimesNewRomanPSMT" w:cs="TimesNewRomanPSMT"/>
        </w:rPr>
        <w:t>for</w:t>
      </w:r>
      <w:proofErr w:type="spellEnd"/>
      <w:r w:rsidRPr="00AE54B1">
        <w:rPr>
          <w:rFonts w:eastAsia="TimesNewRomanPSMT" w:cs="TimesNewRomanPSMT"/>
        </w:rPr>
        <w:t xml:space="preserve"> National </w:t>
      </w:r>
      <w:proofErr w:type="spellStart"/>
      <w:r w:rsidRPr="00AE54B1">
        <w:rPr>
          <w:rFonts w:eastAsia="TimesNewRomanPSMT" w:cs="TimesNewRomanPSMT"/>
        </w:rPr>
        <w:t>Greenhouse</w:t>
      </w:r>
      <w:proofErr w:type="spellEnd"/>
      <w:r w:rsidRPr="00AE54B1">
        <w:rPr>
          <w:rFonts w:eastAsia="TimesNewRomanPSMT" w:cs="TimesNewRomanPSMT"/>
        </w:rPr>
        <w:t xml:space="preserve"> Gas </w:t>
      </w:r>
      <w:proofErr w:type="spellStart"/>
      <w:r w:rsidRPr="00AE54B1">
        <w:rPr>
          <w:rFonts w:eastAsia="TimesNewRomanPSMT" w:cs="TimesNewRomanPSMT"/>
        </w:rPr>
        <w:t>Inventories</w:t>
      </w:r>
      <w:proofErr w:type="spellEnd"/>
      <w:r w:rsidRPr="00AE54B1">
        <w:rPr>
          <w:rFonts w:eastAsia="TimesNewRomanPSMT" w:cs="TimesNewRomanPSMT"/>
        </w:rPr>
        <w:t xml:space="preserve">. Volume 4: </w:t>
      </w:r>
      <w:proofErr w:type="spellStart"/>
      <w:r w:rsidRPr="00AE54B1">
        <w:rPr>
          <w:rFonts w:eastAsia="TimesNewRomanPSMT" w:cs="TimesNewRomanPSMT"/>
        </w:rPr>
        <w:t>Agriculture</w:t>
      </w:r>
      <w:proofErr w:type="spellEnd"/>
      <w:r w:rsidRPr="00AE54B1">
        <w:rPr>
          <w:rFonts w:eastAsia="TimesNewRomanPSMT" w:cs="TimesNewRomanPSMT"/>
        </w:rPr>
        <w:t xml:space="preserve">, </w:t>
      </w:r>
      <w:proofErr w:type="spellStart"/>
      <w:r w:rsidRPr="00AE54B1">
        <w:rPr>
          <w:rFonts w:eastAsia="TimesNewRomanPSMT" w:cs="TimesNewRomanPSMT"/>
        </w:rPr>
        <w:t>Forestry</w:t>
      </w:r>
      <w:proofErr w:type="spellEnd"/>
      <w:r w:rsidRPr="00AE54B1">
        <w:rPr>
          <w:rFonts w:eastAsia="TimesNewRomanPSMT" w:cs="TimesNewRomanPSMT"/>
        </w:rPr>
        <w:t xml:space="preserve"> </w:t>
      </w:r>
      <w:proofErr w:type="spellStart"/>
      <w:r w:rsidRPr="00AE54B1">
        <w:rPr>
          <w:rFonts w:eastAsia="TimesNewRomanPSMT" w:cs="TimesNewRomanPSMT"/>
        </w:rPr>
        <w:t>and</w:t>
      </w:r>
      <w:proofErr w:type="spellEnd"/>
      <w:r w:rsidRPr="00AE54B1">
        <w:rPr>
          <w:rFonts w:eastAsia="TimesNewRomanPSMT" w:cs="TimesNewRomanPSMT"/>
        </w:rPr>
        <w:t xml:space="preserve"> Other Land Use.</w:t>
      </w:r>
    </w:p>
    <w:p w14:paraId="2D95CA0B" w14:textId="33477BA3" w:rsidR="00763267" w:rsidRPr="00AE54B1" w:rsidRDefault="00763267" w:rsidP="00BD2E2A">
      <w:pPr>
        <w:pStyle w:val="Geenafstand"/>
        <w:rPr>
          <w:rStyle w:val="reference-text"/>
        </w:rPr>
      </w:pPr>
      <w:r w:rsidRPr="00AE54B1">
        <w:rPr>
          <w:rStyle w:val="reference-text"/>
          <w:smallCaps/>
          <w:color w:val="0000FF"/>
        </w:rPr>
        <w:t xml:space="preserve">Kuhn, 1962 </w:t>
      </w:r>
      <w:hyperlink r:id="rId21" w:tooltip="Thomas Kuhn" w:history="1">
        <w:r w:rsidRPr="00AE54B1">
          <w:rPr>
            <w:rStyle w:val="Hyperlink"/>
            <w:i/>
            <w:iCs/>
            <w:smallCaps/>
            <w:color w:val="auto"/>
            <w:u w:val="none"/>
          </w:rPr>
          <w:t>Kuhn, T.S.</w:t>
        </w:r>
      </w:hyperlink>
      <w:r w:rsidRPr="00AE54B1">
        <w:rPr>
          <w:rStyle w:val="reference-text"/>
          <w:i/>
          <w:iCs/>
        </w:rPr>
        <w:t xml:space="preserve"> (1962)</w:t>
      </w:r>
      <w:r w:rsidRPr="00AE54B1">
        <w:rPr>
          <w:rStyle w:val="reference-text"/>
        </w:rPr>
        <w:t xml:space="preserve">: </w:t>
      </w:r>
      <w:r w:rsidRPr="00AE54B1">
        <w:rPr>
          <w:rStyle w:val="reference-text"/>
          <w:i/>
          <w:iCs/>
        </w:rPr>
        <w:t xml:space="preserve">The </w:t>
      </w:r>
      <w:proofErr w:type="spellStart"/>
      <w:r w:rsidRPr="00AE54B1">
        <w:rPr>
          <w:rStyle w:val="reference-text"/>
          <w:i/>
          <w:iCs/>
        </w:rPr>
        <w:t>Structure</w:t>
      </w:r>
      <w:proofErr w:type="spellEnd"/>
      <w:r w:rsidRPr="00AE54B1">
        <w:rPr>
          <w:rStyle w:val="reference-text"/>
          <w:i/>
          <w:iCs/>
        </w:rPr>
        <w:t xml:space="preserve"> of </w:t>
      </w:r>
      <w:proofErr w:type="spellStart"/>
      <w:r w:rsidRPr="00AE54B1">
        <w:rPr>
          <w:rStyle w:val="reference-text"/>
          <w:i/>
          <w:iCs/>
        </w:rPr>
        <w:t>Scientific</w:t>
      </w:r>
      <w:proofErr w:type="spellEnd"/>
      <w:r w:rsidRPr="00AE54B1">
        <w:rPr>
          <w:rStyle w:val="reference-text"/>
          <w:i/>
          <w:iCs/>
        </w:rPr>
        <w:t xml:space="preserve"> </w:t>
      </w:r>
      <w:proofErr w:type="spellStart"/>
      <w:r w:rsidRPr="00AE54B1">
        <w:rPr>
          <w:rStyle w:val="reference-text"/>
          <w:i/>
          <w:iCs/>
        </w:rPr>
        <w:t>Revolutions</w:t>
      </w:r>
      <w:proofErr w:type="spellEnd"/>
      <w:r w:rsidRPr="00AE54B1">
        <w:rPr>
          <w:rStyle w:val="reference-text"/>
          <w:i/>
          <w:iCs/>
        </w:rPr>
        <w:t>.</w:t>
      </w:r>
      <w:r w:rsidRPr="00AE54B1">
        <w:rPr>
          <w:rStyle w:val="reference-text"/>
        </w:rPr>
        <w:t xml:space="preserve"> University of Chicago Press. De Nederlandse vertaling is indertijd uitgegeven door Boom in Meppel.</w:t>
      </w:r>
    </w:p>
    <w:p w14:paraId="4B2CAA20" w14:textId="77777777" w:rsidR="00B87DA1" w:rsidRPr="00AE54B1" w:rsidRDefault="00B87DA1" w:rsidP="00B87DA1">
      <w:pPr>
        <w:autoSpaceDE w:val="0"/>
        <w:autoSpaceDN w:val="0"/>
        <w:adjustRightInd w:val="0"/>
        <w:spacing w:after="0" w:line="240" w:lineRule="auto"/>
      </w:pPr>
      <w:r w:rsidRPr="00AE54B1">
        <w:rPr>
          <w:color w:val="0000FF"/>
        </w:rPr>
        <w:t xml:space="preserve">Lawes </w:t>
      </w:r>
      <w:proofErr w:type="spellStart"/>
      <w:r w:rsidRPr="00AE54B1">
        <w:rPr>
          <w:color w:val="0000FF"/>
        </w:rPr>
        <w:t>and</w:t>
      </w:r>
      <w:proofErr w:type="spellEnd"/>
      <w:r w:rsidRPr="00AE54B1">
        <w:rPr>
          <w:color w:val="0000FF"/>
        </w:rPr>
        <w:t xml:space="preserve"> Gilbert, 1863 </w:t>
      </w:r>
      <w:r w:rsidRPr="00AE54B1">
        <w:t xml:space="preserve">– </w:t>
      </w:r>
      <w:r w:rsidRPr="00AE54B1">
        <w:rPr>
          <w:i/>
          <w:iCs/>
        </w:rPr>
        <w:t xml:space="preserve">Lawes, J.B. </w:t>
      </w:r>
      <w:proofErr w:type="spellStart"/>
      <w:r w:rsidRPr="00AE54B1">
        <w:rPr>
          <w:i/>
          <w:iCs/>
        </w:rPr>
        <w:t>and</w:t>
      </w:r>
      <w:proofErr w:type="spellEnd"/>
      <w:r w:rsidRPr="00AE54B1">
        <w:rPr>
          <w:i/>
          <w:iCs/>
        </w:rPr>
        <w:t xml:space="preserve"> Gilbert, J.H.  (1863 vol XXIV).</w:t>
      </w:r>
      <w:r w:rsidRPr="00AE54B1">
        <w:t xml:space="preserve"> </w:t>
      </w:r>
      <w:proofErr w:type="spellStart"/>
      <w:r w:rsidRPr="00AE54B1">
        <w:rPr>
          <w:rFonts w:cs="Courier"/>
        </w:rPr>
        <w:t>Effects</w:t>
      </w:r>
      <w:proofErr w:type="spellEnd"/>
      <w:r w:rsidRPr="00AE54B1">
        <w:rPr>
          <w:rFonts w:cs="Courier"/>
        </w:rPr>
        <w:t xml:space="preserve"> of different </w:t>
      </w:r>
      <w:proofErr w:type="spellStart"/>
      <w:r w:rsidRPr="00AE54B1">
        <w:rPr>
          <w:rFonts w:cs="Courier"/>
        </w:rPr>
        <w:t>Manures</w:t>
      </w:r>
      <w:proofErr w:type="spellEnd"/>
      <w:r w:rsidRPr="00AE54B1">
        <w:rPr>
          <w:rFonts w:cs="Courier"/>
        </w:rPr>
        <w:t xml:space="preserve"> on </w:t>
      </w:r>
      <w:proofErr w:type="spellStart"/>
      <w:r w:rsidRPr="00AE54B1">
        <w:rPr>
          <w:rFonts w:cs="Courier"/>
        </w:rPr>
        <w:t>the</w:t>
      </w:r>
      <w:proofErr w:type="spellEnd"/>
      <w:r w:rsidRPr="00AE54B1">
        <w:rPr>
          <w:rFonts w:cs="Courier"/>
        </w:rPr>
        <w:t xml:space="preserve"> Mixed </w:t>
      </w:r>
      <w:proofErr w:type="spellStart"/>
      <w:r w:rsidRPr="00AE54B1">
        <w:rPr>
          <w:rFonts w:cs="Courier"/>
        </w:rPr>
        <w:t>Herbage</w:t>
      </w:r>
      <w:proofErr w:type="spellEnd"/>
      <w:r w:rsidRPr="00AE54B1">
        <w:rPr>
          <w:rFonts w:cs="Courier"/>
        </w:rPr>
        <w:t xml:space="preserve"> of Grassland. </w:t>
      </w:r>
      <w:r w:rsidRPr="00AE54B1">
        <w:t xml:space="preserve">Journal of </w:t>
      </w:r>
      <w:proofErr w:type="spellStart"/>
      <w:r w:rsidRPr="00AE54B1">
        <w:t>the</w:t>
      </w:r>
      <w:proofErr w:type="spellEnd"/>
      <w:r w:rsidRPr="00AE54B1">
        <w:t xml:space="preserve"> Royal Agricultural Society of England.</w:t>
      </w:r>
    </w:p>
    <w:p w14:paraId="585EE2B9" w14:textId="4E2AB6DB" w:rsidR="00B87DA1" w:rsidRPr="00AE54B1" w:rsidRDefault="00B87DA1" w:rsidP="00B87DA1">
      <w:pPr>
        <w:autoSpaceDE w:val="0"/>
        <w:autoSpaceDN w:val="0"/>
        <w:adjustRightInd w:val="0"/>
        <w:spacing w:after="0" w:line="240" w:lineRule="auto"/>
        <w:rPr>
          <w:rFonts w:eastAsia="Times New Roman"/>
        </w:rPr>
      </w:pPr>
      <w:r w:rsidRPr="00AE54B1">
        <w:rPr>
          <w:color w:val="0000FF"/>
        </w:rPr>
        <w:t xml:space="preserve">Lawes </w:t>
      </w:r>
      <w:proofErr w:type="spellStart"/>
      <w:r w:rsidRPr="00AE54B1">
        <w:rPr>
          <w:color w:val="0000FF"/>
        </w:rPr>
        <w:t>and</w:t>
      </w:r>
      <w:proofErr w:type="spellEnd"/>
      <w:r w:rsidRPr="00AE54B1">
        <w:rPr>
          <w:color w:val="0000FF"/>
        </w:rPr>
        <w:t xml:space="preserve"> Gilbert, 1858 </w:t>
      </w:r>
      <w:r w:rsidRPr="00AE54B1">
        <w:t xml:space="preserve">– </w:t>
      </w:r>
      <w:r w:rsidRPr="00AE54B1">
        <w:rPr>
          <w:i/>
          <w:iCs/>
        </w:rPr>
        <w:t xml:space="preserve">Lawes, J.B. </w:t>
      </w:r>
      <w:proofErr w:type="spellStart"/>
      <w:r w:rsidRPr="00AE54B1">
        <w:rPr>
          <w:i/>
          <w:iCs/>
        </w:rPr>
        <w:t>and</w:t>
      </w:r>
      <w:proofErr w:type="spellEnd"/>
      <w:r w:rsidRPr="00AE54B1">
        <w:rPr>
          <w:i/>
          <w:iCs/>
        </w:rPr>
        <w:t xml:space="preserve"> Gilbert, J.H. </w:t>
      </w:r>
      <w:r w:rsidRPr="00AE54B1">
        <w:t xml:space="preserve">(1858). XXV. Report of </w:t>
      </w:r>
      <w:proofErr w:type="spellStart"/>
      <w:r w:rsidRPr="00AE54B1">
        <w:t>Experiments</w:t>
      </w:r>
      <w:proofErr w:type="spellEnd"/>
      <w:r w:rsidRPr="00AE54B1">
        <w:t xml:space="preserve"> </w:t>
      </w:r>
      <w:proofErr w:type="spellStart"/>
      <w:r w:rsidRPr="00AE54B1">
        <w:t>with</w:t>
      </w:r>
      <w:proofErr w:type="spellEnd"/>
      <w:r w:rsidRPr="00AE54B1">
        <w:t xml:space="preserve"> different </w:t>
      </w:r>
      <w:proofErr w:type="spellStart"/>
      <w:r w:rsidRPr="00AE54B1">
        <w:t>Manures</w:t>
      </w:r>
      <w:proofErr w:type="spellEnd"/>
      <w:r w:rsidRPr="00AE54B1">
        <w:t xml:space="preserve"> on Permanent </w:t>
      </w:r>
      <w:proofErr w:type="spellStart"/>
      <w:r w:rsidRPr="00AE54B1">
        <w:t>Meadow</w:t>
      </w:r>
      <w:proofErr w:type="spellEnd"/>
      <w:r w:rsidRPr="00AE54B1">
        <w:t xml:space="preserve"> Land. Part one. </w:t>
      </w:r>
      <w:r w:rsidRPr="00AE54B1">
        <w:rPr>
          <w:i/>
          <w:iCs/>
        </w:rPr>
        <w:t xml:space="preserve">Journal of </w:t>
      </w:r>
      <w:proofErr w:type="spellStart"/>
      <w:r w:rsidRPr="00AE54B1">
        <w:rPr>
          <w:i/>
          <w:iCs/>
        </w:rPr>
        <w:t>the</w:t>
      </w:r>
      <w:proofErr w:type="spellEnd"/>
      <w:r w:rsidRPr="00AE54B1">
        <w:rPr>
          <w:i/>
          <w:iCs/>
        </w:rPr>
        <w:t xml:space="preserve"> Royal </w:t>
      </w:r>
      <w:proofErr w:type="spellStart"/>
      <w:r w:rsidRPr="00AE54B1">
        <w:rPr>
          <w:i/>
          <w:iCs/>
        </w:rPr>
        <w:t>agricultural</w:t>
      </w:r>
      <w:proofErr w:type="spellEnd"/>
      <w:r w:rsidRPr="00AE54B1">
        <w:rPr>
          <w:i/>
          <w:iCs/>
        </w:rPr>
        <w:t xml:space="preserve"> society of England.</w:t>
      </w:r>
    </w:p>
    <w:p w14:paraId="603EFDD5" w14:textId="77777777" w:rsidR="00763267" w:rsidRPr="00AE54B1" w:rsidRDefault="00763267" w:rsidP="00BD2E2A">
      <w:pPr>
        <w:pStyle w:val="Geenafstand"/>
        <w:rPr>
          <w:rFonts w:eastAsia="Times New Roman" w:cstheme="minorHAnsi"/>
        </w:rPr>
      </w:pPr>
      <w:proofErr w:type="spellStart"/>
      <w:r w:rsidRPr="00AE54B1">
        <w:rPr>
          <w:rFonts w:cstheme="minorHAnsi"/>
          <w:color w:val="0000FF"/>
          <w:lang w:val="en-GB"/>
        </w:rPr>
        <w:t>Leonardos</w:t>
      </w:r>
      <w:proofErr w:type="spellEnd"/>
      <w:r w:rsidRPr="00AE54B1">
        <w:rPr>
          <w:rFonts w:cstheme="minorHAnsi"/>
          <w:color w:val="0000FF"/>
          <w:lang w:val="en-GB"/>
        </w:rPr>
        <w:t xml:space="preserve"> et al., 1998 </w:t>
      </w:r>
      <w:r w:rsidRPr="00AE54B1">
        <w:rPr>
          <w:rFonts w:cstheme="minorHAnsi"/>
          <w:lang w:val="en-GB"/>
        </w:rPr>
        <w:t xml:space="preserve">– </w:t>
      </w:r>
      <w:proofErr w:type="spellStart"/>
      <w:r w:rsidRPr="00AE54B1">
        <w:rPr>
          <w:rFonts w:cstheme="minorHAnsi"/>
        </w:rPr>
        <w:t>Leonardos</w:t>
      </w:r>
      <w:proofErr w:type="spellEnd"/>
      <w:r w:rsidRPr="00AE54B1">
        <w:rPr>
          <w:rFonts w:cstheme="minorHAnsi"/>
        </w:rPr>
        <w:t xml:space="preserve">, O.H., </w:t>
      </w:r>
      <w:proofErr w:type="spellStart"/>
      <w:r w:rsidRPr="00AE54B1">
        <w:rPr>
          <w:rFonts w:cstheme="minorHAnsi"/>
        </w:rPr>
        <w:t>Theodoro</w:t>
      </w:r>
      <w:proofErr w:type="spellEnd"/>
      <w:r w:rsidRPr="00AE54B1">
        <w:rPr>
          <w:rFonts w:cstheme="minorHAnsi"/>
        </w:rPr>
        <w:t xml:space="preserve">, S.H. </w:t>
      </w:r>
      <w:proofErr w:type="spellStart"/>
      <w:r w:rsidRPr="00AE54B1">
        <w:rPr>
          <w:rFonts w:cstheme="minorHAnsi"/>
        </w:rPr>
        <w:t>and</w:t>
      </w:r>
      <w:proofErr w:type="spellEnd"/>
      <w:r w:rsidRPr="00AE54B1">
        <w:rPr>
          <w:rFonts w:cstheme="minorHAnsi"/>
        </w:rPr>
        <w:t xml:space="preserve"> Assad, M.L. </w:t>
      </w:r>
      <w:r w:rsidRPr="00AE54B1">
        <w:rPr>
          <w:rFonts w:cstheme="minorHAnsi"/>
          <w:lang w:val="en-GB"/>
        </w:rPr>
        <w:t>(1998)</w:t>
      </w:r>
      <w:r w:rsidRPr="00AE54B1">
        <w:rPr>
          <w:rFonts w:cstheme="minorHAnsi"/>
        </w:rPr>
        <w:t xml:space="preserve">. </w:t>
      </w:r>
      <w:proofErr w:type="spellStart"/>
      <w:r w:rsidRPr="00AE54B1">
        <w:rPr>
          <w:rFonts w:cstheme="minorHAnsi"/>
        </w:rPr>
        <w:t>Remineralization</w:t>
      </w:r>
      <w:proofErr w:type="spellEnd"/>
      <w:r w:rsidRPr="00AE54B1">
        <w:rPr>
          <w:rFonts w:cstheme="minorHAnsi"/>
        </w:rPr>
        <w:t xml:space="preserve"> </w:t>
      </w:r>
      <w:proofErr w:type="spellStart"/>
      <w:r w:rsidRPr="00AE54B1">
        <w:rPr>
          <w:rFonts w:cstheme="minorHAnsi"/>
        </w:rPr>
        <w:t>for</w:t>
      </w:r>
      <w:proofErr w:type="spellEnd"/>
      <w:r w:rsidRPr="00AE54B1">
        <w:rPr>
          <w:rFonts w:cstheme="minorHAnsi"/>
        </w:rPr>
        <w:t xml:space="preserve"> sustainable </w:t>
      </w:r>
      <w:proofErr w:type="spellStart"/>
      <w:r w:rsidRPr="00AE54B1">
        <w:rPr>
          <w:rFonts w:cstheme="minorHAnsi"/>
        </w:rPr>
        <w:t>agriculture</w:t>
      </w:r>
      <w:proofErr w:type="spellEnd"/>
      <w:r w:rsidRPr="00AE54B1">
        <w:rPr>
          <w:rFonts w:cstheme="minorHAnsi"/>
        </w:rPr>
        <w:t xml:space="preserve">: A </w:t>
      </w:r>
      <w:proofErr w:type="spellStart"/>
      <w:r w:rsidRPr="00AE54B1">
        <w:rPr>
          <w:rFonts w:cstheme="minorHAnsi"/>
        </w:rPr>
        <w:t>tropical</w:t>
      </w:r>
      <w:proofErr w:type="spellEnd"/>
      <w:r w:rsidRPr="00AE54B1">
        <w:rPr>
          <w:rFonts w:cstheme="minorHAnsi"/>
        </w:rPr>
        <w:t xml:space="preserve"> </w:t>
      </w:r>
      <w:proofErr w:type="spellStart"/>
      <w:r w:rsidRPr="00AE54B1">
        <w:rPr>
          <w:rFonts w:cstheme="minorHAnsi"/>
        </w:rPr>
        <w:t>perspective</w:t>
      </w:r>
      <w:proofErr w:type="spellEnd"/>
      <w:r w:rsidRPr="00AE54B1">
        <w:rPr>
          <w:rFonts w:cstheme="minorHAnsi"/>
        </w:rPr>
        <w:t xml:space="preserve"> </w:t>
      </w:r>
      <w:proofErr w:type="spellStart"/>
      <w:r w:rsidRPr="00AE54B1">
        <w:rPr>
          <w:rFonts w:cstheme="minorHAnsi"/>
        </w:rPr>
        <w:t>from</w:t>
      </w:r>
      <w:proofErr w:type="spellEnd"/>
      <w:r w:rsidRPr="00AE54B1">
        <w:rPr>
          <w:rFonts w:cstheme="minorHAnsi"/>
        </w:rPr>
        <w:t xml:space="preserve"> a </w:t>
      </w:r>
      <w:proofErr w:type="spellStart"/>
      <w:r w:rsidRPr="00AE54B1">
        <w:rPr>
          <w:rFonts w:cstheme="minorHAnsi"/>
        </w:rPr>
        <w:t>Brazilian</w:t>
      </w:r>
      <w:proofErr w:type="spellEnd"/>
      <w:r w:rsidRPr="00AE54B1">
        <w:rPr>
          <w:rFonts w:cstheme="minorHAnsi"/>
        </w:rPr>
        <w:t xml:space="preserve"> viewpoint. </w:t>
      </w:r>
      <w:proofErr w:type="spellStart"/>
      <w:r w:rsidRPr="00AE54B1">
        <w:rPr>
          <w:rFonts w:cstheme="minorHAnsi"/>
        </w:rPr>
        <w:t>Nutrient</w:t>
      </w:r>
      <w:proofErr w:type="spellEnd"/>
      <w:r w:rsidRPr="00AE54B1">
        <w:rPr>
          <w:rFonts w:cstheme="minorHAnsi"/>
        </w:rPr>
        <w:t xml:space="preserve"> </w:t>
      </w:r>
      <w:proofErr w:type="spellStart"/>
      <w:r w:rsidRPr="00AE54B1">
        <w:rPr>
          <w:rFonts w:cstheme="minorHAnsi"/>
        </w:rPr>
        <w:t>Cycling</w:t>
      </w:r>
      <w:proofErr w:type="spellEnd"/>
      <w:r w:rsidRPr="00AE54B1">
        <w:rPr>
          <w:rFonts w:cstheme="minorHAnsi"/>
        </w:rPr>
        <w:t xml:space="preserve"> in </w:t>
      </w:r>
      <w:proofErr w:type="spellStart"/>
      <w:r w:rsidRPr="00AE54B1">
        <w:rPr>
          <w:rFonts w:cstheme="minorHAnsi"/>
        </w:rPr>
        <w:t>Agroecosystems</w:t>
      </w:r>
      <w:proofErr w:type="spellEnd"/>
      <w:r w:rsidRPr="00AE54B1">
        <w:rPr>
          <w:rFonts w:cstheme="minorHAnsi"/>
        </w:rPr>
        <w:t xml:space="preserve"> 56: 3–9, 2000.</w:t>
      </w:r>
    </w:p>
    <w:p w14:paraId="6B9CBCE7" w14:textId="1971A941" w:rsidR="00763267" w:rsidRDefault="00763267" w:rsidP="00BD2E2A">
      <w:pPr>
        <w:pStyle w:val="Geenafstand"/>
        <w:rPr>
          <w:rFonts w:eastAsia="Times New Roman" w:cstheme="minorHAnsi"/>
          <w:color w:val="4472C4" w:themeColor="accent1"/>
          <w:bdr w:val="none" w:sz="0" w:space="0" w:color="auto" w:frame="1"/>
          <w:lang w:eastAsia="nl-NL"/>
        </w:rPr>
      </w:pPr>
      <w:r w:rsidRPr="00AE54B1">
        <w:rPr>
          <w:rFonts w:eastAsia="Times New Roman" w:cstheme="minorHAnsi"/>
          <w:color w:val="0000FF"/>
          <w:lang w:eastAsia="nl-NL"/>
        </w:rPr>
        <w:t xml:space="preserve">Ma, 2004 </w:t>
      </w:r>
      <w:r w:rsidRPr="00AE54B1">
        <w:rPr>
          <w:rFonts w:eastAsia="Times New Roman" w:cstheme="minorHAnsi"/>
          <w:color w:val="666666"/>
          <w:lang w:eastAsia="nl-NL"/>
        </w:rPr>
        <w:t xml:space="preserve">– </w:t>
      </w:r>
      <w:r w:rsidRPr="00AE54B1">
        <w:rPr>
          <w:rFonts w:eastAsia="Times New Roman" w:cstheme="minorHAnsi"/>
          <w:lang w:eastAsia="nl-NL"/>
        </w:rPr>
        <w:t xml:space="preserve">Ma, J.F. (2004). </w:t>
      </w:r>
      <w:proofErr w:type="spellStart"/>
      <w:r w:rsidRPr="00AE54B1">
        <w:rPr>
          <w:rFonts w:eastAsia="Times New Roman" w:cstheme="minorHAnsi"/>
          <w:lang w:eastAsia="nl-NL"/>
        </w:rPr>
        <w:t>Role</w:t>
      </w:r>
      <w:proofErr w:type="spellEnd"/>
      <w:r w:rsidRPr="00AE54B1">
        <w:rPr>
          <w:rFonts w:eastAsia="Times New Roman" w:cstheme="minorHAnsi"/>
          <w:lang w:eastAsia="nl-NL"/>
        </w:rPr>
        <w:t xml:space="preserve"> of </w:t>
      </w:r>
      <w:proofErr w:type="spellStart"/>
      <w:r w:rsidRPr="00AE54B1">
        <w:rPr>
          <w:rFonts w:eastAsia="Times New Roman" w:cstheme="minorHAnsi"/>
          <w:lang w:eastAsia="nl-NL"/>
        </w:rPr>
        <w:t>silicon</w:t>
      </w:r>
      <w:proofErr w:type="spellEnd"/>
      <w:r w:rsidRPr="00AE54B1">
        <w:rPr>
          <w:rFonts w:eastAsia="Times New Roman" w:cstheme="minorHAnsi"/>
          <w:lang w:eastAsia="nl-NL"/>
        </w:rPr>
        <w:t xml:space="preserve"> in </w:t>
      </w:r>
      <w:proofErr w:type="spellStart"/>
      <w:r w:rsidRPr="00AE54B1">
        <w:rPr>
          <w:rFonts w:eastAsia="Times New Roman" w:cstheme="minorHAnsi"/>
          <w:lang w:eastAsia="nl-NL"/>
        </w:rPr>
        <w:t>enhancing</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the</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resistance</w:t>
      </w:r>
      <w:proofErr w:type="spellEnd"/>
      <w:r w:rsidRPr="00AE54B1">
        <w:rPr>
          <w:rFonts w:eastAsia="Times New Roman" w:cstheme="minorHAnsi"/>
          <w:lang w:eastAsia="nl-NL"/>
        </w:rPr>
        <w:t xml:space="preserve"> of </w:t>
      </w:r>
      <w:proofErr w:type="spellStart"/>
      <w:r w:rsidRPr="00AE54B1">
        <w:rPr>
          <w:rFonts w:eastAsia="Times New Roman" w:cstheme="minorHAnsi"/>
          <w:lang w:eastAsia="nl-NL"/>
        </w:rPr>
        <w:t>plants</w:t>
      </w:r>
      <w:proofErr w:type="spellEnd"/>
      <w:r w:rsidRPr="00AE54B1">
        <w:rPr>
          <w:rFonts w:eastAsia="Times New Roman" w:cstheme="minorHAnsi"/>
          <w:lang w:eastAsia="nl-NL"/>
        </w:rPr>
        <w:t xml:space="preserve"> to biotic </w:t>
      </w:r>
      <w:proofErr w:type="spellStart"/>
      <w:r w:rsidRPr="00AE54B1">
        <w:rPr>
          <w:rFonts w:eastAsia="Times New Roman" w:cstheme="minorHAnsi"/>
          <w:lang w:eastAsia="nl-NL"/>
        </w:rPr>
        <w:t>and</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abiotic</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stresses</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Soil</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Science</w:t>
      </w:r>
      <w:proofErr w:type="spellEnd"/>
      <w:r w:rsidRPr="00AE54B1">
        <w:rPr>
          <w:rFonts w:eastAsia="Times New Roman" w:cstheme="minorHAnsi"/>
          <w:lang w:eastAsia="nl-NL"/>
        </w:rPr>
        <w:t xml:space="preserve"> </w:t>
      </w:r>
      <w:proofErr w:type="spellStart"/>
      <w:r w:rsidRPr="00AE54B1">
        <w:rPr>
          <w:rFonts w:eastAsia="Times New Roman" w:cstheme="minorHAnsi"/>
          <w:lang w:eastAsia="nl-NL"/>
        </w:rPr>
        <w:t>and</w:t>
      </w:r>
      <w:proofErr w:type="spellEnd"/>
      <w:r w:rsidRPr="00AE54B1">
        <w:rPr>
          <w:rFonts w:eastAsia="Times New Roman" w:cstheme="minorHAnsi"/>
          <w:lang w:eastAsia="nl-NL"/>
        </w:rPr>
        <w:t xml:space="preserve"> Plant </w:t>
      </w:r>
      <w:proofErr w:type="spellStart"/>
      <w:r w:rsidRPr="00AE54B1">
        <w:rPr>
          <w:rFonts w:eastAsia="Times New Roman" w:cstheme="minorHAnsi"/>
          <w:lang w:eastAsia="nl-NL"/>
        </w:rPr>
        <w:t>Nutrition</w:t>
      </w:r>
      <w:proofErr w:type="spellEnd"/>
      <w:r w:rsidRPr="00AE54B1">
        <w:rPr>
          <w:rFonts w:eastAsia="Times New Roman" w:cstheme="minorHAnsi"/>
          <w:lang w:eastAsia="nl-NL"/>
        </w:rPr>
        <w:t>, 50:1, 11-18,</w:t>
      </w:r>
      <w:r w:rsidRPr="00AE54B1">
        <w:rPr>
          <w:rFonts w:eastAsia="Times New Roman" w:cstheme="minorHAnsi"/>
          <w:bdr w:val="none" w:sz="0" w:space="0" w:color="auto" w:frame="1"/>
          <w:lang w:eastAsia="nl-NL"/>
        </w:rPr>
        <w:t> DOI: 10.1080/00380768.2004.10408447</w:t>
      </w:r>
      <w:r w:rsidRPr="00AE54B1">
        <w:rPr>
          <w:rFonts w:eastAsia="Times New Roman" w:cstheme="minorHAnsi"/>
          <w:color w:val="4472C4" w:themeColor="accent1"/>
          <w:bdr w:val="none" w:sz="0" w:space="0" w:color="auto" w:frame="1"/>
          <w:lang w:eastAsia="nl-NL"/>
        </w:rPr>
        <w:t>;  </w:t>
      </w:r>
      <w:hyperlink r:id="rId22" w:tgtFrame="_blank" w:history="1">
        <w:r w:rsidRPr="00AE54B1">
          <w:rPr>
            <w:rStyle w:val="Hyperlink"/>
            <w:rFonts w:eastAsia="Times New Roman" w:cstheme="minorHAnsi"/>
            <w:i/>
            <w:iCs/>
            <w:color w:val="4472C4" w:themeColor="accent1"/>
            <w:bdr w:val="none" w:sz="0" w:space="0" w:color="auto" w:frame="1"/>
            <w:lang w:eastAsia="nl-NL"/>
          </w:rPr>
          <w:t>bit.ly/1QrFDmk</w:t>
        </w:r>
      </w:hyperlink>
      <w:r w:rsidRPr="00AE54B1">
        <w:rPr>
          <w:rFonts w:eastAsia="Times New Roman" w:cstheme="minorHAnsi"/>
          <w:color w:val="4472C4" w:themeColor="accent1"/>
          <w:bdr w:val="none" w:sz="0" w:space="0" w:color="auto" w:frame="1"/>
          <w:lang w:eastAsia="nl-NL"/>
        </w:rPr>
        <w:t>.</w:t>
      </w:r>
    </w:p>
    <w:p w14:paraId="3876E048" w14:textId="2AC2E110" w:rsidR="008F38E5" w:rsidRPr="00AE54B1" w:rsidRDefault="008F38E5" w:rsidP="00BD2E2A">
      <w:pPr>
        <w:pStyle w:val="Geenafstand"/>
        <w:rPr>
          <w:rFonts w:eastAsia="Times New Roman" w:cstheme="minorHAnsi"/>
        </w:rPr>
      </w:pPr>
      <w:proofErr w:type="spellStart"/>
      <w:r w:rsidRPr="008F38E5">
        <w:rPr>
          <w:color w:val="0000FF"/>
        </w:rPr>
        <w:t>Masterjohn</w:t>
      </w:r>
      <w:proofErr w:type="spellEnd"/>
      <w:r w:rsidRPr="008F38E5">
        <w:rPr>
          <w:color w:val="0000FF"/>
        </w:rPr>
        <w:t xml:space="preserve">, 2008 </w:t>
      </w:r>
      <w:r>
        <w:t xml:space="preserve">– </w:t>
      </w:r>
      <w:proofErr w:type="spellStart"/>
      <w:r>
        <w:rPr>
          <w:i/>
          <w:iCs/>
        </w:rPr>
        <w:t>Masterjohn</w:t>
      </w:r>
      <w:proofErr w:type="spellEnd"/>
      <w:r>
        <w:rPr>
          <w:i/>
          <w:iCs/>
        </w:rPr>
        <w:t xml:space="preserve">, C. </w:t>
      </w:r>
      <w:r>
        <w:t xml:space="preserve">(2008). On </w:t>
      </w:r>
      <w:proofErr w:type="spellStart"/>
      <w:r>
        <w:t>the</w:t>
      </w:r>
      <w:proofErr w:type="spellEnd"/>
      <w:r>
        <w:t xml:space="preserve"> </w:t>
      </w:r>
      <w:proofErr w:type="spellStart"/>
      <w:r>
        <w:t>Trail</w:t>
      </w:r>
      <w:proofErr w:type="spellEnd"/>
      <w:r>
        <w:t xml:space="preserve"> of </w:t>
      </w:r>
      <w:proofErr w:type="spellStart"/>
      <w:r>
        <w:t>the</w:t>
      </w:r>
      <w:proofErr w:type="spellEnd"/>
      <w:r>
        <w:t xml:space="preserve"> </w:t>
      </w:r>
      <w:proofErr w:type="spellStart"/>
      <w:r>
        <w:t>Elusive</w:t>
      </w:r>
      <w:proofErr w:type="spellEnd"/>
      <w:r>
        <w:t xml:space="preserve"> X-Factor: A </w:t>
      </w:r>
      <w:proofErr w:type="spellStart"/>
      <w:r>
        <w:t>Sixty</w:t>
      </w:r>
      <w:proofErr w:type="spellEnd"/>
      <w:r>
        <w:t xml:space="preserve">-Two-Year-Old </w:t>
      </w:r>
      <w:proofErr w:type="spellStart"/>
      <w:r>
        <w:t>Mystery</w:t>
      </w:r>
      <w:proofErr w:type="spellEnd"/>
      <w:r>
        <w:t xml:space="preserve"> </w:t>
      </w:r>
      <w:proofErr w:type="spellStart"/>
      <w:r>
        <w:t>Finally</w:t>
      </w:r>
      <w:proofErr w:type="spellEnd"/>
      <w:r>
        <w:t xml:space="preserve"> </w:t>
      </w:r>
      <w:proofErr w:type="spellStart"/>
      <w:r>
        <w:t>Solved</w:t>
      </w:r>
      <w:proofErr w:type="spellEnd"/>
      <w:r>
        <w:t>. [Electronic resource]. URL: https://westonaprice.org/ health-topics/</w:t>
      </w:r>
      <w:proofErr w:type="spellStart"/>
      <w:r>
        <w:t>abcs</w:t>
      </w:r>
      <w:proofErr w:type="spellEnd"/>
      <w:r>
        <w:t>-of-</w:t>
      </w:r>
      <w:proofErr w:type="spellStart"/>
      <w:r>
        <w:t>nutrition</w:t>
      </w:r>
      <w:proofErr w:type="spellEnd"/>
      <w:r>
        <w:t>/</w:t>
      </w:r>
    </w:p>
    <w:p w14:paraId="736D2F78" w14:textId="21697747" w:rsidR="00763267" w:rsidRPr="00AE54B1" w:rsidRDefault="00763267" w:rsidP="00BD2E2A">
      <w:pPr>
        <w:pStyle w:val="Geenafstand"/>
        <w:rPr>
          <w:rFonts w:eastAsia="Times New Roman" w:cstheme="minorHAnsi"/>
        </w:rPr>
      </w:pPr>
      <w:r w:rsidRPr="00AE54B1">
        <w:rPr>
          <w:rStyle w:val="reference-text"/>
          <w:color w:val="0000FF"/>
        </w:rPr>
        <w:t>Molen</w:t>
      </w:r>
      <w:r w:rsidR="00BD2E2A" w:rsidRPr="00AE54B1">
        <w:rPr>
          <w:rStyle w:val="reference-text"/>
          <w:color w:val="0000FF"/>
        </w:rPr>
        <w:t>, van der</w:t>
      </w:r>
      <w:r w:rsidRPr="00AE54B1">
        <w:rPr>
          <w:rStyle w:val="reference-text"/>
          <w:color w:val="0000FF"/>
        </w:rPr>
        <w:t xml:space="preserve">, et al. 1978 </w:t>
      </w:r>
      <w:r w:rsidRPr="00AE54B1">
        <w:rPr>
          <w:rStyle w:val="reference-text"/>
        </w:rPr>
        <w:t xml:space="preserve">– </w:t>
      </w:r>
      <w:r w:rsidRPr="00AE54B1">
        <w:rPr>
          <w:rStyle w:val="reference-text"/>
          <w:i/>
          <w:iCs/>
        </w:rPr>
        <w:t>Van der Molen</w:t>
      </w:r>
      <w:r w:rsidR="00BD2E2A" w:rsidRPr="00AE54B1">
        <w:rPr>
          <w:rStyle w:val="reference-text"/>
          <w:i/>
          <w:iCs/>
        </w:rPr>
        <w:t>, H. van der</w:t>
      </w:r>
      <w:r w:rsidRPr="00AE54B1">
        <w:rPr>
          <w:rStyle w:val="reference-text"/>
          <w:i/>
          <w:iCs/>
        </w:rPr>
        <w:t>, et al. (1978)</w:t>
      </w:r>
      <w:r w:rsidRPr="00AE54B1">
        <w:rPr>
          <w:rStyle w:val="reference-text"/>
        </w:rPr>
        <w:t>. Omstreden landbouw. Uitgeverij het Spectrum. Utrecht / Antwerpen.</w:t>
      </w:r>
    </w:p>
    <w:p w14:paraId="4085FF68" w14:textId="26813D3C" w:rsidR="00763267" w:rsidRPr="00AE54B1" w:rsidRDefault="00763267" w:rsidP="00470046">
      <w:pPr>
        <w:pStyle w:val="Geenafstand"/>
      </w:pPr>
      <w:r w:rsidRPr="00AE54B1">
        <w:rPr>
          <w:rFonts w:eastAsia="Times New Roman" w:cstheme="minorHAnsi"/>
          <w:color w:val="0000FF"/>
          <w:lang w:val="en-US"/>
        </w:rPr>
        <w:t>Murray, 2003</w:t>
      </w:r>
      <w:r w:rsidRPr="00AE54B1">
        <w:rPr>
          <w:rFonts w:eastAsia="Times New Roman" w:cstheme="minorHAnsi"/>
          <w:lang w:val="en-US"/>
        </w:rPr>
        <w:t>.</w:t>
      </w:r>
      <w:r w:rsidRPr="00AE54B1">
        <w:rPr>
          <w:rFonts w:eastAsia="Times New Roman" w:cstheme="minorHAnsi"/>
        </w:rPr>
        <w:t xml:space="preserve"> Murray, M. (2003). </w:t>
      </w:r>
      <w:r w:rsidRPr="00AE54B1">
        <w:rPr>
          <w:rStyle w:val="h-boxedright--xs"/>
        </w:rPr>
        <w:t xml:space="preserve">Sea Energy </w:t>
      </w:r>
      <w:proofErr w:type="spellStart"/>
      <w:r w:rsidRPr="00AE54B1">
        <w:rPr>
          <w:rStyle w:val="h-boxedright--xs"/>
        </w:rPr>
        <w:t>Agriculture</w:t>
      </w:r>
      <w:proofErr w:type="spellEnd"/>
      <w:r w:rsidRPr="00AE54B1">
        <w:rPr>
          <w:rStyle w:val="h-boxedright--xs"/>
        </w:rPr>
        <w:t>.</w:t>
      </w:r>
      <w:r w:rsidRPr="00AE54B1">
        <w:t xml:space="preserve"> </w:t>
      </w:r>
      <w:proofErr w:type="spellStart"/>
      <w:r w:rsidRPr="00AE54B1">
        <w:rPr>
          <w:rStyle w:val="sub-title"/>
        </w:rPr>
        <w:t>Nature's</w:t>
      </w:r>
      <w:proofErr w:type="spellEnd"/>
      <w:r w:rsidRPr="00AE54B1">
        <w:rPr>
          <w:rStyle w:val="sub-title"/>
        </w:rPr>
        <w:t xml:space="preserve"> </w:t>
      </w:r>
      <w:proofErr w:type="spellStart"/>
      <w:r w:rsidRPr="00AE54B1">
        <w:rPr>
          <w:rStyle w:val="sub-title"/>
        </w:rPr>
        <w:t>Ideal</w:t>
      </w:r>
      <w:proofErr w:type="spellEnd"/>
      <w:r w:rsidRPr="00AE54B1">
        <w:rPr>
          <w:rStyle w:val="sub-title"/>
        </w:rPr>
        <w:t xml:space="preserve"> </w:t>
      </w:r>
      <w:proofErr w:type="spellStart"/>
      <w:r w:rsidRPr="00AE54B1">
        <w:rPr>
          <w:rStyle w:val="sub-title"/>
        </w:rPr>
        <w:t>Trace</w:t>
      </w:r>
      <w:proofErr w:type="spellEnd"/>
      <w:r w:rsidRPr="00AE54B1">
        <w:rPr>
          <w:rStyle w:val="sub-title"/>
        </w:rPr>
        <w:t xml:space="preserve"> Element Blend </w:t>
      </w:r>
      <w:proofErr w:type="spellStart"/>
      <w:r w:rsidRPr="00AE54B1">
        <w:rPr>
          <w:rStyle w:val="sub-title"/>
        </w:rPr>
        <w:t>for</w:t>
      </w:r>
      <w:proofErr w:type="spellEnd"/>
      <w:r w:rsidRPr="00AE54B1">
        <w:rPr>
          <w:rStyle w:val="sub-title"/>
        </w:rPr>
        <w:t xml:space="preserve"> Farm, Livestock, </w:t>
      </w:r>
      <w:proofErr w:type="spellStart"/>
      <w:r w:rsidRPr="00AE54B1">
        <w:rPr>
          <w:rStyle w:val="sub-title"/>
        </w:rPr>
        <w:t>Humans</w:t>
      </w:r>
      <w:proofErr w:type="spellEnd"/>
      <w:r w:rsidRPr="00AE54B1">
        <w:rPr>
          <w:rStyle w:val="sub-title"/>
        </w:rPr>
        <w:t>.</w:t>
      </w:r>
      <w:r w:rsidRPr="00AE54B1">
        <w:t xml:space="preserve"> Ed. Acres USA.</w:t>
      </w:r>
    </w:p>
    <w:p w14:paraId="5643CC19" w14:textId="15665BAC" w:rsidR="00B217D6" w:rsidRPr="00AE54B1" w:rsidRDefault="00B217D6" w:rsidP="00A7286D">
      <w:pPr>
        <w:pStyle w:val="Default"/>
        <w:rPr>
          <w:rFonts w:asciiTheme="minorHAnsi" w:hAnsiTheme="minorHAnsi"/>
          <w:sz w:val="22"/>
          <w:szCs w:val="22"/>
        </w:rPr>
      </w:pPr>
      <w:r w:rsidRPr="00AE54B1">
        <w:rPr>
          <w:rFonts w:asciiTheme="minorHAnsi" w:hAnsiTheme="minorHAnsi"/>
          <w:color w:val="0000FF"/>
          <w:sz w:val="22"/>
          <w:szCs w:val="22"/>
        </w:rPr>
        <w:t xml:space="preserve">Nigten, 2019 </w:t>
      </w:r>
      <w:r w:rsidRPr="00AE54B1">
        <w:rPr>
          <w:rFonts w:asciiTheme="minorHAnsi" w:hAnsiTheme="minorHAnsi"/>
          <w:sz w:val="22"/>
          <w:szCs w:val="22"/>
        </w:rPr>
        <w:t xml:space="preserve">– </w:t>
      </w:r>
      <w:r w:rsidRPr="00AE54B1">
        <w:rPr>
          <w:rFonts w:asciiTheme="minorHAnsi" w:hAnsiTheme="minorHAnsi"/>
          <w:i/>
          <w:iCs/>
          <w:sz w:val="22"/>
          <w:szCs w:val="22"/>
        </w:rPr>
        <w:t xml:space="preserve">Nigten, A.O. </w:t>
      </w:r>
      <w:r w:rsidRPr="00AE54B1">
        <w:rPr>
          <w:rFonts w:asciiTheme="minorHAnsi" w:hAnsiTheme="minorHAnsi"/>
          <w:sz w:val="22"/>
          <w:szCs w:val="22"/>
        </w:rPr>
        <w:t xml:space="preserve">(2019). How </w:t>
      </w:r>
      <w:proofErr w:type="spellStart"/>
      <w:r w:rsidRPr="00AE54B1">
        <w:rPr>
          <w:rFonts w:asciiTheme="minorHAnsi" w:hAnsiTheme="minorHAnsi"/>
          <w:sz w:val="22"/>
          <w:szCs w:val="22"/>
        </w:rPr>
        <w:t>Healthy</w:t>
      </w:r>
      <w:proofErr w:type="spellEnd"/>
      <w:r w:rsidRPr="00AE54B1">
        <w:rPr>
          <w:rFonts w:asciiTheme="minorHAnsi" w:hAnsiTheme="minorHAnsi"/>
          <w:sz w:val="22"/>
          <w:szCs w:val="22"/>
        </w:rPr>
        <w:t xml:space="preserve"> are </w:t>
      </w:r>
      <w:proofErr w:type="spellStart"/>
      <w:r w:rsidRPr="00AE54B1">
        <w:rPr>
          <w:rFonts w:asciiTheme="minorHAnsi" w:hAnsiTheme="minorHAnsi"/>
          <w:sz w:val="22"/>
          <w:szCs w:val="22"/>
        </w:rPr>
        <w:t>Our</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Vegetables</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Contours</w:t>
      </w:r>
      <w:proofErr w:type="spellEnd"/>
      <w:r w:rsidRPr="00AE54B1">
        <w:rPr>
          <w:rFonts w:asciiTheme="minorHAnsi" w:hAnsiTheme="minorHAnsi"/>
          <w:sz w:val="22"/>
          <w:szCs w:val="22"/>
        </w:rPr>
        <w:t xml:space="preserve"> of a New </w:t>
      </w:r>
      <w:proofErr w:type="spellStart"/>
      <w:r w:rsidRPr="00AE54B1">
        <w:rPr>
          <w:rFonts w:asciiTheme="minorHAnsi" w:hAnsiTheme="minorHAnsi"/>
          <w:sz w:val="22"/>
          <w:szCs w:val="22"/>
        </w:rPr>
        <w:t>Fertilizing</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Paradigm</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Minerals</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and</w:t>
      </w:r>
      <w:proofErr w:type="spellEnd"/>
      <w:r w:rsidRPr="00AE54B1">
        <w:rPr>
          <w:rFonts w:asciiTheme="minorHAnsi" w:hAnsiTheme="minorHAnsi"/>
          <w:sz w:val="22"/>
          <w:szCs w:val="22"/>
        </w:rPr>
        <w:t xml:space="preserve"> non </w:t>
      </w:r>
      <w:proofErr w:type="spellStart"/>
      <w:r w:rsidRPr="00AE54B1">
        <w:rPr>
          <w:rFonts w:asciiTheme="minorHAnsi" w:hAnsiTheme="minorHAnsi"/>
          <w:sz w:val="22"/>
          <w:szCs w:val="22"/>
        </w:rPr>
        <w:t>Protein</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Nitrogen</w:t>
      </w:r>
      <w:proofErr w:type="spellEnd"/>
      <w:r w:rsidRPr="00AE54B1">
        <w:rPr>
          <w:rFonts w:asciiTheme="minorHAnsi" w:hAnsiTheme="minorHAnsi"/>
          <w:sz w:val="22"/>
          <w:szCs w:val="22"/>
        </w:rPr>
        <w:t xml:space="preserve"> in </w:t>
      </w:r>
      <w:proofErr w:type="spellStart"/>
      <w:r w:rsidRPr="00AE54B1">
        <w:rPr>
          <w:rFonts w:asciiTheme="minorHAnsi" w:hAnsiTheme="minorHAnsi"/>
          <w:sz w:val="22"/>
          <w:szCs w:val="22"/>
        </w:rPr>
        <w:t>Vegetables</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Grown</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Organically</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and</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Respectively</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Conventionally</w:t>
      </w:r>
      <w:proofErr w:type="spellEnd"/>
      <w:r w:rsidRPr="00AE54B1">
        <w:rPr>
          <w:rFonts w:asciiTheme="minorHAnsi" w:hAnsiTheme="minorHAnsi"/>
          <w:sz w:val="22"/>
          <w:szCs w:val="22"/>
        </w:rPr>
        <w:t xml:space="preserve">. A </w:t>
      </w:r>
      <w:proofErr w:type="spellStart"/>
      <w:r w:rsidRPr="00AE54B1">
        <w:rPr>
          <w:rFonts w:asciiTheme="minorHAnsi" w:hAnsiTheme="minorHAnsi"/>
          <w:sz w:val="22"/>
          <w:szCs w:val="22"/>
        </w:rPr>
        <w:t>Quality</w:t>
      </w:r>
      <w:proofErr w:type="spellEnd"/>
      <w:r w:rsidRPr="00AE54B1">
        <w:rPr>
          <w:rFonts w:asciiTheme="minorHAnsi" w:hAnsiTheme="minorHAnsi"/>
          <w:sz w:val="22"/>
          <w:szCs w:val="22"/>
        </w:rPr>
        <w:t xml:space="preserve"> Assessment (Review). </w:t>
      </w:r>
      <w:proofErr w:type="spellStart"/>
      <w:r w:rsidRPr="00AE54B1">
        <w:rPr>
          <w:rFonts w:asciiTheme="minorHAnsi" w:hAnsiTheme="minorHAnsi"/>
          <w:i/>
          <w:iCs/>
          <w:sz w:val="22"/>
          <w:szCs w:val="22"/>
        </w:rPr>
        <w:t>Biogeosystem</w:t>
      </w:r>
      <w:proofErr w:type="spellEnd"/>
      <w:r w:rsidRPr="00AE54B1">
        <w:rPr>
          <w:rFonts w:asciiTheme="minorHAnsi" w:hAnsiTheme="minorHAnsi"/>
          <w:i/>
          <w:iCs/>
          <w:sz w:val="22"/>
          <w:szCs w:val="22"/>
        </w:rPr>
        <w:t xml:space="preserve"> </w:t>
      </w:r>
      <w:proofErr w:type="spellStart"/>
      <w:r w:rsidRPr="00AE54B1">
        <w:rPr>
          <w:rFonts w:asciiTheme="minorHAnsi" w:hAnsiTheme="minorHAnsi"/>
          <w:i/>
          <w:iCs/>
          <w:sz w:val="22"/>
          <w:szCs w:val="22"/>
        </w:rPr>
        <w:t>Technique</w:t>
      </w:r>
      <w:proofErr w:type="spellEnd"/>
      <w:r w:rsidRPr="00AE54B1">
        <w:rPr>
          <w:rFonts w:asciiTheme="minorHAnsi" w:hAnsiTheme="minorHAnsi"/>
          <w:sz w:val="22"/>
          <w:szCs w:val="22"/>
        </w:rPr>
        <w:t>. 6(1): 3-22. DOI: 10.13187/bgt.2019.1.3</w:t>
      </w:r>
      <w:r w:rsidR="00B40D59" w:rsidRPr="00AE54B1">
        <w:rPr>
          <w:rFonts w:asciiTheme="minorHAnsi" w:hAnsiTheme="minorHAnsi"/>
          <w:sz w:val="22"/>
          <w:szCs w:val="22"/>
        </w:rPr>
        <w:t>.</w:t>
      </w:r>
    </w:p>
    <w:p w14:paraId="12D7969A" w14:textId="5A661D62" w:rsidR="00B40D59" w:rsidRPr="00AE54B1" w:rsidRDefault="00B40D59" w:rsidP="00A7286D">
      <w:pPr>
        <w:pStyle w:val="Default"/>
        <w:rPr>
          <w:rFonts w:asciiTheme="minorHAnsi" w:hAnsiTheme="minorHAnsi" w:cstheme="minorHAnsi"/>
          <w:color w:val="0000FF"/>
          <w:sz w:val="22"/>
          <w:szCs w:val="22"/>
        </w:rPr>
      </w:pPr>
      <w:r w:rsidRPr="00AE54B1">
        <w:rPr>
          <w:rFonts w:asciiTheme="minorHAnsi" w:hAnsiTheme="minorHAnsi"/>
          <w:color w:val="0000FF"/>
          <w:sz w:val="22"/>
          <w:szCs w:val="22"/>
        </w:rPr>
        <w:t xml:space="preserve">Nigten, 2021a </w:t>
      </w:r>
      <w:r w:rsidRPr="00AE54B1">
        <w:rPr>
          <w:rFonts w:asciiTheme="minorHAnsi" w:hAnsiTheme="minorHAnsi"/>
          <w:sz w:val="22"/>
          <w:szCs w:val="22"/>
        </w:rPr>
        <w:t xml:space="preserve">– </w:t>
      </w:r>
      <w:r w:rsidRPr="00AE54B1">
        <w:rPr>
          <w:rFonts w:asciiTheme="minorHAnsi" w:hAnsiTheme="minorHAnsi"/>
          <w:i/>
          <w:iCs/>
          <w:sz w:val="22"/>
          <w:szCs w:val="22"/>
        </w:rPr>
        <w:t>Nigten, A.O. (2021a).</w:t>
      </w:r>
      <w:r w:rsidRPr="00AE54B1">
        <w:rPr>
          <w:rFonts w:asciiTheme="minorHAnsi" w:hAnsiTheme="minorHAnsi"/>
          <w:sz w:val="22"/>
          <w:szCs w:val="22"/>
        </w:rPr>
        <w:t xml:space="preserve"> </w:t>
      </w:r>
      <w:r w:rsidRPr="00B40D59">
        <w:rPr>
          <w:rFonts w:asciiTheme="minorHAnsi" w:hAnsiTheme="minorHAnsi"/>
          <w:sz w:val="22"/>
          <w:szCs w:val="22"/>
        </w:rPr>
        <w:t xml:space="preserve"> Is </w:t>
      </w:r>
      <w:proofErr w:type="spellStart"/>
      <w:r w:rsidRPr="00B40D59">
        <w:rPr>
          <w:rFonts w:asciiTheme="minorHAnsi" w:hAnsiTheme="minorHAnsi"/>
          <w:sz w:val="22"/>
          <w:szCs w:val="22"/>
        </w:rPr>
        <w:t>Inorganic</w:t>
      </w:r>
      <w:proofErr w:type="spellEnd"/>
      <w:r w:rsidRPr="00B40D59">
        <w:rPr>
          <w:rFonts w:asciiTheme="minorHAnsi" w:hAnsiTheme="minorHAnsi"/>
          <w:sz w:val="22"/>
          <w:szCs w:val="22"/>
        </w:rPr>
        <w:t xml:space="preserve"> </w:t>
      </w:r>
      <w:proofErr w:type="spellStart"/>
      <w:r w:rsidRPr="00B40D59">
        <w:rPr>
          <w:rFonts w:asciiTheme="minorHAnsi" w:hAnsiTheme="minorHAnsi"/>
          <w:sz w:val="22"/>
          <w:szCs w:val="22"/>
        </w:rPr>
        <w:t>Nitrogen</w:t>
      </w:r>
      <w:proofErr w:type="spellEnd"/>
      <w:r w:rsidRPr="00B40D59">
        <w:rPr>
          <w:rFonts w:asciiTheme="minorHAnsi" w:hAnsiTheme="minorHAnsi"/>
          <w:sz w:val="22"/>
          <w:szCs w:val="22"/>
        </w:rPr>
        <w:t xml:space="preserve"> </w:t>
      </w:r>
      <w:proofErr w:type="spellStart"/>
      <w:r w:rsidRPr="00B40D59">
        <w:rPr>
          <w:rFonts w:asciiTheme="minorHAnsi" w:hAnsiTheme="minorHAnsi"/>
          <w:sz w:val="22"/>
          <w:szCs w:val="22"/>
        </w:rPr>
        <w:t>the</w:t>
      </w:r>
      <w:proofErr w:type="spellEnd"/>
      <w:r w:rsidRPr="00B40D59">
        <w:rPr>
          <w:rFonts w:asciiTheme="minorHAnsi" w:hAnsiTheme="minorHAnsi"/>
          <w:sz w:val="22"/>
          <w:szCs w:val="22"/>
        </w:rPr>
        <w:t xml:space="preserve"> </w:t>
      </w:r>
      <w:proofErr w:type="spellStart"/>
      <w:r w:rsidRPr="00B40D59">
        <w:rPr>
          <w:rFonts w:asciiTheme="minorHAnsi" w:hAnsiTheme="minorHAnsi"/>
          <w:sz w:val="22"/>
          <w:szCs w:val="22"/>
        </w:rPr>
        <w:t>Normal</w:t>
      </w:r>
      <w:proofErr w:type="spellEnd"/>
      <w:r w:rsidRPr="00B40D59">
        <w:rPr>
          <w:rFonts w:asciiTheme="minorHAnsi" w:hAnsiTheme="minorHAnsi"/>
          <w:sz w:val="22"/>
          <w:szCs w:val="22"/>
        </w:rPr>
        <w:t xml:space="preserve"> Plant </w:t>
      </w:r>
      <w:proofErr w:type="spellStart"/>
      <w:r w:rsidRPr="00B40D59">
        <w:rPr>
          <w:rFonts w:asciiTheme="minorHAnsi" w:hAnsiTheme="minorHAnsi"/>
          <w:sz w:val="22"/>
          <w:szCs w:val="22"/>
        </w:rPr>
        <w:t>Fertilizer</w:t>
      </w:r>
      <w:proofErr w:type="spellEnd"/>
      <w:r w:rsidRPr="00B40D59">
        <w:rPr>
          <w:rFonts w:asciiTheme="minorHAnsi" w:hAnsiTheme="minorHAnsi"/>
          <w:sz w:val="22"/>
          <w:szCs w:val="22"/>
        </w:rPr>
        <w:t xml:space="preserve">? Or Do </w:t>
      </w:r>
      <w:proofErr w:type="spellStart"/>
      <w:r w:rsidRPr="00B40D59">
        <w:rPr>
          <w:rFonts w:asciiTheme="minorHAnsi" w:hAnsiTheme="minorHAnsi"/>
          <w:sz w:val="22"/>
          <w:szCs w:val="22"/>
        </w:rPr>
        <w:t>Plants</w:t>
      </w:r>
      <w:proofErr w:type="spellEnd"/>
      <w:r w:rsidRPr="00B40D59">
        <w:rPr>
          <w:rFonts w:asciiTheme="minorHAnsi" w:hAnsiTheme="minorHAnsi"/>
          <w:sz w:val="22"/>
          <w:szCs w:val="22"/>
        </w:rPr>
        <w:t xml:space="preserve"> </w:t>
      </w:r>
      <w:proofErr w:type="spellStart"/>
      <w:r w:rsidRPr="00B40D59">
        <w:rPr>
          <w:rFonts w:asciiTheme="minorHAnsi" w:hAnsiTheme="minorHAnsi"/>
          <w:sz w:val="22"/>
          <w:szCs w:val="22"/>
        </w:rPr>
        <w:t>Grow</w:t>
      </w:r>
      <w:proofErr w:type="spellEnd"/>
      <w:r w:rsidRPr="00B40D59">
        <w:rPr>
          <w:rFonts w:asciiTheme="minorHAnsi" w:hAnsiTheme="minorHAnsi"/>
          <w:sz w:val="22"/>
          <w:szCs w:val="22"/>
        </w:rPr>
        <w:t xml:space="preserve"> </w:t>
      </w:r>
      <w:r w:rsidRPr="00AE54B1">
        <w:rPr>
          <w:rFonts w:asciiTheme="minorHAnsi" w:hAnsiTheme="minorHAnsi"/>
          <w:sz w:val="22"/>
          <w:szCs w:val="22"/>
        </w:rPr>
        <w:t xml:space="preserve"> Better on </w:t>
      </w:r>
      <w:proofErr w:type="spellStart"/>
      <w:r w:rsidRPr="00AE54B1">
        <w:rPr>
          <w:rFonts w:asciiTheme="minorHAnsi" w:hAnsiTheme="minorHAnsi"/>
          <w:sz w:val="22"/>
          <w:szCs w:val="22"/>
        </w:rPr>
        <w:t>Organic</w:t>
      </w:r>
      <w:proofErr w:type="spellEnd"/>
      <w:r w:rsidRPr="00AE54B1">
        <w:rPr>
          <w:rFonts w:asciiTheme="minorHAnsi" w:hAnsiTheme="minorHAnsi"/>
          <w:sz w:val="22"/>
          <w:szCs w:val="22"/>
        </w:rPr>
        <w:t xml:space="preserve"> </w:t>
      </w:r>
      <w:proofErr w:type="spellStart"/>
      <w:r w:rsidRPr="00AE54B1">
        <w:rPr>
          <w:rFonts w:asciiTheme="minorHAnsi" w:hAnsiTheme="minorHAnsi"/>
          <w:sz w:val="22"/>
          <w:szCs w:val="22"/>
        </w:rPr>
        <w:t>Nitrogen</w:t>
      </w:r>
      <w:proofErr w:type="spellEnd"/>
      <w:r w:rsidRPr="00AE54B1">
        <w:rPr>
          <w:rFonts w:asciiTheme="minorHAnsi" w:hAnsiTheme="minorHAnsi"/>
          <w:sz w:val="22"/>
          <w:szCs w:val="22"/>
        </w:rPr>
        <w:t xml:space="preserve">? </w:t>
      </w:r>
      <w:proofErr w:type="spellStart"/>
      <w:r w:rsidRPr="00AE54B1">
        <w:rPr>
          <w:rFonts w:asciiTheme="minorHAnsi" w:hAnsiTheme="minorHAnsi" w:cstheme="minorHAnsi"/>
          <w:sz w:val="22"/>
          <w:szCs w:val="22"/>
        </w:rPr>
        <w:t>Biogeosystem</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Technique</w:t>
      </w:r>
      <w:proofErr w:type="spellEnd"/>
      <w:r w:rsidRPr="00AE54B1">
        <w:rPr>
          <w:rFonts w:asciiTheme="minorHAnsi" w:hAnsiTheme="minorHAnsi" w:cstheme="minorHAnsi"/>
          <w:sz w:val="22"/>
          <w:szCs w:val="22"/>
        </w:rPr>
        <w:t>. 2021. 8(1).</w:t>
      </w:r>
    </w:p>
    <w:p w14:paraId="4716FDB7" w14:textId="3DFE0CF4" w:rsidR="00A7286D" w:rsidRPr="00AE54B1" w:rsidRDefault="00A7286D" w:rsidP="00A7286D">
      <w:pPr>
        <w:pStyle w:val="Default"/>
        <w:rPr>
          <w:rFonts w:asciiTheme="minorHAnsi" w:hAnsiTheme="minorHAnsi" w:cstheme="minorHAnsi"/>
          <w:sz w:val="22"/>
          <w:szCs w:val="22"/>
        </w:rPr>
      </w:pPr>
      <w:r w:rsidRPr="00AE54B1">
        <w:rPr>
          <w:rFonts w:asciiTheme="minorHAnsi" w:hAnsiTheme="minorHAnsi" w:cstheme="minorHAnsi"/>
          <w:color w:val="0000FF"/>
          <w:sz w:val="22"/>
          <w:szCs w:val="22"/>
        </w:rPr>
        <w:t>Nigten, 2021b</w:t>
      </w:r>
      <w:r w:rsidRPr="00AE54B1">
        <w:rPr>
          <w:rFonts w:asciiTheme="minorHAnsi" w:hAnsiTheme="minorHAnsi" w:cstheme="minorHAnsi"/>
          <w:sz w:val="22"/>
          <w:szCs w:val="22"/>
        </w:rPr>
        <w:t xml:space="preserve"> – Nigten, A. (2021b).  Is </w:t>
      </w:r>
      <w:proofErr w:type="spellStart"/>
      <w:r w:rsidRPr="00AE54B1">
        <w:rPr>
          <w:rFonts w:asciiTheme="minorHAnsi" w:hAnsiTheme="minorHAnsi" w:cstheme="minorHAnsi"/>
          <w:sz w:val="22"/>
          <w:szCs w:val="22"/>
        </w:rPr>
        <w:t>There</w:t>
      </w:r>
      <w:proofErr w:type="spellEnd"/>
      <w:r w:rsidRPr="00AE54B1">
        <w:rPr>
          <w:rFonts w:asciiTheme="minorHAnsi" w:hAnsiTheme="minorHAnsi" w:cstheme="minorHAnsi"/>
          <w:sz w:val="22"/>
          <w:szCs w:val="22"/>
        </w:rPr>
        <w:t xml:space="preserve"> a </w:t>
      </w:r>
      <w:proofErr w:type="spellStart"/>
      <w:r w:rsidRPr="00AE54B1">
        <w:rPr>
          <w:rFonts w:asciiTheme="minorHAnsi" w:hAnsiTheme="minorHAnsi" w:cstheme="minorHAnsi"/>
          <w:sz w:val="22"/>
          <w:szCs w:val="22"/>
        </w:rPr>
        <w:t>Nitrogen</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Deficiency</w:t>
      </w:r>
      <w:proofErr w:type="spellEnd"/>
      <w:r w:rsidRPr="00AE54B1">
        <w:rPr>
          <w:rFonts w:asciiTheme="minorHAnsi" w:hAnsiTheme="minorHAnsi" w:cstheme="minorHAnsi"/>
          <w:sz w:val="22"/>
          <w:szCs w:val="22"/>
        </w:rPr>
        <w:t xml:space="preserve"> in </w:t>
      </w:r>
      <w:proofErr w:type="spellStart"/>
      <w:r w:rsidRPr="00AE54B1">
        <w:rPr>
          <w:rFonts w:asciiTheme="minorHAnsi" w:hAnsiTheme="minorHAnsi" w:cstheme="minorHAnsi"/>
          <w:sz w:val="22"/>
          <w:szCs w:val="22"/>
        </w:rPr>
        <w:t>Organic</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Farming</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and</w:t>
      </w:r>
      <w:proofErr w:type="spellEnd"/>
      <w:r w:rsidRPr="00AE54B1">
        <w:rPr>
          <w:rFonts w:asciiTheme="minorHAnsi" w:hAnsiTheme="minorHAnsi" w:cstheme="minorHAnsi"/>
          <w:sz w:val="22"/>
          <w:szCs w:val="22"/>
        </w:rPr>
        <w:t xml:space="preserve"> are </w:t>
      </w:r>
      <w:proofErr w:type="spellStart"/>
      <w:r w:rsidRPr="00AE54B1">
        <w:rPr>
          <w:rFonts w:asciiTheme="minorHAnsi" w:hAnsiTheme="minorHAnsi" w:cstheme="minorHAnsi"/>
          <w:sz w:val="22"/>
          <w:szCs w:val="22"/>
        </w:rPr>
        <w:t>the</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Yields</w:t>
      </w:r>
      <w:proofErr w:type="spellEnd"/>
      <w:r w:rsidRPr="00AE54B1">
        <w:rPr>
          <w:rFonts w:asciiTheme="minorHAnsi" w:hAnsiTheme="minorHAnsi" w:cstheme="minorHAnsi"/>
          <w:sz w:val="22"/>
          <w:szCs w:val="22"/>
        </w:rPr>
        <w:t xml:space="preserve"> in </w:t>
      </w:r>
      <w:proofErr w:type="spellStart"/>
      <w:r w:rsidRPr="00AE54B1">
        <w:rPr>
          <w:rFonts w:asciiTheme="minorHAnsi" w:hAnsiTheme="minorHAnsi" w:cstheme="minorHAnsi"/>
          <w:sz w:val="22"/>
          <w:szCs w:val="22"/>
        </w:rPr>
        <w:t>Organic</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Agriculture</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Lagging</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Due</w:t>
      </w:r>
      <w:proofErr w:type="spellEnd"/>
      <w:r w:rsidRPr="00AE54B1">
        <w:rPr>
          <w:rFonts w:asciiTheme="minorHAnsi" w:hAnsiTheme="minorHAnsi" w:cstheme="minorHAnsi"/>
          <w:sz w:val="22"/>
          <w:szCs w:val="22"/>
        </w:rPr>
        <w:t xml:space="preserve"> To </w:t>
      </w:r>
      <w:proofErr w:type="spellStart"/>
      <w:r w:rsidRPr="00AE54B1">
        <w:rPr>
          <w:rFonts w:asciiTheme="minorHAnsi" w:hAnsiTheme="minorHAnsi" w:cstheme="minorHAnsi"/>
          <w:sz w:val="22"/>
          <w:szCs w:val="22"/>
        </w:rPr>
        <w:t>Nitrogen</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Deficiency</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And</w:t>
      </w:r>
      <w:proofErr w:type="spellEnd"/>
      <w:r w:rsidRPr="00AE54B1">
        <w:rPr>
          <w:rFonts w:asciiTheme="minorHAnsi" w:hAnsiTheme="minorHAnsi" w:cstheme="minorHAnsi"/>
          <w:sz w:val="22"/>
          <w:szCs w:val="22"/>
        </w:rPr>
        <w:t xml:space="preserve"> Can </w:t>
      </w:r>
      <w:proofErr w:type="spellStart"/>
      <w:r w:rsidRPr="00AE54B1">
        <w:rPr>
          <w:rFonts w:asciiTheme="minorHAnsi" w:hAnsiTheme="minorHAnsi" w:cstheme="minorHAnsi"/>
          <w:sz w:val="22"/>
          <w:szCs w:val="22"/>
        </w:rPr>
        <w:t>Conventional</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Agriculture</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Learn</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from</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the</w:t>
      </w:r>
      <w:proofErr w:type="spellEnd"/>
      <w:r w:rsidRPr="00AE54B1">
        <w:rPr>
          <w:rFonts w:asciiTheme="minorHAnsi" w:hAnsiTheme="minorHAnsi" w:cstheme="minorHAnsi"/>
          <w:sz w:val="22"/>
          <w:szCs w:val="22"/>
        </w:rPr>
        <w:t xml:space="preserve"> Mistakes of </w:t>
      </w:r>
      <w:proofErr w:type="spellStart"/>
      <w:r w:rsidRPr="00AE54B1">
        <w:rPr>
          <w:rFonts w:asciiTheme="minorHAnsi" w:hAnsiTheme="minorHAnsi" w:cstheme="minorHAnsi"/>
          <w:sz w:val="22"/>
          <w:szCs w:val="22"/>
        </w:rPr>
        <w:t>Organic</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Agriculture</w:t>
      </w:r>
      <w:proofErr w:type="spellEnd"/>
      <w:r w:rsidRPr="00AE54B1">
        <w:rPr>
          <w:rFonts w:asciiTheme="minorHAnsi" w:hAnsiTheme="minorHAnsi" w:cstheme="minorHAnsi"/>
          <w:sz w:val="22"/>
          <w:szCs w:val="22"/>
        </w:rPr>
        <w:t xml:space="preserve">? (Review).  </w:t>
      </w:r>
      <w:proofErr w:type="spellStart"/>
      <w:r w:rsidRPr="00AE54B1">
        <w:rPr>
          <w:rFonts w:asciiTheme="minorHAnsi" w:hAnsiTheme="minorHAnsi" w:cstheme="minorHAnsi"/>
          <w:sz w:val="22"/>
          <w:szCs w:val="22"/>
        </w:rPr>
        <w:t>Biogeosystem</w:t>
      </w:r>
      <w:proofErr w:type="spellEnd"/>
      <w:r w:rsidRPr="00AE54B1">
        <w:rPr>
          <w:rFonts w:asciiTheme="minorHAnsi" w:hAnsiTheme="minorHAnsi" w:cstheme="minorHAnsi"/>
          <w:sz w:val="22"/>
          <w:szCs w:val="22"/>
        </w:rPr>
        <w:t xml:space="preserve"> </w:t>
      </w:r>
      <w:proofErr w:type="spellStart"/>
      <w:r w:rsidRPr="00AE54B1">
        <w:rPr>
          <w:rFonts w:asciiTheme="minorHAnsi" w:hAnsiTheme="minorHAnsi" w:cstheme="minorHAnsi"/>
          <w:sz w:val="22"/>
          <w:szCs w:val="22"/>
        </w:rPr>
        <w:t>Technique</w:t>
      </w:r>
      <w:proofErr w:type="spellEnd"/>
      <w:r w:rsidRPr="00AE54B1">
        <w:rPr>
          <w:rFonts w:asciiTheme="minorHAnsi" w:hAnsiTheme="minorHAnsi" w:cstheme="minorHAnsi"/>
          <w:sz w:val="22"/>
          <w:szCs w:val="22"/>
        </w:rPr>
        <w:t>. 2021. 8(1).</w:t>
      </w:r>
    </w:p>
    <w:p w14:paraId="59CD13FE" w14:textId="3D82E356" w:rsidR="00470046" w:rsidRPr="00AE54B1" w:rsidRDefault="00470046" w:rsidP="00470046">
      <w:pPr>
        <w:pStyle w:val="Geenafstand"/>
        <w:rPr>
          <w:sz w:val="20"/>
          <w:szCs w:val="20"/>
        </w:rPr>
      </w:pPr>
      <w:bookmarkStart w:id="3" w:name="_Hlk63072100"/>
      <w:r w:rsidRPr="00AE54B1">
        <w:rPr>
          <w:bCs/>
          <w:color w:val="0000FF"/>
          <w:lang w:val="en-GB"/>
        </w:rPr>
        <w:t xml:space="preserve">Nigten, 2021c </w:t>
      </w:r>
      <w:r w:rsidRPr="00AE54B1">
        <w:rPr>
          <w:bCs/>
          <w:lang w:val="en-GB"/>
        </w:rPr>
        <w:t xml:space="preserve">– Nigten, A. 2021c. Part 3 There is a nitrogen deficiency in organic farming and </w:t>
      </w:r>
      <w:r w:rsidRPr="00AE54B1">
        <w:rPr>
          <w:rStyle w:val="tlid-translation"/>
          <w:bCs/>
          <w:lang w:val="en"/>
        </w:rPr>
        <w:t xml:space="preserve">the yields in organic agriculture stay behind due to nitrogen deficiency, while at the same time more than enough nitrogen is given. How to solve this problem? </w:t>
      </w:r>
      <w:proofErr w:type="spellStart"/>
      <w:r w:rsidRPr="00AE54B1">
        <w:rPr>
          <w:rStyle w:val="tlid-translation"/>
          <w:bCs/>
          <w:lang w:val="en"/>
        </w:rPr>
        <w:t>Verschijnt</w:t>
      </w:r>
      <w:proofErr w:type="spellEnd"/>
      <w:r w:rsidRPr="00AE54B1">
        <w:rPr>
          <w:rStyle w:val="tlid-translation"/>
          <w:bCs/>
          <w:lang w:val="en"/>
        </w:rPr>
        <w:t xml:space="preserve"> </w:t>
      </w:r>
      <w:proofErr w:type="spellStart"/>
      <w:r w:rsidRPr="00AE54B1">
        <w:rPr>
          <w:rStyle w:val="tlid-translation"/>
          <w:bCs/>
          <w:lang w:val="en"/>
        </w:rPr>
        <w:t>binnenkort</w:t>
      </w:r>
      <w:proofErr w:type="spellEnd"/>
      <w:r w:rsidRPr="00AE54B1">
        <w:rPr>
          <w:rStyle w:val="tlid-translation"/>
          <w:bCs/>
          <w:lang w:val="en"/>
        </w:rPr>
        <w:t xml:space="preserve"> in </w:t>
      </w:r>
      <w:proofErr w:type="spellStart"/>
      <w:r w:rsidRPr="00AE54B1">
        <w:t>Biogeosystem</w:t>
      </w:r>
      <w:proofErr w:type="spellEnd"/>
      <w:r w:rsidRPr="00AE54B1">
        <w:t xml:space="preserve"> </w:t>
      </w:r>
      <w:proofErr w:type="spellStart"/>
      <w:r w:rsidRPr="00AE54B1">
        <w:t>Technique</w:t>
      </w:r>
      <w:proofErr w:type="spellEnd"/>
      <w:r w:rsidRPr="00AE54B1">
        <w:t>.</w:t>
      </w:r>
      <w:r w:rsidRPr="00AE54B1">
        <w:rPr>
          <w:sz w:val="20"/>
          <w:szCs w:val="20"/>
        </w:rPr>
        <w:t xml:space="preserve"> </w:t>
      </w:r>
      <w:bookmarkEnd w:id="3"/>
    </w:p>
    <w:p w14:paraId="3F6B9EB6" w14:textId="1EBB1036" w:rsidR="00763267" w:rsidRPr="00AE54B1" w:rsidRDefault="00763267" w:rsidP="00470046">
      <w:pPr>
        <w:pStyle w:val="Geenafstand"/>
        <w:rPr>
          <w:rFonts w:cstheme="minorHAnsi"/>
        </w:rPr>
      </w:pPr>
      <w:proofErr w:type="spellStart"/>
      <w:r w:rsidRPr="00AE54B1">
        <w:rPr>
          <w:rStyle w:val="tlid-translation"/>
          <w:color w:val="0000FF"/>
          <w:sz w:val="24"/>
          <w:szCs w:val="24"/>
          <w:lang w:val="en"/>
        </w:rPr>
        <w:t>Orwin</w:t>
      </w:r>
      <w:proofErr w:type="spellEnd"/>
      <w:r w:rsidRPr="00AE54B1">
        <w:rPr>
          <w:rStyle w:val="tlid-translation"/>
          <w:color w:val="0000FF"/>
          <w:sz w:val="24"/>
          <w:szCs w:val="24"/>
          <w:lang w:val="en"/>
        </w:rPr>
        <w:t xml:space="preserve"> et al, 2011 - </w:t>
      </w:r>
      <w:hyperlink r:id="rId23" w:history="1">
        <w:proofErr w:type="spellStart"/>
        <w:r w:rsidRPr="00C8068D">
          <w:rPr>
            <w:rStyle w:val="Hyperlink"/>
            <w:rFonts w:cstheme="minorHAnsi"/>
            <w:i/>
            <w:iCs/>
            <w:color w:val="0000FF"/>
          </w:rPr>
          <w:t>Orwin</w:t>
        </w:r>
        <w:proofErr w:type="spellEnd"/>
        <w:r w:rsidRPr="00C8068D">
          <w:rPr>
            <w:rStyle w:val="Hyperlink"/>
            <w:rFonts w:cstheme="minorHAnsi"/>
            <w:i/>
            <w:iCs/>
            <w:color w:val="0000FF"/>
          </w:rPr>
          <w:t>, K.H.</w:t>
        </w:r>
      </w:hyperlink>
      <w:r w:rsidRPr="00C8068D">
        <w:rPr>
          <w:rFonts w:cstheme="minorHAnsi"/>
          <w:color w:val="0000FF"/>
        </w:rPr>
        <w:t>, </w:t>
      </w:r>
      <w:proofErr w:type="spellStart"/>
      <w:r w:rsidRPr="00C8068D">
        <w:rPr>
          <w:rFonts w:cstheme="minorHAnsi"/>
          <w:color w:val="0000FF"/>
        </w:rPr>
        <w:fldChar w:fldCharType="begin"/>
      </w:r>
      <w:r w:rsidRPr="00C8068D">
        <w:rPr>
          <w:rFonts w:cstheme="minorHAnsi"/>
          <w:color w:val="0000FF"/>
        </w:rPr>
        <w:instrText xml:space="preserve"> HYPERLINK "https://pubag.nal.usda.gov/?q=%22Kirschbaum%2C+Miko+U.F.%22&amp;search_field=author" </w:instrText>
      </w:r>
      <w:r w:rsidRPr="00C8068D">
        <w:rPr>
          <w:rFonts w:cstheme="minorHAnsi"/>
          <w:color w:val="0000FF"/>
        </w:rPr>
        <w:fldChar w:fldCharType="separate"/>
      </w:r>
      <w:r w:rsidRPr="00C8068D">
        <w:rPr>
          <w:rStyle w:val="Hyperlink"/>
          <w:rFonts w:cstheme="minorHAnsi"/>
          <w:i/>
          <w:iCs/>
          <w:color w:val="0000FF"/>
        </w:rPr>
        <w:t>Kirschbaum</w:t>
      </w:r>
      <w:proofErr w:type="spellEnd"/>
      <w:r w:rsidRPr="00C8068D">
        <w:rPr>
          <w:rStyle w:val="Hyperlink"/>
          <w:rFonts w:cstheme="minorHAnsi"/>
          <w:i/>
          <w:iCs/>
          <w:color w:val="0000FF"/>
        </w:rPr>
        <w:t>, M.U.F.</w:t>
      </w:r>
      <w:r w:rsidRPr="00C8068D">
        <w:rPr>
          <w:rFonts w:cstheme="minorHAnsi"/>
          <w:color w:val="0000FF"/>
        </w:rPr>
        <w:fldChar w:fldCharType="end"/>
      </w:r>
      <w:r w:rsidRPr="00C8068D">
        <w:rPr>
          <w:rFonts w:cstheme="minorHAnsi"/>
          <w:color w:val="0000FF"/>
        </w:rPr>
        <w:t>, </w:t>
      </w:r>
      <w:hyperlink r:id="rId24" w:history="1">
        <w:r w:rsidRPr="00C8068D">
          <w:rPr>
            <w:rStyle w:val="Hyperlink"/>
            <w:rFonts w:cstheme="minorHAnsi"/>
            <w:i/>
            <w:iCs/>
            <w:color w:val="0000FF"/>
          </w:rPr>
          <w:t>St John, M.G.</w:t>
        </w:r>
      </w:hyperlink>
      <w:r w:rsidRPr="00C8068D">
        <w:rPr>
          <w:rFonts w:cstheme="minorHAnsi"/>
          <w:color w:val="0000FF"/>
        </w:rPr>
        <w:t xml:space="preserve"> </w:t>
      </w:r>
      <w:proofErr w:type="spellStart"/>
      <w:r w:rsidRPr="00C8068D">
        <w:rPr>
          <w:rFonts w:cstheme="minorHAnsi"/>
          <w:color w:val="0000FF"/>
        </w:rPr>
        <w:t>and</w:t>
      </w:r>
      <w:proofErr w:type="spellEnd"/>
      <w:r w:rsidRPr="00C8068D">
        <w:rPr>
          <w:rFonts w:cstheme="minorHAnsi"/>
          <w:color w:val="0000FF"/>
        </w:rPr>
        <w:t> </w:t>
      </w:r>
      <w:proofErr w:type="spellStart"/>
      <w:r w:rsidRPr="00C8068D">
        <w:rPr>
          <w:rFonts w:cstheme="minorHAnsi"/>
          <w:color w:val="0000FF"/>
        </w:rPr>
        <w:fldChar w:fldCharType="begin"/>
      </w:r>
      <w:r w:rsidRPr="00C8068D">
        <w:rPr>
          <w:rFonts w:cstheme="minorHAnsi"/>
          <w:color w:val="0000FF"/>
        </w:rPr>
        <w:instrText xml:space="preserve"> HYPERLINK "https://pubag.nal.usda.gov/?q=%22Dickie%2C+Ian+A.%22&amp;search_field=author" </w:instrText>
      </w:r>
      <w:r w:rsidRPr="00C8068D">
        <w:rPr>
          <w:rFonts w:cstheme="minorHAnsi"/>
          <w:color w:val="0000FF"/>
        </w:rPr>
        <w:fldChar w:fldCharType="separate"/>
      </w:r>
      <w:r w:rsidRPr="00C8068D">
        <w:rPr>
          <w:rStyle w:val="Hyperlink"/>
          <w:rFonts w:cstheme="minorHAnsi"/>
          <w:i/>
          <w:iCs/>
          <w:color w:val="0000FF"/>
        </w:rPr>
        <w:t>Dickie</w:t>
      </w:r>
      <w:proofErr w:type="spellEnd"/>
      <w:r w:rsidRPr="00C8068D">
        <w:rPr>
          <w:rStyle w:val="Hyperlink"/>
          <w:rFonts w:cstheme="minorHAnsi"/>
          <w:i/>
          <w:iCs/>
          <w:color w:val="0000FF"/>
        </w:rPr>
        <w:t>, I.A.</w:t>
      </w:r>
      <w:r w:rsidRPr="00C8068D">
        <w:rPr>
          <w:rFonts w:cstheme="minorHAnsi"/>
          <w:color w:val="0000FF"/>
        </w:rPr>
        <w:fldChar w:fldCharType="end"/>
      </w:r>
      <w:r w:rsidRPr="00AE54B1">
        <w:rPr>
          <w:rFonts w:cstheme="minorHAnsi"/>
        </w:rPr>
        <w:t xml:space="preserve"> (2011). </w:t>
      </w:r>
      <w:proofErr w:type="spellStart"/>
      <w:r w:rsidRPr="00AE54B1">
        <w:rPr>
          <w:rFonts w:cstheme="minorHAnsi"/>
        </w:rPr>
        <w:t>Organic</w:t>
      </w:r>
      <w:proofErr w:type="spellEnd"/>
      <w:r w:rsidRPr="00AE54B1">
        <w:rPr>
          <w:rFonts w:cstheme="minorHAnsi"/>
        </w:rPr>
        <w:t xml:space="preserve"> </w:t>
      </w:r>
      <w:proofErr w:type="spellStart"/>
      <w:r w:rsidRPr="00AE54B1">
        <w:rPr>
          <w:rFonts w:cstheme="minorHAnsi"/>
        </w:rPr>
        <w:t>nutrient</w:t>
      </w:r>
      <w:proofErr w:type="spellEnd"/>
      <w:r w:rsidRPr="00AE54B1">
        <w:rPr>
          <w:rFonts w:cstheme="minorHAnsi"/>
        </w:rPr>
        <w:t xml:space="preserve"> </w:t>
      </w:r>
      <w:proofErr w:type="spellStart"/>
      <w:r w:rsidRPr="00AE54B1">
        <w:rPr>
          <w:rFonts w:cstheme="minorHAnsi"/>
        </w:rPr>
        <w:t>uptake</w:t>
      </w:r>
      <w:proofErr w:type="spellEnd"/>
      <w:r w:rsidRPr="00AE54B1">
        <w:rPr>
          <w:rFonts w:cstheme="minorHAnsi"/>
        </w:rPr>
        <w:t xml:space="preserve"> by </w:t>
      </w:r>
      <w:proofErr w:type="spellStart"/>
      <w:r w:rsidRPr="00AE54B1">
        <w:rPr>
          <w:rFonts w:cstheme="minorHAnsi"/>
        </w:rPr>
        <w:t>mycorrhizal</w:t>
      </w:r>
      <w:proofErr w:type="spellEnd"/>
      <w:r w:rsidRPr="00AE54B1">
        <w:rPr>
          <w:rFonts w:cstheme="minorHAnsi"/>
        </w:rPr>
        <w:t xml:space="preserve"> fungi </w:t>
      </w:r>
      <w:proofErr w:type="spellStart"/>
      <w:r w:rsidRPr="00AE54B1">
        <w:rPr>
          <w:rFonts w:cstheme="minorHAnsi"/>
        </w:rPr>
        <w:t>enhances</w:t>
      </w:r>
      <w:proofErr w:type="spellEnd"/>
      <w:r w:rsidRPr="00AE54B1">
        <w:rPr>
          <w:rFonts w:cstheme="minorHAnsi"/>
        </w:rPr>
        <w:t xml:space="preserve"> </w:t>
      </w:r>
      <w:proofErr w:type="spellStart"/>
      <w:r w:rsidRPr="00AE54B1">
        <w:rPr>
          <w:rFonts w:cstheme="minorHAnsi"/>
        </w:rPr>
        <w:t>ecosystem</w:t>
      </w:r>
      <w:proofErr w:type="spellEnd"/>
      <w:r w:rsidRPr="00AE54B1">
        <w:rPr>
          <w:rFonts w:cstheme="minorHAnsi"/>
        </w:rPr>
        <w:t xml:space="preserve"> carbon storage: a model-</w:t>
      </w:r>
      <w:proofErr w:type="spellStart"/>
      <w:r w:rsidRPr="00AE54B1">
        <w:rPr>
          <w:rFonts w:cstheme="minorHAnsi"/>
        </w:rPr>
        <w:t>based</w:t>
      </w:r>
      <w:proofErr w:type="spellEnd"/>
      <w:r w:rsidRPr="00AE54B1">
        <w:rPr>
          <w:rFonts w:cstheme="minorHAnsi"/>
        </w:rPr>
        <w:t xml:space="preserve"> assessment. </w:t>
      </w:r>
      <w:hyperlink r:id="rId25" w:history="1">
        <w:proofErr w:type="spellStart"/>
        <w:r w:rsidRPr="00AE54B1">
          <w:rPr>
            <w:rStyle w:val="Hyperlink"/>
            <w:rFonts w:cstheme="minorHAnsi"/>
          </w:rPr>
          <w:t>Ecology</w:t>
        </w:r>
        <w:proofErr w:type="spellEnd"/>
        <w:r w:rsidRPr="00AE54B1">
          <w:rPr>
            <w:rStyle w:val="Hyperlink"/>
            <w:rFonts w:cstheme="minorHAnsi"/>
          </w:rPr>
          <w:t xml:space="preserve"> letters 2011 v.14 no.5</w:t>
        </w:r>
      </w:hyperlink>
      <w:r w:rsidRPr="00AE54B1">
        <w:rPr>
          <w:rFonts w:cstheme="minorHAnsi"/>
        </w:rPr>
        <w:t> pp. 493-502.</w:t>
      </w:r>
    </w:p>
    <w:p w14:paraId="0969B6F8" w14:textId="6A32703F" w:rsidR="000256AC" w:rsidRPr="00AE54B1" w:rsidRDefault="000256AC" w:rsidP="00470046">
      <w:pPr>
        <w:pStyle w:val="Geenafstand"/>
        <w:rPr>
          <w:rFonts w:eastAsia="Times New Roman" w:cstheme="minorHAnsi"/>
        </w:rPr>
      </w:pPr>
      <w:proofErr w:type="spellStart"/>
      <w:r w:rsidRPr="00AE54B1">
        <w:rPr>
          <w:color w:val="0000FF"/>
        </w:rPr>
        <w:t>Pathma</w:t>
      </w:r>
      <w:proofErr w:type="spellEnd"/>
      <w:r w:rsidRPr="00AE54B1">
        <w:rPr>
          <w:color w:val="0000FF"/>
        </w:rPr>
        <w:t xml:space="preserve"> </w:t>
      </w:r>
      <w:proofErr w:type="spellStart"/>
      <w:r w:rsidRPr="00AE54B1">
        <w:rPr>
          <w:color w:val="0000FF"/>
        </w:rPr>
        <w:t>and</w:t>
      </w:r>
      <w:proofErr w:type="spellEnd"/>
      <w:r w:rsidRPr="00AE54B1">
        <w:rPr>
          <w:color w:val="0000FF"/>
        </w:rPr>
        <w:t xml:space="preserve"> </w:t>
      </w:r>
      <w:proofErr w:type="spellStart"/>
      <w:r w:rsidRPr="00AE54B1">
        <w:rPr>
          <w:color w:val="0000FF"/>
        </w:rPr>
        <w:t>Sakthivel</w:t>
      </w:r>
      <w:proofErr w:type="spellEnd"/>
      <w:r w:rsidRPr="00AE54B1">
        <w:rPr>
          <w:color w:val="0000FF"/>
        </w:rPr>
        <w:t xml:space="preserve">, 2012 </w:t>
      </w:r>
      <w:r w:rsidRPr="00AE54B1">
        <w:t xml:space="preserve">– </w:t>
      </w:r>
      <w:proofErr w:type="spellStart"/>
      <w:r w:rsidRPr="00AE54B1">
        <w:rPr>
          <w:i/>
          <w:iCs/>
        </w:rPr>
        <w:t>Pathma</w:t>
      </w:r>
      <w:proofErr w:type="spellEnd"/>
      <w:r w:rsidRPr="00AE54B1">
        <w:rPr>
          <w:i/>
          <w:iCs/>
        </w:rPr>
        <w:t xml:space="preserve">, J., </w:t>
      </w:r>
      <w:proofErr w:type="spellStart"/>
      <w:r w:rsidRPr="00AE54B1">
        <w:rPr>
          <w:i/>
          <w:iCs/>
        </w:rPr>
        <w:t>Sakthivel</w:t>
      </w:r>
      <w:proofErr w:type="spellEnd"/>
      <w:r w:rsidRPr="00AE54B1">
        <w:rPr>
          <w:i/>
          <w:iCs/>
        </w:rPr>
        <w:t>, N</w:t>
      </w:r>
      <w:r w:rsidRPr="00AE54B1">
        <w:t xml:space="preserve">. (2012). </w:t>
      </w:r>
      <w:proofErr w:type="spellStart"/>
      <w:r w:rsidRPr="00AE54B1">
        <w:t>Microbial</w:t>
      </w:r>
      <w:proofErr w:type="spellEnd"/>
      <w:r w:rsidRPr="00AE54B1">
        <w:t xml:space="preserve"> </w:t>
      </w:r>
      <w:proofErr w:type="spellStart"/>
      <w:r w:rsidRPr="00AE54B1">
        <w:t>diversity</w:t>
      </w:r>
      <w:proofErr w:type="spellEnd"/>
      <w:r w:rsidRPr="00AE54B1">
        <w:t xml:space="preserve"> of vermicompost </w:t>
      </w:r>
      <w:proofErr w:type="spellStart"/>
      <w:r w:rsidRPr="00AE54B1">
        <w:t>bacteria</w:t>
      </w:r>
      <w:proofErr w:type="spellEnd"/>
      <w:r w:rsidRPr="00AE54B1">
        <w:t xml:space="preserve"> </w:t>
      </w:r>
      <w:proofErr w:type="spellStart"/>
      <w:r w:rsidRPr="00AE54B1">
        <w:t>that</w:t>
      </w:r>
      <w:proofErr w:type="spellEnd"/>
      <w:r w:rsidRPr="00AE54B1">
        <w:t xml:space="preserve"> </w:t>
      </w:r>
      <w:proofErr w:type="spellStart"/>
      <w:r w:rsidRPr="00AE54B1">
        <w:t>exhibit</w:t>
      </w:r>
      <w:proofErr w:type="spellEnd"/>
      <w:r w:rsidRPr="00AE54B1">
        <w:t xml:space="preserve"> </w:t>
      </w:r>
      <w:proofErr w:type="spellStart"/>
      <w:r w:rsidRPr="00AE54B1">
        <w:t>useful</w:t>
      </w:r>
      <w:proofErr w:type="spellEnd"/>
      <w:r w:rsidRPr="00AE54B1">
        <w:t xml:space="preserve"> </w:t>
      </w:r>
      <w:proofErr w:type="spellStart"/>
      <w:r w:rsidRPr="00AE54B1">
        <w:t>agricultural</w:t>
      </w:r>
      <w:proofErr w:type="spellEnd"/>
      <w:r w:rsidRPr="00AE54B1">
        <w:t xml:space="preserve"> </w:t>
      </w:r>
      <w:proofErr w:type="spellStart"/>
      <w:r w:rsidRPr="00AE54B1">
        <w:t>traits</w:t>
      </w:r>
      <w:proofErr w:type="spellEnd"/>
      <w:r w:rsidRPr="00AE54B1">
        <w:t xml:space="preserve"> </w:t>
      </w:r>
      <w:proofErr w:type="spellStart"/>
      <w:r w:rsidRPr="00AE54B1">
        <w:t>and</w:t>
      </w:r>
      <w:proofErr w:type="spellEnd"/>
      <w:r w:rsidRPr="00AE54B1">
        <w:t xml:space="preserve"> waste management </w:t>
      </w:r>
      <w:proofErr w:type="spellStart"/>
      <w:r w:rsidRPr="00AE54B1">
        <w:t>potential</w:t>
      </w:r>
      <w:proofErr w:type="spellEnd"/>
      <w:r w:rsidRPr="00AE54B1">
        <w:t xml:space="preserve">. </w:t>
      </w:r>
      <w:proofErr w:type="spellStart"/>
      <w:r w:rsidRPr="00AE54B1">
        <w:rPr>
          <w:i/>
          <w:iCs/>
        </w:rPr>
        <w:t>SpringerPlus</w:t>
      </w:r>
      <w:proofErr w:type="spellEnd"/>
      <w:r w:rsidRPr="00AE54B1">
        <w:rPr>
          <w:i/>
          <w:iCs/>
        </w:rPr>
        <w:t xml:space="preserve">. </w:t>
      </w:r>
      <w:r w:rsidRPr="00AE54B1">
        <w:t>1: 26. [Electronic resource]. URL: http://www.springerplus.com/content/1/1/26</w:t>
      </w:r>
    </w:p>
    <w:p w14:paraId="53F0C25C" w14:textId="72639014" w:rsidR="00763267" w:rsidRPr="00AE54B1" w:rsidRDefault="00763267" w:rsidP="00EF33C9">
      <w:pPr>
        <w:pStyle w:val="Geenafstand"/>
        <w:rPr>
          <w:lang w:val="en-GB"/>
        </w:rPr>
      </w:pPr>
      <w:bookmarkStart w:id="4" w:name="_Hlk82629248"/>
      <w:r w:rsidRPr="00AE54B1">
        <w:rPr>
          <w:color w:val="0000FF"/>
          <w:lang w:val="en-GB"/>
        </w:rPr>
        <w:t xml:space="preserve">Pfeiffer, 1936 </w:t>
      </w:r>
      <w:r w:rsidRPr="00AE54B1">
        <w:rPr>
          <w:lang w:val="en-GB"/>
        </w:rPr>
        <w:t xml:space="preserve">– Pfeiffer, E. (1936). De </w:t>
      </w:r>
      <w:proofErr w:type="spellStart"/>
      <w:r w:rsidRPr="00AE54B1">
        <w:rPr>
          <w:lang w:val="en-GB"/>
        </w:rPr>
        <w:t>vruchtbaarheid</w:t>
      </w:r>
      <w:proofErr w:type="spellEnd"/>
      <w:r w:rsidRPr="00AE54B1">
        <w:rPr>
          <w:lang w:val="en-GB"/>
        </w:rPr>
        <w:t xml:space="preserve"> der </w:t>
      </w:r>
      <w:proofErr w:type="spellStart"/>
      <w:r w:rsidRPr="00AE54B1">
        <w:rPr>
          <w:lang w:val="en-GB"/>
        </w:rPr>
        <w:t>Aarde</w:t>
      </w:r>
      <w:proofErr w:type="spellEnd"/>
      <w:r w:rsidRPr="00AE54B1">
        <w:rPr>
          <w:lang w:val="en-GB"/>
        </w:rPr>
        <w:t xml:space="preserve">. </w:t>
      </w:r>
      <w:proofErr w:type="spellStart"/>
      <w:r w:rsidRPr="00AE54B1">
        <w:rPr>
          <w:lang w:val="en-GB"/>
        </w:rPr>
        <w:t>Haar</w:t>
      </w:r>
      <w:proofErr w:type="spellEnd"/>
      <w:r w:rsidRPr="00AE54B1">
        <w:rPr>
          <w:lang w:val="en-GB"/>
        </w:rPr>
        <w:t xml:space="preserve"> </w:t>
      </w:r>
      <w:proofErr w:type="spellStart"/>
      <w:r w:rsidRPr="00AE54B1">
        <w:rPr>
          <w:lang w:val="en-GB"/>
        </w:rPr>
        <w:t>behoud</w:t>
      </w:r>
      <w:proofErr w:type="spellEnd"/>
      <w:r w:rsidRPr="00AE54B1">
        <w:rPr>
          <w:lang w:val="en-GB"/>
        </w:rPr>
        <w:t xml:space="preserve"> </w:t>
      </w:r>
      <w:proofErr w:type="spellStart"/>
      <w:r w:rsidRPr="00AE54B1">
        <w:rPr>
          <w:lang w:val="en-GB"/>
        </w:rPr>
        <w:t>en</w:t>
      </w:r>
      <w:proofErr w:type="spellEnd"/>
      <w:r w:rsidRPr="00AE54B1">
        <w:rPr>
          <w:lang w:val="en-GB"/>
        </w:rPr>
        <w:t xml:space="preserve"> </w:t>
      </w:r>
      <w:proofErr w:type="spellStart"/>
      <w:r w:rsidRPr="00AE54B1">
        <w:rPr>
          <w:lang w:val="en-GB"/>
        </w:rPr>
        <w:t>haar</w:t>
      </w:r>
      <w:proofErr w:type="spellEnd"/>
      <w:r w:rsidRPr="00AE54B1">
        <w:rPr>
          <w:lang w:val="en-GB"/>
        </w:rPr>
        <w:t xml:space="preserve"> </w:t>
      </w:r>
      <w:proofErr w:type="spellStart"/>
      <w:r w:rsidRPr="00AE54B1">
        <w:rPr>
          <w:lang w:val="en-GB"/>
        </w:rPr>
        <w:t>vernieuwing</w:t>
      </w:r>
      <w:proofErr w:type="spellEnd"/>
      <w:r w:rsidRPr="00AE54B1">
        <w:rPr>
          <w:lang w:val="en-GB"/>
        </w:rPr>
        <w:t xml:space="preserve">. Het </w:t>
      </w:r>
      <w:proofErr w:type="spellStart"/>
      <w:r w:rsidRPr="00AE54B1">
        <w:rPr>
          <w:lang w:val="en-GB"/>
        </w:rPr>
        <w:t>biologisch</w:t>
      </w:r>
      <w:proofErr w:type="spellEnd"/>
      <w:r w:rsidRPr="00AE54B1">
        <w:rPr>
          <w:lang w:val="en-GB"/>
        </w:rPr>
        <w:t xml:space="preserve"> </w:t>
      </w:r>
      <w:proofErr w:type="spellStart"/>
      <w:r w:rsidRPr="00AE54B1">
        <w:rPr>
          <w:lang w:val="en-GB"/>
        </w:rPr>
        <w:t>dynamische</w:t>
      </w:r>
      <w:proofErr w:type="spellEnd"/>
      <w:r w:rsidRPr="00AE54B1">
        <w:rPr>
          <w:lang w:val="en-GB"/>
        </w:rPr>
        <w:t xml:space="preserve"> </w:t>
      </w:r>
      <w:proofErr w:type="spellStart"/>
      <w:r w:rsidRPr="00AE54B1">
        <w:rPr>
          <w:lang w:val="en-GB"/>
        </w:rPr>
        <w:t>principe</w:t>
      </w:r>
      <w:proofErr w:type="spellEnd"/>
      <w:r w:rsidRPr="00AE54B1">
        <w:rPr>
          <w:lang w:val="en-GB"/>
        </w:rPr>
        <w:t xml:space="preserve"> in de </w:t>
      </w:r>
      <w:proofErr w:type="spellStart"/>
      <w:r w:rsidRPr="00AE54B1">
        <w:rPr>
          <w:lang w:val="en-GB"/>
        </w:rPr>
        <w:t>natuur</w:t>
      </w:r>
      <w:proofErr w:type="spellEnd"/>
      <w:r w:rsidRPr="00AE54B1">
        <w:rPr>
          <w:lang w:val="en-GB"/>
        </w:rPr>
        <w:t xml:space="preserve">. Publisher: Kluwer Deventer. </w:t>
      </w:r>
      <w:bookmarkEnd w:id="4"/>
    </w:p>
    <w:p w14:paraId="709B3C22" w14:textId="08E7FA1A" w:rsidR="00DC6133" w:rsidRPr="00AE54B1" w:rsidRDefault="00DC6133" w:rsidP="008450CC">
      <w:pPr>
        <w:pStyle w:val="Geenafstand"/>
        <w:rPr>
          <w:lang w:val="en-GB"/>
        </w:rPr>
      </w:pPr>
      <w:r w:rsidRPr="00AE54B1">
        <w:rPr>
          <w:color w:val="0000FF"/>
        </w:rPr>
        <w:t xml:space="preserve">Poschenrieder </w:t>
      </w:r>
      <w:proofErr w:type="spellStart"/>
      <w:r w:rsidRPr="00AE54B1">
        <w:rPr>
          <w:color w:val="0000FF"/>
        </w:rPr>
        <w:t>and</w:t>
      </w:r>
      <w:proofErr w:type="spellEnd"/>
      <w:r w:rsidRPr="00AE54B1">
        <w:rPr>
          <w:color w:val="0000FF"/>
        </w:rPr>
        <w:t xml:space="preserve"> </w:t>
      </w:r>
      <w:proofErr w:type="spellStart"/>
      <w:r w:rsidRPr="00AE54B1">
        <w:rPr>
          <w:color w:val="0000FF"/>
        </w:rPr>
        <w:t>Lesch</w:t>
      </w:r>
      <w:proofErr w:type="spellEnd"/>
      <w:r w:rsidRPr="00AE54B1">
        <w:rPr>
          <w:color w:val="0000FF"/>
        </w:rPr>
        <w:t xml:space="preserve">, 1942 </w:t>
      </w:r>
      <w:r w:rsidRPr="00AE54B1">
        <w:t xml:space="preserve">– </w:t>
      </w:r>
      <w:r w:rsidRPr="00AE54B1">
        <w:rPr>
          <w:i/>
          <w:iCs/>
        </w:rPr>
        <w:t xml:space="preserve">Poschenrieder, H. </w:t>
      </w:r>
      <w:proofErr w:type="spellStart"/>
      <w:r w:rsidRPr="00AE54B1">
        <w:rPr>
          <w:i/>
          <w:iCs/>
        </w:rPr>
        <w:t>and</w:t>
      </w:r>
      <w:proofErr w:type="spellEnd"/>
      <w:r w:rsidRPr="00AE54B1">
        <w:rPr>
          <w:i/>
          <w:iCs/>
        </w:rPr>
        <w:t xml:space="preserve"> </w:t>
      </w:r>
      <w:proofErr w:type="spellStart"/>
      <w:r w:rsidRPr="00AE54B1">
        <w:rPr>
          <w:i/>
          <w:iCs/>
        </w:rPr>
        <w:t>Lesch</w:t>
      </w:r>
      <w:proofErr w:type="spellEnd"/>
      <w:r w:rsidRPr="00AE54B1">
        <w:rPr>
          <w:i/>
          <w:iCs/>
        </w:rPr>
        <w:t xml:space="preserve">, W. </w:t>
      </w:r>
      <w:r w:rsidRPr="00AE54B1">
        <w:t xml:space="preserve">(1942). </w:t>
      </w:r>
      <w:proofErr w:type="spellStart"/>
      <w:r w:rsidRPr="00AE54B1">
        <w:t>Untersuchungen</w:t>
      </w:r>
      <w:proofErr w:type="spellEnd"/>
      <w:r w:rsidRPr="00AE54B1">
        <w:t xml:space="preserve"> </w:t>
      </w:r>
      <w:proofErr w:type="spellStart"/>
      <w:r w:rsidRPr="00AE54B1">
        <w:t>über</w:t>
      </w:r>
      <w:proofErr w:type="spellEnd"/>
      <w:r w:rsidRPr="00AE54B1">
        <w:t xml:space="preserve"> den </w:t>
      </w:r>
      <w:proofErr w:type="spellStart"/>
      <w:r w:rsidRPr="00AE54B1">
        <w:t>Einfluss</w:t>
      </w:r>
      <w:proofErr w:type="spellEnd"/>
      <w:r w:rsidRPr="00AE54B1">
        <w:t xml:space="preserve"> </w:t>
      </w:r>
      <w:proofErr w:type="spellStart"/>
      <w:r w:rsidRPr="00AE54B1">
        <w:t>langjähriger</w:t>
      </w:r>
      <w:proofErr w:type="spellEnd"/>
      <w:r w:rsidRPr="00AE54B1">
        <w:t xml:space="preserve"> </w:t>
      </w:r>
      <w:proofErr w:type="spellStart"/>
      <w:r w:rsidRPr="00AE54B1">
        <w:t>einseitigen</w:t>
      </w:r>
      <w:proofErr w:type="spellEnd"/>
      <w:r w:rsidRPr="00AE54B1">
        <w:t xml:space="preserve"> </w:t>
      </w:r>
      <w:proofErr w:type="spellStart"/>
      <w:r w:rsidRPr="00AE54B1">
        <w:t>Düngungsmassnahmen</w:t>
      </w:r>
      <w:proofErr w:type="spellEnd"/>
      <w:r w:rsidRPr="00AE54B1">
        <w:t xml:space="preserve"> </w:t>
      </w:r>
      <w:proofErr w:type="spellStart"/>
      <w:r w:rsidRPr="00AE54B1">
        <w:t>auf</w:t>
      </w:r>
      <w:proofErr w:type="spellEnd"/>
      <w:r w:rsidRPr="00AE54B1">
        <w:t xml:space="preserve"> die </w:t>
      </w:r>
      <w:proofErr w:type="spellStart"/>
      <w:r w:rsidRPr="00AE54B1">
        <w:t>Ausbildung</w:t>
      </w:r>
      <w:proofErr w:type="spellEnd"/>
      <w:r w:rsidRPr="00AE54B1">
        <w:t xml:space="preserve"> </w:t>
      </w:r>
      <w:proofErr w:type="spellStart"/>
      <w:r w:rsidRPr="00AE54B1">
        <w:t>und</w:t>
      </w:r>
      <w:proofErr w:type="spellEnd"/>
      <w:r w:rsidRPr="00AE54B1">
        <w:t xml:space="preserve"> </w:t>
      </w:r>
      <w:proofErr w:type="spellStart"/>
      <w:r w:rsidRPr="00AE54B1">
        <w:t>Nährstoffaufnahme</w:t>
      </w:r>
      <w:proofErr w:type="spellEnd"/>
      <w:r w:rsidRPr="00AE54B1">
        <w:t xml:space="preserve"> der </w:t>
      </w:r>
      <w:proofErr w:type="spellStart"/>
      <w:r w:rsidRPr="00AE54B1">
        <w:t>Würzelknollchen</w:t>
      </w:r>
      <w:proofErr w:type="spellEnd"/>
      <w:r w:rsidRPr="00AE54B1">
        <w:t xml:space="preserve"> </w:t>
      </w:r>
      <w:proofErr w:type="spellStart"/>
      <w:r w:rsidRPr="00AE54B1">
        <w:t>von</w:t>
      </w:r>
      <w:proofErr w:type="spellEnd"/>
      <w:r w:rsidRPr="00AE54B1">
        <w:t xml:space="preserve"> </w:t>
      </w:r>
      <w:proofErr w:type="spellStart"/>
      <w:r w:rsidRPr="00AE54B1">
        <w:t>Sojabohne</w:t>
      </w:r>
      <w:proofErr w:type="spellEnd"/>
      <w:r w:rsidRPr="00AE54B1">
        <w:t xml:space="preserve">. </w:t>
      </w:r>
      <w:r w:rsidRPr="00AE54B1">
        <w:rPr>
          <w:i/>
          <w:iCs/>
        </w:rPr>
        <w:t xml:space="preserve">Bodenkunde </w:t>
      </w:r>
      <w:proofErr w:type="spellStart"/>
      <w:r w:rsidRPr="00AE54B1">
        <w:rPr>
          <w:i/>
          <w:iCs/>
        </w:rPr>
        <w:t>und</w:t>
      </w:r>
      <w:proofErr w:type="spellEnd"/>
      <w:r w:rsidRPr="00AE54B1">
        <w:rPr>
          <w:i/>
          <w:iCs/>
        </w:rPr>
        <w:t xml:space="preserve"> </w:t>
      </w:r>
      <w:proofErr w:type="spellStart"/>
      <w:r w:rsidRPr="00AE54B1">
        <w:rPr>
          <w:i/>
          <w:iCs/>
        </w:rPr>
        <w:t>Pflanzenernährung</w:t>
      </w:r>
      <w:proofErr w:type="spellEnd"/>
      <w:r w:rsidRPr="00AE54B1">
        <w:rPr>
          <w:i/>
          <w:iCs/>
        </w:rPr>
        <w:t xml:space="preserve">. </w:t>
      </w:r>
      <w:r w:rsidRPr="00AE54B1">
        <w:t>32. Band. Heft I/2.</w:t>
      </w:r>
    </w:p>
    <w:p w14:paraId="44CD1B56" w14:textId="18A163D7" w:rsidR="00BD2E2A" w:rsidRPr="00AE54B1" w:rsidRDefault="00BD2E2A" w:rsidP="008450CC">
      <w:pPr>
        <w:pStyle w:val="Geenafstand"/>
        <w:rPr>
          <w:rFonts w:cstheme="minorHAnsi"/>
        </w:rPr>
      </w:pPr>
      <w:proofErr w:type="spellStart"/>
      <w:r w:rsidRPr="00AE54B1">
        <w:rPr>
          <w:rStyle w:val="text"/>
          <w:rFonts w:cstheme="minorHAnsi"/>
          <w:color w:val="0000FF"/>
        </w:rPr>
        <w:t>Quinton</w:t>
      </w:r>
      <w:proofErr w:type="spellEnd"/>
      <w:r w:rsidRPr="00AE54B1">
        <w:rPr>
          <w:rStyle w:val="text"/>
          <w:rFonts w:cstheme="minorHAnsi"/>
          <w:color w:val="0000FF"/>
        </w:rPr>
        <w:t xml:space="preserve">, 1904  </w:t>
      </w:r>
      <w:proofErr w:type="spellStart"/>
      <w:r w:rsidRPr="00AE54B1">
        <w:rPr>
          <w:rStyle w:val="text"/>
          <w:rFonts w:cstheme="minorHAnsi"/>
          <w:i/>
          <w:iCs/>
        </w:rPr>
        <w:t>Quinton</w:t>
      </w:r>
      <w:proofErr w:type="spellEnd"/>
      <w:r w:rsidRPr="00AE54B1">
        <w:rPr>
          <w:rStyle w:val="text"/>
          <w:rFonts w:cstheme="minorHAnsi"/>
          <w:i/>
          <w:iCs/>
        </w:rPr>
        <w:t xml:space="preserve">, R. (1904). </w:t>
      </w:r>
      <w:r w:rsidRPr="00AE54B1">
        <w:rPr>
          <w:rStyle w:val="text"/>
          <w:rFonts w:cstheme="minorHAnsi"/>
        </w:rPr>
        <w:t xml:space="preserve"> </w:t>
      </w:r>
      <w:proofErr w:type="spellStart"/>
      <w:r w:rsidRPr="00AE54B1">
        <w:rPr>
          <w:rStyle w:val="text"/>
          <w:rFonts w:cstheme="minorHAnsi"/>
        </w:rPr>
        <w:t>L'Eau</w:t>
      </w:r>
      <w:proofErr w:type="spellEnd"/>
      <w:r w:rsidRPr="00AE54B1">
        <w:rPr>
          <w:rStyle w:val="text"/>
          <w:rFonts w:cstheme="minorHAnsi"/>
        </w:rPr>
        <w:t xml:space="preserve"> de </w:t>
      </w:r>
      <w:proofErr w:type="spellStart"/>
      <w:r w:rsidRPr="00AE54B1">
        <w:rPr>
          <w:rStyle w:val="text"/>
          <w:rFonts w:cstheme="minorHAnsi"/>
        </w:rPr>
        <w:t>Mer</w:t>
      </w:r>
      <w:proofErr w:type="spellEnd"/>
      <w:r w:rsidRPr="00AE54B1">
        <w:rPr>
          <w:rStyle w:val="text"/>
          <w:rFonts w:cstheme="minorHAnsi"/>
        </w:rPr>
        <w:t xml:space="preserve">, milieu </w:t>
      </w:r>
      <w:proofErr w:type="spellStart"/>
      <w:r w:rsidRPr="00AE54B1">
        <w:rPr>
          <w:rStyle w:val="text"/>
          <w:rFonts w:cstheme="minorHAnsi"/>
        </w:rPr>
        <w:t>organique</w:t>
      </w:r>
      <w:proofErr w:type="spellEnd"/>
      <w:r w:rsidRPr="00AE54B1">
        <w:rPr>
          <w:rStyle w:val="Voetnootmarkering"/>
          <w:rFonts w:cstheme="minorHAnsi"/>
        </w:rPr>
        <w:footnoteReference w:id="21"/>
      </w:r>
      <w:r w:rsidRPr="00AE54B1">
        <w:rPr>
          <w:rStyle w:val="text"/>
          <w:rFonts w:cstheme="minorHAnsi"/>
        </w:rPr>
        <w:t>.</w:t>
      </w:r>
      <w:r w:rsidRPr="00AE54B1">
        <w:rPr>
          <w:rStyle w:val="Hyperlink"/>
          <w:rFonts w:cstheme="minorHAnsi"/>
        </w:rPr>
        <w:t xml:space="preserve"> </w:t>
      </w:r>
      <w:r w:rsidRPr="00AE54B1">
        <w:rPr>
          <w:rFonts w:cstheme="minorHAnsi"/>
        </w:rPr>
        <w:t xml:space="preserve">Constance Du Milieu Marin </w:t>
      </w:r>
      <w:proofErr w:type="spellStart"/>
      <w:r w:rsidRPr="00AE54B1">
        <w:rPr>
          <w:rFonts w:cstheme="minorHAnsi"/>
        </w:rPr>
        <w:t>Originel</w:t>
      </w:r>
      <w:proofErr w:type="spellEnd"/>
      <w:r w:rsidRPr="00AE54B1">
        <w:rPr>
          <w:rFonts w:cstheme="minorHAnsi"/>
        </w:rPr>
        <w:t xml:space="preserve">, Comme Milieu </w:t>
      </w:r>
      <w:proofErr w:type="spellStart"/>
      <w:r w:rsidRPr="00AE54B1">
        <w:rPr>
          <w:rFonts w:cstheme="minorHAnsi"/>
        </w:rPr>
        <w:t>Vital</w:t>
      </w:r>
      <w:proofErr w:type="spellEnd"/>
      <w:r w:rsidRPr="00AE54B1">
        <w:rPr>
          <w:rFonts w:cstheme="minorHAnsi"/>
        </w:rPr>
        <w:t xml:space="preserve"> Des </w:t>
      </w:r>
      <w:proofErr w:type="spellStart"/>
      <w:r w:rsidRPr="00AE54B1">
        <w:rPr>
          <w:rFonts w:cstheme="minorHAnsi"/>
        </w:rPr>
        <w:t>Cellules</w:t>
      </w:r>
      <w:proofErr w:type="spellEnd"/>
      <w:r w:rsidRPr="00AE54B1">
        <w:rPr>
          <w:rFonts w:cstheme="minorHAnsi"/>
        </w:rPr>
        <w:t>, À Travers La Série Animale. Masson et C</w:t>
      </w:r>
      <w:r w:rsidRPr="00AE54B1">
        <w:rPr>
          <w:rFonts w:cstheme="minorHAnsi"/>
          <w:vertAlign w:val="superscript"/>
        </w:rPr>
        <w:t>ie</w:t>
      </w:r>
      <w:r w:rsidRPr="00AE54B1">
        <w:rPr>
          <w:rFonts w:cstheme="minorHAnsi"/>
        </w:rPr>
        <w:t xml:space="preserve">. </w:t>
      </w:r>
      <w:proofErr w:type="spellStart"/>
      <w:r w:rsidRPr="00AE54B1">
        <w:rPr>
          <w:rFonts w:cstheme="minorHAnsi"/>
        </w:rPr>
        <w:t>Éditeurs</w:t>
      </w:r>
      <w:proofErr w:type="spellEnd"/>
      <w:r w:rsidRPr="00AE54B1">
        <w:rPr>
          <w:rFonts w:cstheme="minorHAnsi"/>
        </w:rPr>
        <w:t>.</w:t>
      </w:r>
    </w:p>
    <w:p w14:paraId="64E3EC7D" w14:textId="304B7BFA" w:rsidR="00FB14E7" w:rsidRPr="00AE54B1" w:rsidRDefault="00FB14E7" w:rsidP="008450CC">
      <w:pPr>
        <w:pStyle w:val="Geenafstand"/>
        <w:rPr>
          <w:rFonts w:eastAsia="Times New Roman" w:cstheme="minorHAnsi"/>
          <w:color w:val="0000FF"/>
        </w:rPr>
      </w:pPr>
      <w:proofErr w:type="spellStart"/>
      <w:r w:rsidRPr="00AE54B1">
        <w:rPr>
          <w:rFonts w:ascii="Calibri" w:eastAsia="Times New Roman" w:hAnsi="Calibri" w:cs="Calibri"/>
          <w:color w:val="0000FF"/>
        </w:rPr>
        <w:t>Ramesha</w:t>
      </w:r>
      <w:proofErr w:type="spellEnd"/>
      <w:r w:rsidRPr="00AE54B1">
        <w:rPr>
          <w:rFonts w:ascii="Calibri" w:eastAsia="Times New Roman" w:hAnsi="Calibri" w:cs="Calibri"/>
          <w:color w:val="0000FF"/>
        </w:rPr>
        <w:t xml:space="preserve"> et al., </w:t>
      </w:r>
      <w:r w:rsidRPr="00AE54B1">
        <w:rPr>
          <w:rFonts w:eastAsia="Times New Roman" w:cstheme="minorHAnsi"/>
          <w:color w:val="0000FF"/>
        </w:rPr>
        <w:t xml:space="preserve">1990 </w:t>
      </w:r>
      <w:r w:rsidRPr="00AE54B1">
        <w:rPr>
          <w:rFonts w:eastAsia="Times New Roman" w:cstheme="minorHAnsi"/>
        </w:rPr>
        <w:t xml:space="preserve">– </w:t>
      </w:r>
      <w:hyperlink r:id="rId26" w:tooltip="Zoek meer van deze auteur" w:history="1">
        <w:proofErr w:type="spellStart"/>
        <w:r w:rsidRPr="00AE54B1">
          <w:rPr>
            <w:rStyle w:val="Hyperlink"/>
            <w:rFonts w:cstheme="minorHAnsi"/>
            <w:i/>
            <w:iCs/>
          </w:rPr>
          <w:t>Ramesha</w:t>
        </w:r>
        <w:proofErr w:type="spellEnd"/>
      </w:hyperlink>
      <w:r w:rsidRPr="00AE54B1">
        <w:rPr>
          <w:rFonts w:cstheme="minorHAnsi"/>
          <w:i/>
          <w:iCs/>
        </w:rPr>
        <w:t>, A.,</w:t>
      </w:r>
      <w:hyperlink r:id="rId27" w:tooltip="Zoek meer van deze auteur" w:history="1">
        <w:r w:rsidRPr="00AE54B1">
          <w:rPr>
            <w:rStyle w:val="Hyperlink"/>
            <w:rFonts w:cstheme="minorHAnsi"/>
            <w:i/>
            <w:iCs/>
          </w:rPr>
          <w:t xml:space="preserve"> </w:t>
        </w:r>
        <w:proofErr w:type="spellStart"/>
        <w:r w:rsidRPr="00AE54B1">
          <w:rPr>
            <w:rStyle w:val="Hyperlink"/>
            <w:rFonts w:cstheme="minorHAnsi"/>
            <w:i/>
            <w:iCs/>
          </w:rPr>
          <w:t>Rao</w:t>
        </w:r>
        <w:proofErr w:type="spellEnd"/>
      </w:hyperlink>
      <w:r w:rsidRPr="00AE54B1">
        <w:rPr>
          <w:rFonts w:cstheme="minorHAnsi"/>
          <w:i/>
          <w:iCs/>
        </w:rPr>
        <w:t>, N., </w:t>
      </w:r>
      <w:proofErr w:type="spellStart"/>
      <w:r w:rsidRPr="00AE54B1">
        <w:rPr>
          <w:rFonts w:cstheme="minorHAnsi"/>
          <w:i/>
          <w:iCs/>
        </w:rPr>
        <w:fldChar w:fldCharType="begin"/>
      </w:r>
      <w:r w:rsidRPr="00AE54B1">
        <w:rPr>
          <w:rFonts w:cstheme="minorHAnsi"/>
          <w:i/>
          <w:iCs/>
        </w:rPr>
        <w:instrText xml:space="preserve"> HYPERLINK "http://www.worldcat.org/search?q=au%3AAR+Rao&amp;qt=hot_author" \o "Zoek meer van deze auteur" </w:instrText>
      </w:r>
      <w:r w:rsidRPr="00AE54B1">
        <w:rPr>
          <w:rFonts w:cstheme="minorHAnsi"/>
          <w:i/>
          <w:iCs/>
        </w:rPr>
        <w:fldChar w:fldCharType="separate"/>
      </w:r>
      <w:r w:rsidRPr="00AE54B1">
        <w:rPr>
          <w:rStyle w:val="Hyperlink"/>
          <w:rFonts w:cstheme="minorHAnsi"/>
          <w:i/>
          <w:iCs/>
        </w:rPr>
        <w:t>Rao</w:t>
      </w:r>
      <w:proofErr w:type="spellEnd"/>
      <w:r w:rsidRPr="00AE54B1">
        <w:rPr>
          <w:rFonts w:cstheme="minorHAnsi"/>
          <w:i/>
          <w:iCs/>
        </w:rPr>
        <w:fldChar w:fldCharType="end"/>
      </w:r>
      <w:r w:rsidRPr="00AE54B1">
        <w:rPr>
          <w:rFonts w:cstheme="minorHAnsi"/>
          <w:i/>
          <w:iCs/>
        </w:rPr>
        <w:t>, A.R., </w:t>
      </w:r>
      <w:proofErr w:type="spellStart"/>
      <w:r w:rsidRPr="00AE54B1">
        <w:rPr>
          <w:rFonts w:cstheme="minorHAnsi"/>
          <w:i/>
          <w:iCs/>
        </w:rPr>
        <w:fldChar w:fldCharType="begin"/>
      </w:r>
      <w:r w:rsidRPr="00AE54B1">
        <w:rPr>
          <w:rFonts w:cstheme="minorHAnsi"/>
          <w:i/>
          <w:iCs/>
        </w:rPr>
        <w:instrText xml:space="preserve"> HYPERLINK "http://www.worldcat.org/search?q=au%3ALN+Jannu&amp;qt=hot_author" \o "Zoek meer van deze auteur" </w:instrText>
      </w:r>
      <w:r w:rsidRPr="00AE54B1">
        <w:rPr>
          <w:rFonts w:cstheme="minorHAnsi"/>
          <w:i/>
          <w:iCs/>
        </w:rPr>
        <w:fldChar w:fldCharType="separate"/>
      </w:r>
      <w:r w:rsidRPr="00AE54B1">
        <w:rPr>
          <w:rStyle w:val="Hyperlink"/>
          <w:rFonts w:cstheme="minorHAnsi"/>
          <w:i/>
          <w:iCs/>
        </w:rPr>
        <w:t>Jannu</w:t>
      </w:r>
      <w:proofErr w:type="spellEnd"/>
      <w:r w:rsidRPr="00AE54B1">
        <w:rPr>
          <w:rFonts w:cstheme="minorHAnsi"/>
          <w:i/>
          <w:iCs/>
        </w:rPr>
        <w:fldChar w:fldCharType="end"/>
      </w:r>
      <w:r w:rsidRPr="00AE54B1">
        <w:rPr>
          <w:rFonts w:cstheme="minorHAnsi"/>
          <w:i/>
          <w:iCs/>
        </w:rPr>
        <w:t xml:space="preserve">, L.N. </w:t>
      </w:r>
      <w:proofErr w:type="spellStart"/>
      <w:r w:rsidRPr="00AE54B1">
        <w:rPr>
          <w:rFonts w:cstheme="minorHAnsi"/>
          <w:i/>
          <w:iCs/>
        </w:rPr>
        <w:t>and</w:t>
      </w:r>
      <w:proofErr w:type="spellEnd"/>
      <w:r w:rsidRPr="00AE54B1">
        <w:rPr>
          <w:rFonts w:cstheme="minorHAnsi"/>
          <w:i/>
          <w:iCs/>
        </w:rPr>
        <w:t> </w:t>
      </w:r>
      <w:hyperlink r:id="rId28" w:tooltip="Zoek meer van deze auteur" w:history="1">
        <w:r w:rsidRPr="00AE54B1">
          <w:rPr>
            <w:rStyle w:val="Hyperlink"/>
            <w:rFonts w:cstheme="minorHAnsi"/>
            <w:i/>
            <w:iCs/>
          </w:rPr>
          <w:t>Hussain</w:t>
        </w:r>
      </w:hyperlink>
      <w:r w:rsidRPr="00AE54B1">
        <w:rPr>
          <w:rFonts w:cstheme="minorHAnsi"/>
          <w:i/>
          <w:iCs/>
        </w:rPr>
        <w:t>, S.P.</w:t>
      </w:r>
      <w:r w:rsidRPr="00AE54B1">
        <w:rPr>
          <w:rFonts w:eastAsia="Times New Roman" w:cstheme="minorHAnsi"/>
        </w:rPr>
        <w:t>(1990).</w:t>
      </w:r>
      <w:r w:rsidRPr="00AE54B1">
        <w:rPr>
          <w:rFonts w:cstheme="minorHAnsi"/>
          <w:color w:val="000000"/>
          <w:kern w:val="36"/>
        </w:rPr>
        <w:t xml:space="preserve"> Chemoprevention of 7,12-dimethylbenz[a]</w:t>
      </w:r>
      <w:proofErr w:type="spellStart"/>
      <w:r w:rsidRPr="00AE54B1">
        <w:rPr>
          <w:rFonts w:cstheme="minorHAnsi"/>
          <w:color w:val="000000"/>
          <w:kern w:val="36"/>
        </w:rPr>
        <w:t>anthracene-induced</w:t>
      </w:r>
      <w:proofErr w:type="spellEnd"/>
      <w:r w:rsidRPr="00AE54B1">
        <w:rPr>
          <w:rFonts w:cstheme="minorHAnsi"/>
          <w:color w:val="000000"/>
          <w:kern w:val="36"/>
        </w:rPr>
        <w:t xml:space="preserve"> </w:t>
      </w:r>
      <w:proofErr w:type="spellStart"/>
      <w:r w:rsidRPr="00AE54B1">
        <w:rPr>
          <w:rFonts w:cstheme="minorHAnsi"/>
          <w:color w:val="000000"/>
          <w:kern w:val="36"/>
        </w:rPr>
        <w:t>mammary</w:t>
      </w:r>
      <w:proofErr w:type="spellEnd"/>
      <w:r w:rsidRPr="00AE54B1">
        <w:rPr>
          <w:rFonts w:cstheme="minorHAnsi"/>
          <w:color w:val="000000"/>
          <w:kern w:val="36"/>
        </w:rPr>
        <w:t xml:space="preserve"> </w:t>
      </w:r>
      <w:proofErr w:type="spellStart"/>
      <w:r w:rsidRPr="00AE54B1">
        <w:rPr>
          <w:rFonts w:cstheme="minorHAnsi"/>
          <w:color w:val="000000"/>
          <w:kern w:val="36"/>
        </w:rPr>
        <w:t>carcinogenesis</w:t>
      </w:r>
      <w:proofErr w:type="spellEnd"/>
      <w:r w:rsidRPr="00AE54B1">
        <w:rPr>
          <w:rFonts w:cstheme="minorHAnsi"/>
          <w:color w:val="000000"/>
          <w:kern w:val="36"/>
        </w:rPr>
        <w:t xml:space="preserve"> in rat by </w:t>
      </w:r>
      <w:proofErr w:type="spellStart"/>
      <w:r w:rsidRPr="00AE54B1">
        <w:rPr>
          <w:rFonts w:cstheme="minorHAnsi"/>
          <w:color w:val="000000"/>
          <w:kern w:val="36"/>
        </w:rPr>
        <w:t>the</w:t>
      </w:r>
      <w:proofErr w:type="spellEnd"/>
      <w:r w:rsidRPr="00AE54B1">
        <w:rPr>
          <w:rFonts w:cstheme="minorHAnsi"/>
          <w:color w:val="000000"/>
          <w:kern w:val="36"/>
        </w:rPr>
        <w:t xml:space="preserve"> </w:t>
      </w:r>
      <w:proofErr w:type="spellStart"/>
      <w:r w:rsidRPr="00AE54B1">
        <w:rPr>
          <w:rFonts w:cstheme="minorHAnsi"/>
          <w:color w:val="000000"/>
          <w:kern w:val="36"/>
        </w:rPr>
        <w:t>combined</w:t>
      </w:r>
      <w:proofErr w:type="spellEnd"/>
      <w:r w:rsidRPr="00AE54B1">
        <w:rPr>
          <w:rFonts w:cstheme="minorHAnsi"/>
          <w:color w:val="000000"/>
          <w:kern w:val="36"/>
        </w:rPr>
        <w:t xml:space="preserve"> actions of selenium, magnesium, </w:t>
      </w:r>
      <w:proofErr w:type="spellStart"/>
      <w:r w:rsidRPr="00AE54B1">
        <w:rPr>
          <w:rFonts w:cstheme="minorHAnsi"/>
          <w:color w:val="000000"/>
          <w:kern w:val="36"/>
        </w:rPr>
        <w:t>ascorbic</w:t>
      </w:r>
      <w:proofErr w:type="spellEnd"/>
      <w:r w:rsidRPr="00AE54B1">
        <w:rPr>
          <w:rFonts w:cstheme="minorHAnsi"/>
          <w:color w:val="000000"/>
          <w:kern w:val="36"/>
        </w:rPr>
        <w:t xml:space="preserve"> acid </w:t>
      </w:r>
      <w:proofErr w:type="spellStart"/>
      <w:r w:rsidRPr="00AE54B1">
        <w:rPr>
          <w:rFonts w:cstheme="minorHAnsi"/>
          <w:color w:val="000000"/>
          <w:kern w:val="36"/>
        </w:rPr>
        <w:t>and</w:t>
      </w:r>
      <w:proofErr w:type="spellEnd"/>
      <w:r w:rsidRPr="00AE54B1">
        <w:rPr>
          <w:rFonts w:cstheme="minorHAnsi"/>
          <w:color w:val="000000"/>
          <w:kern w:val="36"/>
        </w:rPr>
        <w:t xml:space="preserve"> </w:t>
      </w:r>
      <w:proofErr w:type="spellStart"/>
      <w:r w:rsidRPr="00AE54B1">
        <w:rPr>
          <w:rFonts w:cstheme="minorHAnsi"/>
          <w:color w:val="000000"/>
          <w:kern w:val="36"/>
        </w:rPr>
        <w:t>retinyl</w:t>
      </w:r>
      <w:proofErr w:type="spellEnd"/>
      <w:r w:rsidRPr="00AE54B1">
        <w:rPr>
          <w:rFonts w:cstheme="minorHAnsi"/>
          <w:color w:val="000000"/>
          <w:kern w:val="36"/>
        </w:rPr>
        <w:t xml:space="preserve"> </w:t>
      </w:r>
      <w:proofErr w:type="spellStart"/>
      <w:r w:rsidRPr="00AE54B1">
        <w:rPr>
          <w:rFonts w:cstheme="minorHAnsi"/>
          <w:color w:val="000000"/>
          <w:kern w:val="36"/>
        </w:rPr>
        <w:t>acetate</w:t>
      </w:r>
      <w:proofErr w:type="spellEnd"/>
      <w:r w:rsidRPr="00AE54B1">
        <w:rPr>
          <w:rFonts w:cstheme="minorHAnsi"/>
          <w:color w:val="000000"/>
          <w:kern w:val="36"/>
        </w:rPr>
        <w:t>.</w:t>
      </w:r>
      <w:r w:rsidRPr="00AE54B1">
        <w:rPr>
          <w:rFonts w:cstheme="minorHAnsi"/>
          <w:color w:val="000000"/>
        </w:rPr>
        <w:t xml:space="preserve"> </w:t>
      </w:r>
      <w:proofErr w:type="spellStart"/>
      <w:r w:rsidRPr="00AE54B1">
        <w:rPr>
          <w:rFonts w:cstheme="minorHAnsi"/>
          <w:color w:val="000000"/>
        </w:rPr>
        <w:t>Japanese</w:t>
      </w:r>
      <w:proofErr w:type="spellEnd"/>
      <w:r w:rsidRPr="00AE54B1">
        <w:rPr>
          <w:rFonts w:cstheme="minorHAnsi"/>
          <w:color w:val="000000"/>
        </w:rPr>
        <w:t xml:space="preserve"> </w:t>
      </w:r>
      <w:proofErr w:type="spellStart"/>
      <w:r w:rsidRPr="00AE54B1">
        <w:rPr>
          <w:rFonts w:cstheme="minorHAnsi"/>
          <w:color w:val="000000"/>
        </w:rPr>
        <w:t>journal</w:t>
      </w:r>
      <w:proofErr w:type="spellEnd"/>
      <w:r w:rsidRPr="00AE54B1">
        <w:rPr>
          <w:rFonts w:cstheme="minorHAnsi"/>
          <w:color w:val="000000"/>
        </w:rPr>
        <w:t xml:space="preserve"> of </w:t>
      </w:r>
      <w:proofErr w:type="spellStart"/>
      <w:r w:rsidRPr="00AE54B1">
        <w:rPr>
          <w:rFonts w:cstheme="minorHAnsi"/>
          <w:color w:val="000000"/>
        </w:rPr>
        <w:t>cancer</w:t>
      </w:r>
      <w:proofErr w:type="spellEnd"/>
      <w:r w:rsidRPr="00AE54B1">
        <w:rPr>
          <w:rFonts w:cstheme="minorHAnsi"/>
          <w:color w:val="000000"/>
        </w:rPr>
        <w:t xml:space="preserve"> research : </w:t>
      </w:r>
      <w:proofErr w:type="spellStart"/>
      <w:r w:rsidRPr="00AE54B1">
        <w:rPr>
          <w:rFonts w:cstheme="minorHAnsi"/>
          <w:color w:val="000000"/>
        </w:rPr>
        <w:t>Gann</w:t>
      </w:r>
      <w:proofErr w:type="spellEnd"/>
      <w:r w:rsidRPr="00AE54B1">
        <w:rPr>
          <w:rFonts w:cstheme="minorHAnsi"/>
          <w:color w:val="000000"/>
        </w:rPr>
        <w:t>, 1990 Dec; 81(12): 1239-46.</w:t>
      </w:r>
    </w:p>
    <w:p w14:paraId="73B68BBF" w14:textId="04AFBCA0" w:rsidR="008450CC" w:rsidRPr="00AE54B1" w:rsidRDefault="008450CC" w:rsidP="008450CC">
      <w:pPr>
        <w:pStyle w:val="Geenafstand"/>
        <w:rPr>
          <w:rFonts w:eastAsia="TimesNewRomanPSMT" w:cstheme="minorHAnsi"/>
        </w:rPr>
      </w:pPr>
      <w:r w:rsidRPr="00AE54B1">
        <w:rPr>
          <w:rFonts w:eastAsia="Times New Roman" w:cstheme="minorHAnsi"/>
          <w:color w:val="0000FF"/>
        </w:rPr>
        <w:t>Reich, 1987 –</w:t>
      </w:r>
      <w:r w:rsidRPr="00AE54B1">
        <w:rPr>
          <w:rFonts w:eastAsia="TimesNewRomanPSMT" w:cstheme="minorHAnsi"/>
          <w:color w:val="0000FF"/>
        </w:rPr>
        <w:t xml:space="preserve"> </w:t>
      </w:r>
      <w:r w:rsidRPr="00AE54B1">
        <w:rPr>
          <w:rFonts w:eastAsia="TimesNewRomanPSMT" w:cstheme="minorHAnsi"/>
          <w:i/>
          <w:iCs/>
        </w:rPr>
        <w:t xml:space="preserve">Reich, S., </w:t>
      </w:r>
      <w:proofErr w:type="spellStart"/>
      <w:r w:rsidRPr="00AE54B1">
        <w:rPr>
          <w:rFonts w:eastAsia="TimesNewRomanPSMT" w:cstheme="minorHAnsi"/>
          <w:i/>
          <w:iCs/>
        </w:rPr>
        <w:t>Almon</w:t>
      </w:r>
      <w:proofErr w:type="spellEnd"/>
      <w:r w:rsidRPr="00AE54B1">
        <w:rPr>
          <w:rFonts w:eastAsia="TimesNewRomanPSMT" w:cstheme="minorHAnsi"/>
          <w:i/>
          <w:iCs/>
        </w:rPr>
        <w:t xml:space="preserve">, H., </w:t>
      </w:r>
      <w:proofErr w:type="spellStart"/>
      <w:r w:rsidRPr="00AE54B1">
        <w:rPr>
          <w:rFonts w:eastAsia="TimesNewRomanPSMT" w:cstheme="minorHAnsi"/>
          <w:i/>
          <w:iCs/>
        </w:rPr>
        <w:t>and</w:t>
      </w:r>
      <w:proofErr w:type="spellEnd"/>
      <w:r w:rsidRPr="00AE54B1">
        <w:rPr>
          <w:rFonts w:eastAsia="TimesNewRomanPSMT" w:cstheme="minorHAnsi"/>
          <w:i/>
          <w:iCs/>
        </w:rPr>
        <w:t xml:space="preserve"> </w:t>
      </w:r>
      <w:proofErr w:type="spellStart"/>
      <w:r w:rsidRPr="00AE54B1">
        <w:rPr>
          <w:rFonts w:eastAsia="TimesNewRomanPSMT" w:cstheme="minorHAnsi"/>
          <w:i/>
          <w:iCs/>
        </w:rPr>
        <w:t>Böger</w:t>
      </w:r>
      <w:proofErr w:type="spellEnd"/>
      <w:r w:rsidRPr="00AE54B1">
        <w:rPr>
          <w:rFonts w:eastAsia="TimesNewRomanPSMT" w:cstheme="minorHAnsi"/>
          <w:i/>
          <w:iCs/>
        </w:rPr>
        <w:t>, P.</w:t>
      </w:r>
      <w:r w:rsidRPr="00AE54B1">
        <w:rPr>
          <w:rFonts w:eastAsia="TimesNewRomanPSMT" w:cstheme="minorHAnsi"/>
        </w:rPr>
        <w:t xml:space="preserve"> (1987) </w:t>
      </w:r>
      <w:proofErr w:type="spellStart"/>
      <w:r w:rsidRPr="00AE54B1">
        <w:rPr>
          <w:rFonts w:eastAsia="TimesNewRomanPS-BoldMT" w:cstheme="minorHAnsi"/>
        </w:rPr>
        <w:t>Comparing</w:t>
      </w:r>
      <w:proofErr w:type="spellEnd"/>
      <w:r w:rsidRPr="00AE54B1">
        <w:rPr>
          <w:rFonts w:eastAsia="TimesNewRomanPS-BoldMT" w:cstheme="minorHAnsi"/>
        </w:rPr>
        <w:t xml:space="preserve"> Short-Term </w:t>
      </w:r>
      <w:proofErr w:type="spellStart"/>
      <w:r w:rsidRPr="00AE54B1">
        <w:rPr>
          <w:rFonts w:eastAsia="TimesNewRomanPS-BoldMT" w:cstheme="minorHAnsi"/>
        </w:rPr>
        <w:t>Effects</w:t>
      </w:r>
      <w:proofErr w:type="spellEnd"/>
      <w:r w:rsidRPr="00AE54B1">
        <w:rPr>
          <w:rFonts w:eastAsia="TimesNewRomanPS-BoldMT" w:cstheme="minorHAnsi"/>
        </w:rPr>
        <w:t xml:space="preserve"> of Ammonia </w:t>
      </w:r>
      <w:proofErr w:type="spellStart"/>
      <w:r w:rsidRPr="00AE54B1">
        <w:rPr>
          <w:rFonts w:eastAsia="TimesNewRomanPS-BoldMT" w:cstheme="minorHAnsi"/>
        </w:rPr>
        <w:t>and</w:t>
      </w:r>
      <w:proofErr w:type="spellEnd"/>
      <w:r w:rsidRPr="00AE54B1">
        <w:rPr>
          <w:rFonts w:eastAsia="TimesNewRomanPS-BoldMT" w:cstheme="minorHAnsi"/>
        </w:rPr>
        <w:t xml:space="preserve"> Methylamine on </w:t>
      </w:r>
      <w:proofErr w:type="spellStart"/>
      <w:r w:rsidRPr="00AE54B1">
        <w:rPr>
          <w:rFonts w:eastAsia="TimesNewRomanPS-BoldMT" w:cstheme="minorHAnsi"/>
        </w:rPr>
        <w:t>Nitrogenase</w:t>
      </w:r>
      <w:proofErr w:type="spellEnd"/>
      <w:r w:rsidRPr="00AE54B1">
        <w:rPr>
          <w:rFonts w:eastAsia="TimesNewRomanPS-BoldMT" w:cstheme="minorHAnsi"/>
        </w:rPr>
        <w:t xml:space="preserve"> Activity in </w:t>
      </w:r>
      <w:proofErr w:type="spellStart"/>
      <w:r w:rsidRPr="00AE54B1">
        <w:rPr>
          <w:rFonts w:eastAsia="TimesNewRomanPS-BoldItalicMT" w:cstheme="minorHAnsi"/>
          <w:i/>
          <w:iCs/>
        </w:rPr>
        <w:t>Anabaena</w:t>
      </w:r>
      <w:proofErr w:type="spellEnd"/>
      <w:r w:rsidRPr="00AE54B1">
        <w:rPr>
          <w:rFonts w:eastAsia="TimesNewRomanPS-BoldItalicMT" w:cstheme="minorHAnsi"/>
          <w:i/>
          <w:iCs/>
        </w:rPr>
        <w:t xml:space="preserve"> </w:t>
      </w:r>
      <w:proofErr w:type="spellStart"/>
      <w:r w:rsidRPr="00AE54B1">
        <w:rPr>
          <w:rFonts w:eastAsia="TimesNewRomanPS-BoldItalicMT" w:cstheme="minorHAnsi"/>
          <w:i/>
          <w:iCs/>
        </w:rPr>
        <w:t>variabilis</w:t>
      </w:r>
      <w:proofErr w:type="spellEnd"/>
      <w:r w:rsidRPr="00AE54B1">
        <w:rPr>
          <w:rFonts w:eastAsia="TimesNewRomanPS-BoldItalicMT" w:cstheme="minorHAnsi"/>
          <w:i/>
          <w:iCs/>
        </w:rPr>
        <w:t xml:space="preserve"> </w:t>
      </w:r>
      <w:r w:rsidRPr="00AE54B1">
        <w:rPr>
          <w:rFonts w:eastAsia="TimesNewRomanPS-BoldMT" w:cstheme="minorHAnsi"/>
        </w:rPr>
        <w:t>(ATCC 29413).</w:t>
      </w:r>
      <w:r w:rsidRPr="00AE54B1">
        <w:rPr>
          <w:rFonts w:eastAsia="TimesNewRomanPSMT" w:cstheme="minorHAnsi"/>
        </w:rPr>
        <w:t xml:space="preserve">Z. </w:t>
      </w:r>
      <w:proofErr w:type="spellStart"/>
      <w:r w:rsidRPr="00AE54B1">
        <w:rPr>
          <w:rFonts w:eastAsia="TimesNewRomanPSMT" w:cstheme="minorHAnsi"/>
        </w:rPr>
        <w:t>Naturforsch</w:t>
      </w:r>
      <w:proofErr w:type="spellEnd"/>
      <w:r w:rsidRPr="00AE54B1">
        <w:rPr>
          <w:rFonts w:eastAsia="TimesNewRomanPSMT" w:cstheme="minorHAnsi"/>
        </w:rPr>
        <w:t xml:space="preserve">. 42c, 902-906 (1987); </w:t>
      </w:r>
      <w:proofErr w:type="spellStart"/>
      <w:r w:rsidRPr="00AE54B1">
        <w:rPr>
          <w:rFonts w:eastAsia="TimesNewRomanPSMT" w:cstheme="minorHAnsi"/>
        </w:rPr>
        <w:t>received</w:t>
      </w:r>
      <w:proofErr w:type="spellEnd"/>
      <w:r w:rsidRPr="00AE54B1">
        <w:rPr>
          <w:rFonts w:eastAsia="TimesNewRomanPSMT" w:cstheme="minorHAnsi"/>
        </w:rPr>
        <w:t xml:space="preserve"> April 13. 1987.</w:t>
      </w:r>
    </w:p>
    <w:p w14:paraId="65FF8228" w14:textId="58E85A1F" w:rsidR="00EF33C9" w:rsidRDefault="00EF33C9" w:rsidP="008450CC">
      <w:pPr>
        <w:pStyle w:val="Geenafstand"/>
        <w:rPr>
          <w:rFonts w:eastAsia="Times New Roman" w:cstheme="minorHAnsi"/>
          <w:lang w:eastAsia="nl-NL"/>
        </w:rPr>
      </w:pPr>
      <w:r w:rsidRPr="00AE54B1">
        <w:rPr>
          <w:rFonts w:cstheme="minorHAnsi"/>
          <w:color w:val="0000FF"/>
          <w:lang w:val="en-GB"/>
        </w:rPr>
        <w:t xml:space="preserve">Reid et al., 2021 </w:t>
      </w:r>
      <w:r w:rsidRPr="00AE54B1">
        <w:rPr>
          <w:rFonts w:cstheme="minorHAnsi"/>
          <w:lang w:val="en-GB"/>
        </w:rPr>
        <w:t xml:space="preserve">– </w:t>
      </w:r>
      <w:proofErr w:type="spellStart"/>
      <w:r w:rsidRPr="00AE54B1">
        <w:rPr>
          <w:rFonts w:eastAsia="Times New Roman" w:cstheme="minorHAnsi"/>
          <w:i/>
          <w:iCs/>
        </w:rPr>
        <w:t>Reid</w:t>
      </w:r>
      <w:proofErr w:type="spellEnd"/>
      <w:r w:rsidRPr="00AE54B1">
        <w:rPr>
          <w:rFonts w:eastAsia="Times New Roman" w:cstheme="minorHAnsi"/>
          <w:i/>
          <w:iCs/>
        </w:rPr>
        <w:t xml:space="preserve">, E., </w:t>
      </w:r>
      <w:proofErr w:type="spellStart"/>
      <w:r w:rsidRPr="00AE54B1">
        <w:rPr>
          <w:rFonts w:eastAsia="Times New Roman" w:cstheme="minorHAnsi"/>
          <w:i/>
          <w:iCs/>
        </w:rPr>
        <w:t>Kavamura</w:t>
      </w:r>
      <w:proofErr w:type="spellEnd"/>
      <w:r w:rsidRPr="00AE54B1">
        <w:rPr>
          <w:rFonts w:eastAsia="Times New Roman" w:cstheme="minorHAnsi"/>
          <w:i/>
          <w:iCs/>
        </w:rPr>
        <w:t xml:space="preserve">, V., </w:t>
      </w:r>
      <w:proofErr w:type="spellStart"/>
      <w:r w:rsidRPr="00AE54B1">
        <w:rPr>
          <w:rFonts w:eastAsia="Times New Roman" w:cstheme="minorHAnsi"/>
          <w:i/>
          <w:iCs/>
        </w:rPr>
        <w:t>Abadie</w:t>
      </w:r>
      <w:proofErr w:type="spellEnd"/>
      <w:r w:rsidRPr="00AE54B1">
        <w:rPr>
          <w:rFonts w:eastAsia="Times New Roman" w:cstheme="minorHAnsi"/>
          <w:i/>
          <w:iCs/>
        </w:rPr>
        <w:t xml:space="preserve">, M., Torres Ballasteros, A., </w:t>
      </w:r>
      <w:proofErr w:type="spellStart"/>
      <w:r w:rsidRPr="00AE54B1">
        <w:rPr>
          <w:rFonts w:eastAsia="Times New Roman" w:cstheme="minorHAnsi"/>
          <w:i/>
          <w:iCs/>
        </w:rPr>
        <w:t>Pawlett</w:t>
      </w:r>
      <w:proofErr w:type="spellEnd"/>
      <w:r w:rsidRPr="00AE54B1">
        <w:rPr>
          <w:rFonts w:eastAsia="Times New Roman" w:cstheme="minorHAnsi"/>
          <w:i/>
          <w:iCs/>
        </w:rPr>
        <w:t xml:space="preserve">, M, Clark, I., Harris, J. </w:t>
      </w:r>
      <w:proofErr w:type="spellStart"/>
      <w:r w:rsidRPr="00AE54B1">
        <w:rPr>
          <w:rFonts w:eastAsia="Times New Roman" w:cstheme="minorHAnsi"/>
          <w:i/>
          <w:iCs/>
        </w:rPr>
        <w:t>and</w:t>
      </w:r>
      <w:proofErr w:type="spellEnd"/>
      <w:r w:rsidRPr="00AE54B1">
        <w:rPr>
          <w:rFonts w:eastAsia="Times New Roman" w:cstheme="minorHAnsi"/>
          <w:i/>
          <w:iCs/>
        </w:rPr>
        <w:t xml:space="preserve">  </w:t>
      </w:r>
      <w:proofErr w:type="spellStart"/>
      <w:r w:rsidRPr="00AE54B1">
        <w:rPr>
          <w:rFonts w:eastAsia="Times New Roman" w:cstheme="minorHAnsi"/>
          <w:i/>
          <w:iCs/>
        </w:rPr>
        <w:t>Mauchline</w:t>
      </w:r>
      <w:proofErr w:type="spellEnd"/>
      <w:r w:rsidRPr="00AE54B1">
        <w:rPr>
          <w:rFonts w:eastAsia="Times New Roman" w:cstheme="minorHAnsi"/>
          <w:i/>
          <w:iCs/>
        </w:rPr>
        <w:t xml:space="preserve">, T. </w:t>
      </w:r>
      <w:r w:rsidRPr="00AE54B1">
        <w:rPr>
          <w:rFonts w:cstheme="minorHAnsi"/>
          <w:lang w:val="en-GB"/>
        </w:rPr>
        <w:t>(2021).</w:t>
      </w:r>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Inorganic</w:t>
      </w:r>
      <w:proofErr w:type="spellEnd"/>
      <w:r w:rsidRPr="00AE54B1">
        <w:rPr>
          <w:rFonts w:eastAsia="Times New Roman" w:cstheme="minorHAnsi"/>
          <w:kern w:val="36"/>
          <w:lang w:eastAsia="nl-NL"/>
        </w:rPr>
        <w:t xml:space="preserve"> Chemical </w:t>
      </w:r>
      <w:proofErr w:type="spellStart"/>
      <w:r w:rsidRPr="00AE54B1">
        <w:rPr>
          <w:rFonts w:eastAsia="Times New Roman" w:cstheme="minorHAnsi"/>
          <w:kern w:val="36"/>
          <w:lang w:eastAsia="nl-NL"/>
        </w:rPr>
        <w:t>Fertilizer</w:t>
      </w:r>
      <w:proofErr w:type="spellEnd"/>
      <w:r w:rsidRPr="00AE54B1">
        <w:rPr>
          <w:rFonts w:eastAsia="Times New Roman" w:cstheme="minorHAnsi"/>
          <w:kern w:val="36"/>
          <w:lang w:eastAsia="nl-NL"/>
        </w:rPr>
        <w:t xml:space="preserve"> Application to Wheat </w:t>
      </w:r>
      <w:proofErr w:type="spellStart"/>
      <w:r w:rsidRPr="00AE54B1">
        <w:rPr>
          <w:rFonts w:eastAsia="Times New Roman" w:cstheme="minorHAnsi"/>
          <w:kern w:val="36"/>
          <w:lang w:eastAsia="nl-NL"/>
        </w:rPr>
        <w:t>Reduces</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the</w:t>
      </w:r>
      <w:proofErr w:type="spellEnd"/>
      <w:r w:rsidRPr="00AE54B1">
        <w:rPr>
          <w:rFonts w:eastAsia="Times New Roman" w:cstheme="minorHAnsi"/>
          <w:kern w:val="36"/>
          <w:lang w:eastAsia="nl-NL"/>
        </w:rPr>
        <w:t xml:space="preserve"> </w:t>
      </w:r>
      <w:proofErr w:type="spellStart"/>
      <w:r w:rsidRPr="00AE54B1">
        <w:rPr>
          <w:rFonts w:eastAsia="Times New Roman" w:cstheme="minorHAnsi"/>
          <w:kern w:val="36"/>
          <w:lang w:eastAsia="nl-NL"/>
        </w:rPr>
        <w:t>Abundance</w:t>
      </w:r>
      <w:proofErr w:type="spellEnd"/>
      <w:r w:rsidRPr="00AE54B1">
        <w:rPr>
          <w:rFonts w:eastAsia="Times New Roman" w:cstheme="minorHAnsi"/>
          <w:kern w:val="36"/>
          <w:lang w:eastAsia="nl-NL"/>
        </w:rPr>
        <w:t xml:space="preserve"> of </w:t>
      </w:r>
      <w:proofErr w:type="spellStart"/>
      <w:r w:rsidRPr="00AE54B1">
        <w:rPr>
          <w:rFonts w:eastAsia="Times New Roman" w:cstheme="minorHAnsi"/>
          <w:kern w:val="36"/>
          <w:lang w:eastAsia="nl-NL"/>
        </w:rPr>
        <w:t>Putative</w:t>
      </w:r>
      <w:proofErr w:type="spellEnd"/>
      <w:r w:rsidRPr="00AE54B1">
        <w:rPr>
          <w:rFonts w:eastAsia="Times New Roman" w:cstheme="minorHAnsi"/>
          <w:kern w:val="36"/>
          <w:lang w:eastAsia="nl-NL"/>
        </w:rPr>
        <w:t xml:space="preserve"> Plant </w:t>
      </w:r>
      <w:proofErr w:type="spellStart"/>
      <w:r w:rsidRPr="00AE54B1">
        <w:rPr>
          <w:rFonts w:eastAsia="Times New Roman" w:cstheme="minorHAnsi"/>
          <w:kern w:val="36"/>
          <w:lang w:eastAsia="nl-NL"/>
        </w:rPr>
        <w:t>Growth</w:t>
      </w:r>
      <w:proofErr w:type="spellEnd"/>
      <w:r w:rsidRPr="00AE54B1">
        <w:rPr>
          <w:rFonts w:eastAsia="Times New Roman" w:cstheme="minorHAnsi"/>
          <w:kern w:val="36"/>
          <w:lang w:eastAsia="nl-NL"/>
        </w:rPr>
        <w:t xml:space="preserve">-Promoting </w:t>
      </w:r>
      <w:proofErr w:type="spellStart"/>
      <w:r w:rsidRPr="00AE54B1">
        <w:rPr>
          <w:rFonts w:eastAsia="Times New Roman" w:cstheme="minorHAnsi"/>
          <w:kern w:val="36"/>
          <w:lang w:eastAsia="nl-NL"/>
        </w:rPr>
        <w:t>Rhizobacteria</w:t>
      </w:r>
      <w:proofErr w:type="spellEnd"/>
      <w:r w:rsidRPr="00AE54B1">
        <w:rPr>
          <w:rFonts w:eastAsia="Times New Roman" w:cstheme="minorHAnsi"/>
          <w:kern w:val="36"/>
          <w:lang w:eastAsia="nl-NL"/>
        </w:rPr>
        <w:t xml:space="preserve">. </w:t>
      </w:r>
      <w:r w:rsidRPr="00AE54B1">
        <w:rPr>
          <w:rFonts w:eastAsia="Times New Roman" w:cstheme="minorHAnsi"/>
          <w:i/>
          <w:lang w:eastAsia="nl-NL"/>
        </w:rPr>
        <w:t xml:space="preserve">Front. </w:t>
      </w:r>
      <w:proofErr w:type="spellStart"/>
      <w:r w:rsidRPr="00AE54B1">
        <w:rPr>
          <w:rFonts w:eastAsia="Times New Roman" w:cstheme="minorHAnsi"/>
          <w:i/>
          <w:lang w:eastAsia="nl-NL"/>
        </w:rPr>
        <w:t>Microbiol</w:t>
      </w:r>
      <w:proofErr w:type="spellEnd"/>
      <w:r w:rsidRPr="00AE54B1">
        <w:rPr>
          <w:rFonts w:eastAsia="Times New Roman" w:cstheme="minorHAnsi"/>
          <w:lang w:eastAsia="nl-NL"/>
        </w:rPr>
        <w:t>. 11.</w:t>
      </w:r>
    </w:p>
    <w:p w14:paraId="64D62E2D" w14:textId="07B6692A" w:rsidR="00957769" w:rsidRPr="00AE54B1" w:rsidRDefault="00957769" w:rsidP="008450CC">
      <w:pPr>
        <w:pStyle w:val="Geenafstand"/>
        <w:rPr>
          <w:rFonts w:eastAsia="Times New Roman" w:cstheme="minorHAnsi"/>
          <w:lang w:eastAsia="nl-NL"/>
        </w:rPr>
      </w:pPr>
      <w:r w:rsidRPr="00957769">
        <w:rPr>
          <w:color w:val="0000FF"/>
        </w:rPr>
        <w:t xml:space="preserve">Rusch, 1968 – </w:t>
      </w:r>
      <w:r w:rsidRPr="00957769">
        <w:rPr>
          <w:i/>
          <w:iCs/>
          <w:color w:val="0000FF"/>
        </w:rPr>
        <w:t xml:space="preserve">Rusch, H.P. </w:t>
      </w:r>
      <w:r w:rsidRPr="00957769">
        <w:rPr>
          <w:color w:val="0000FF"/>
        </w:rPr>
        <w:t>(1968)</w:t>
      </w:r>
      <w:r>
        <w:t xml:space="preserve">. </w:t>
      </w:r>
      <w:proofErr w:type="spellStart"/>
      <w:r>
        <w:t>Bodenfruchtbarkeit</w:t>
      </w:r>
      <w:proofErr w:type="spellEnd"/>
      <w:r>
        <w:t xml:space="preserve">. </w:t>
      </w:r>
      <w:proofErr w:type="spellStart"/>
      <w:r>
        <w:t>Organischer</w:t>
      </w:r>
      <w:proofErr w:type="spellEnd"/>
      <w:r>
        <w:t xml:space="preserve"> </w:t>
      </w:r>
      <w:proofErr w:type="spellStart"/>
      <w:r>
        <w:t>Landbau</w:t>
      </w:r>
      <w:proofErr w:type="spellEnd"/>
      <w:r>
        <w:t xml:space="preserve"> Verlag. Nederlandse vertaling door P. Vanhoof, 2014: Bodemvruchtbaarheid. [Electronic resource]. URL: https://www. dekoolstofkring.nl.</w:t>
      </w:r>
    </w:p>
    <w:p w14:paraId="68A68DD3" w14:textId="74329531" w:rsidR="00367CC3" w:rsidRPr="00AE54B1" w:rsidRDefault="00367CC3" w:rsidP="008450CC">
      <w:pPr>
        <w:pStyle w:val="Geenafstand"/>
        <w:rPr>
          <w:rFonts w:cstheme="minorHAnsi"/>
          <w:color w:val="0000FF"/>
        </w:rPr>
      </w:pPr>
      <w:r w:rsidRPr="00AE54B1">
        <w:rPr>
          <w:color w:val="0000FF"/>
        </w:rPr>
        <w:t xml:space="preserve">Schmack, 2020 </w:t>
      </w:r>
      <w:r w:rsidRPr="00AE54B1">
        <w:t xml:space="preserve">– </w:t>
      </w:r>
      <w:r w:rsidRPr="00AE54B1">
        <w:rPr>
          <w:i/>
          <w:iCs/>
        </w:rPr>
        <w:t>Schmack, K-H. (2020).</w:t>
      </w:r>
      <w:r w:rsidRPr="00AE54B1">
        <w:t xml:space="preserve"> De beschadigde koe door de ureumgekte. Uitgeverij Bij de Oorsprong, Dalfsen. [Electronic resource]. URL: https://www.bijdeoorsprong.nl.</w:t>
      </w:r>
    </w:p>
    <w:p w14:paraId="693354BE" w14:textId="3059F709" w:rsidR="003C56F5" w:rsidRDefault="003C56F5" w:rsidP="008450CC">
      <w:pPr>
        <w:pStyle w:val="Geenafstand"/>
        <w:rPr>
          <w:rFonts w:cstheme="minorHAnsi"/>
        </w:rPr>
      </w:pPr>
      <w:proofErr w:type="spellStart"/>
      <w:r w:rsidRPr="00AE54B1">
        <w:rPr>
          <w:rFonts w:cstheme="minorHAnsi"/>
          <w:color w:val="0000FF"/>
        </w:rPr>
        <w:t>Schuffelen</w:t>
      </w:r>
      <w:proofErr w:type="spellEnd"/>
      <w:r w:rsidRPr="00AE54B1">
        <w:rPr>
          <w:rFonts w:cstheme="minorHAnsi"/>
          <w:color w:val="0000FF"/>
        </w:rPr>
        <w:t xml:space="preserve">, 1947 </w:t>
      </w:r>
      <w:r w:rsidRPr="00AE54B1">
        <w:rPr>
          <w:rFonts w:cstheme="minorHAnsi"/>
        </w:rPr>
        <w:t xml:space="preserve">– </w:t>
      </w:r>
      <w:proofErr w:type="spellStart"/>
      <w:r w:rsidRPr="00AE54B1">
        <w:rPr>
          <w:rFonts w:cstheme="minorHAnsi"/>
        </w:rPr>
        <w:t>Schuffelen</w:t>
      </w:r>
      <w:proofErr w:type="spellEnd"/>
      <w:r w:rsidRPr="00AE54B1">
        <w:rPr>
          <w:rFonts w:cstheme="minorHAnsi"/>
        </w:rPr>
        <w:t xml:space="preserve">, A.C. (1947). </w:t>
      </w:r>
      <w:r w:rsidR="00E01353" w:rsidRPr="00AE54B1">
        <w:rPr>
          <w:rFonts w:cstheme="minorHAnsi"/>
        </w:rPr>
        <w:t>De grondslagen van het bemestingsadvies. Openbare les gehouden bij de aanvaarding van het ambt van lector aan de Landbouwhogeschool op 5 februari 1947</w:t>
      </w:r>
      <w:r w:rsidRPr="00AE54B1">
        <w:rPr>
          <w:rFonts w:cstheme="minorHAnsi"/>
        </w:rPr>
        <w:t xml:space="preserve"> (pag. 5). H. Veenman en zonen wageningen.</w:t>
      </w:r>
    </w:p>
    <w:p w14:paraId="0666D8C2" w14:textId="48F04A05" w:rsidR="00957769" w:rsidRPr="00AE54B1" w:rsidRDefault="00957769" w:rsidP="008450CC">
      <w:pPr>
        <w:pStyle w:val="Geenafstand"/>
        <w:rPr>
          <w:rFonts w:cstheme="minorHAnsi"/>
        </w:rPr>
      </w:pPr>
      <w:proofErr w:type="spellStart"/>
      <w:r w:rsidRPr="00957769">
        <w:rPr>
          <w:color w:val="0000FF"/>
        </w:rPr>
        <w:t>Sinha</w:t>
      </w:r>
      <w:proofErr w:type="spellEnd"/>
      <w:r w:rsidRPr="00957769">
        <w:rPr>
          <w:color w:val="0000FF"/>
        </w:rPr>
        <w:t xml:space="preserve"> et al., 2009 </w:t>
      </w:r>
      <w:r>
        <w:t xml:space="preserve">– </w:t>
      </w:r>
      <w:proofErr w:type="spellStart"/>
      <w:r>
        <w:rPr>
          <w:i/>
          <w:iCs/>
        </w:rPr>
        <w:t>Sinha</w:t>
      </w:r>
      <w:proofErr w:type="spellEnd"/>
      <w:r>
        <w:rPr>
          <w:i/>
          <w:iCs/>
        </w:rPr>
        <w:t xml:space="preserve">, R.K., </w:t>
      </w:r>
      <w:proofErr w:type="spellStart"/>
      <w:r>
        <w:rPr>
          <w:i/>
          <w:iCs/>
        </w:rPr>
        <w:t>Herat</w:t>
      </w:r>
      <w:proofErr w:type="spellEnd"/>
      <w:r>
        <w:rPr>
          <w:i/>
          <w:iCs/>
        </w:rPr>
        <w:t xml:space="preserve">, S., </w:t>
      </w:r>
      <w:proofErr w:type="spellStart"/>
      <w:r>
        <w:rPr>
          <w:i/>
          <w:iCs/>
        </w:rPr>
        <w:t>Valani</w:t>
      </w:r>
      <w:proofErr w:type="spellEnd"/>
      <w:r>
        <w:rPr>
          <w:i/>
          <w:iCs/>
        </w:rPr>
        <w:t xml:space="preserve">, D., </w:t>
      </w:r>
      <w:proofErr w:type="spellStart"/>
      <w:r>
        <w:rPr>
          <w:i/>
          <w:iCs/>
        </w:rPr>
        <w:t>Chauhan</w:t>
      </w:r>
      <w:proofErr w:type="spellEnd"/>
      <w:r>
        <w:rPr>
          <w:i/>
          <w:iCs/>
        </w:rPr>
        <w:t xml:space="preserve">, K. </w:t>
      </w:r>
      <w:r>
        <w:t xml:space="preserve">(2009). Special Issue on </w:t>
      </w:r>
      <w:proofErr w:type="spellStart"/>
      <w:r>
        <w:t>Vermiculture</w:t>
      </w:r>
      <w:proofErr w:type="spellEnd"/>
      <w:r>
        <w:t xml:space="preserve"> </w:t>
      </w:r>
      <w:proofErr w:type="spellStart"/>
      <w:r>
        <w:t>and</w:t>
      </w:r>
      <w:proofErr w:type="spellEnd"/>
      <w:r>
        <w:t xml:space="preserve"> sustainable </w:t>
      </w:r>
      <w:proofErr w:type="spellStart"/>
      <w:r>
        <w:t>agriculture</w:t>
      </w:r>
      <w:proofErr w:type="spellEnd"/>
      <w:r>
        <w:t xml:space="preserve">. </w:t>
      </w:r>
      <w:r>
        <w:rPr>
          <w:i/>
          <w:iCs/>
        </w:rPr>
        <w:t>American-</w:t>
      </w:r>
      <w:proofErr w:type="spellStart"/>
      <w:r>
        <w:rPr>
          <w:i/>
          <w:iCs/>
        </w:rPr>
        <w:t>Eurasian</w:t>
      </w:r>
      <w:proofErr w:type="spellEnd"/>
      <w:r>
        <w:rPr>
          <w:i/>
          <w:iCs/>
        </w:rPr>
        <w:t xml:space="preserve"> J. </w:t>
      </w:r>
      <w:proofErr w:type="spellStart"/>
      <w:r>
        <w:rPr>
          <w:i/>
          <w:iCs/>
        </w:rPr>
        <w:t>Agric</w:t>
      </w:r>
      <w:proofErr w:type="spellEnd"/>
      <w:r>
        <w:rPr>
          <w:i/>
          <w:iCs/>
        </w:rPr>
        <w:t xml:space="preserve">. &amp; </w:t>
      </w:r>
      <w:proofErr w:type="spellStart"/>
      <w:r>
        <w:rPr>
          <w:i/>
          <w:iCs/>
        </w:rPr>
        <w:t>Environ</w:t>
      </w:r>
      <w:proofErr w:type="spellEnd"/>
      <w:r>
        <w:rPr>
          <w:i/>
          <w:iCs/>
        </w:rPr>
        <w:t xml:space="preserve">. </w:t>
      </w:r>
      <w:proofErr w:type="spellStart"/>
      <w:r>
        <w:rPr>
          <w:i/>
          <w:iCs/>
        </w:rPr>
        <w:t>Sci</w:t>
      </w:r>
      <w:proofErr w:type="spellEnd"/>
      <w:r>
        <w:rPr>
          <w:i/>
          <w:iCs/>
        </w:rPr>
        <w:t xml:space="preserve">. </w:t>
      </w:r>
      <w:r>
        <w:t>5(S): 01-55.</w:t>
      </w:r>
    </w:p>
    <w:p w14:paraId="7018DCDD" w14:textId="01D4D316" w:rsidR="001E64A3" w:rsidRPr="00AE54B1" w:rsidRDefault="001E64A3" w:rsidP="008450CC">
      <w:pPr>
        <w:pStyle w:val="Geenafstand"/>
        <w:rPr>
          <w:rStyle w:val="Hyperlink"/>
          <w:color w:val="0000FF"/>
          <w:u w:val="none"/>
        </w:rPr>
      </w:pPr>
      <w:proofErr w:type="spellStart"/>
      <w:r w:rsidRPr="00AE54B1">
        <w:rPr>
          <w:rFonts w:eastAsia="Times New Roman" w:cs="Times New Roman"/>
          <w:color w:val="0000FF"/>
          <w:lang w:eastAsia="nl-NL"/>
        </w:rPr>
        <w:t>Sjollema</w:t>
      </w:r>
      <w:proofErr w:type="spellEnd"/>
      <w:r w:rsidRPr="00AE54B1">
        <w:rPr>
          <w:rFonts w:eastAsia="Times New Roman" w:cs="Times New Roman"/>
          <w:color w:val="0000FF"/>
          <w:lang w:eastAsia="nl-NL"/>
        </w:rPr>
        <w:t xml:space="preserve">, 1930 </w:t>
      </w:r>
      <w:r w:rsidRPr="00AE54B1">
        <w:rPr>
          <w:rFonts w:eastAsia="Times New Roman" w:cs="Times New Roman"/>
          <w:i/>
          <w:iCs/>
          <w:lang w:eastAsia="nl-NL"/>
        </w:rPr>
        <w:t xml:space="preserve">– </w:t>
      </w:r>
      <w:proofErr w:type="spellStart"/>
      <w:r w:rsidRPr="00AE54B1">
        <w:rPr>
          <w:rFonts w:eastAsia="Times New Roman" w:cs="Times New Roman"/>
          <w:i/>
          <w:iCs/>
          <w:lang w:eastAsia="nl-NL"/>
        </w:rPr>
        <w:t>Sjollema</w:t>
      </w:r>
      <w:proofErr w:type="spellEnd"/>
      <w:r w:rsidRPr="00AE54B1">
        <w:rPr>
          <w:rFonts w:eastAsia="Times New Roman" w:cs="Times New Roman"/>
          <w:i/>
          <w:iCs/>
          <w:lang w:eastAsia="nl-NL"/>
        </w:rPr>
        <w:t>, B. (1930).</w:t>
      </w:r>
      <w:r w:rsidRPr="00AE54B1">
        <w:rPr>
          <w:rFonts w:eastAsia="Times New Roman" w:cs="Times New Roman"/>
          <w:lang w:eastAsia="nl-NL"/>
        </w:rPr>
        <w:t xml:space="preserve"> </w:t>
      </w:r>
      <w:r w:rsidRPr="00AE54B1">
        <w:rPr>
          <w:rFonts w:eastAsia="Times New Roman" w:cs="Times New Roman"/>
          <w:color w:val="000000"/>
          <w:lang w:eastAsia="nl-NL"/>
        </w:rPr>
        <w:t xml:space="preserve">On </w:t>
      </w:r>
      <w:proofErr w:type="spellStart"/>
      <w:r w:rsidRPr="00AE54B1">
        <w:rPr>
          <w:rFonts w:eastAsia="Times New Roman" w:cs="Times New Roman"/>
          <w:color w:val="000000"/>
          <w:lang w:eastAsia="nl-NL"/>
        </w:rPr>
        <w:t>the</w:t>
      </w:r>
      <w:proofErr w:type="spellEnd"/>
      <w:r w:rsidRPr="00AE54B1">
        <w:rPr>
          <w:rFonts w:eastAsia="Times New Roman" w:cs="Times New Roman"/>
          <w:color w:val="000000"/>
          <w:lang w:eastAsia="nl-NL"/>
        </w:rPr>
        <w:t xml:space="preserve"> Nature </w:t>
      </w:r>
      <w:proofErr w:type="spellStart"/>
      <w:r w:rsidRPr="00AE54B1">
        <w:rPr>
          <w:rFonts w:eastAsia="Times New Roman" w:cs="Times New Roman"/>
          <w:color w:val="000000"/>
          <w:lang w:eastAsia="nl-NL"/>
        </w:rPr>
        <w:t>and</w:t>
      </w:r>
      <w:proofErr w:type="spellEnd"/>
      <w:r w:rsidRPr="00AE54B1">
        <w:rPr>
          <w:rFonts w:eastAsia="Times New Roman" w:cs="Times New Roman"/>
          <w:color w:val="000000"/>
          <w:lang w:eastAsia="nl-NL"/>
        </w:rPr>
        <w:t xml:space="preserve"> </w:t>
      </w:r>
      <w:proofErr w:type="spellStart"/>
      <w:r w:rsidRPr="00AE54B1">
        <w:rPr>
          <w:rFonts w:eastAsia="Times New Roman" w:cs="Times New Roman"/>
          <w:color w:val="000000"/>
          <w:lang w:eastAsia="nl-NL"/>
        </w:rPr>
        <w:t>Therapy</w:t>
      </w:r>
      <w:proofErr w:type="spellEnd"/>
      <w:r w:rsidRPr="00AE54B1">
        <w:rPr>
          <w:rFonts w:eastAsia="Times New Roman" w:cs="Times New Roman"/>
          <w:color w:val="000000"/>
          <w:lang w:eastAsia="nl-NL"/>
        </w:rPr>
        <w:t xml:space="preserve"> of Grass </w:t>
      </w:r>
      <w:proofErr w:type="spellStart"/>
      <w:r w:rsidRPr="00AE54B1">
        <w:rPr>
          <w:rFonts w:eastAsia="Times New Roman" w:cs="Times New Roman"/>
          <w:color w:val="000000"/>
          <w:lang w:eastAsia="nl-NL"/>
        </w:rPr>
        <w:t>Staggers</w:t>
      </w:r>
      <w:proofErr w:type="spellEnd"/>
      <w:r w:rsidRPr="00AE54B1">
        <w:rPr>
          <w:rFonts w:eastAsia="Times New Roman" w:cs="Times New Roman"/>
          <w:color w:val="000000"/>
          <w:lang w:eastAsia="nl-NL"/>
        </w:rPr>
        <w:t xml:space="preserve">. The </w:t>
      </w:r>
      <w:proofErr w:type="spellStart"/>
      <w:r w:rsidRPr="00AE54B1">
        <w:rPr>
          <w:rFonts w:eastAsia="Times New Roman" w:cs="Times New Roman"/>
          <w:color w:val="000000"/>
          <w:lang w:eastAsia="nl-NL"/>
        </w:rPr>
        <w:t>Veterinary</w:t>
      </w:r>
      <w:proofErr w:type="spellEnd"/>
      <w:r w:rsidRPr="00AE54B1">
        <w:rPr>
          <w:rFonts w:eastAsia="Times New Roman" w:cs="Times New Roman"/>
          <w:color w:val="000000"/>
          <w:lang w:eastAsia="nl-NL"/>
        </w:rPr>
        <w:t xml:space="preserve"> Record.(1930), Vol 10, pp. 425-430.</w:t>
      </w:r>
    </w:p>
    <w:p w14:paraId="1AA963C0" w14:textId="50A8723C" w:rsidR="00BD2E2A" w:rsidRPr="00AE54B1" w:rsidRDefault="00BD2E2A" w:rsidP="00EF33C9">
      <w:pPr>
        <w:pStyle w:val="Geenafstand"/>
        <w:rPr>
          <w:lang w:val="en-GB"/>
        </w:rPr>
      </w:pPr>
      <w:r w:rsidRPr="00AE54B1">
        <w:rPr>
          <w:rStyle w:val="Hyperlink"/>
          <w:color w:val="0000FF"/>
          <w:u w:val="none"/>
        </w:rPr>
        <w:t xml:space="preserve">Stanford, 2021.  </w:t>
      </w:r>
      <w:proofErr w:type="spellStart"/>
      <w:r w:rsidRPr="00AE54B1">
        <w:rPr>
          <w:rStyle w:val="Hyperlink"/>
          <w:color w:val="auto"/>
          <w:u w:val="none"/>
        </w:rPr>
        <w:t>Mineral</w:t>
      </w:r>
      <w:proofErr w:type="spellEnd"/>
      <w:r w:rsidRPr="00AE54B1">
        <w:rPr>
          <w:rStyle w:val="Hyperlink"/>
          <w:color w:val="auto"/>
          <w:u w:val="none"/>
        </w:rPr>
        <w:t xml:space="preserve"> make up of </w:t>
      </w:r>
      <w:proofErr w:type="spellStart"/>
      <w:r w:rsidRPr="00AE54B1">
        <w:rPr>
          <w:rStyle w:val="Hyperlink"/>
          <w:color w:val="auto"/>
          <w:u w:val="none"/>
        </w:rPr>
        <w:t>seawater</w:t>
      </w:r>
      <w:proofErr w:type="spellEnd"/>
      <w:r w:rsidRPr="00AE54B1">
        <w:rPr>
          <w:rStyle w:val="Hyperlink"/>
          <w:color w:val="0000FF"/>
          <w:u w:val="none"/>
        </w:rPr>
        <w:t>.</w:t>
      </w:r>
      <w:r w:rsidRPr="00AE54B1">
        <w:rPr>
          <w:rStyle w:val="Hyperlink"/>
          <w:color w:val="0000FF"/>
        </w:rPr>
        <w:t xml:space="preserve"> </w:t>
      </w:r>
      <w:hyperlink w:history="1">
        <w:r w:rsidRPr="00AE54B1">
          <w:rPr>
            <w:rStyle w:val="Hyperlink"/>
          </w:rPr>
          <w:t>https://web.stanford.edu</w:t>
        </w:r>
        <w:r w:rsidRPr="00AE54B1">
          <w:rPr>
            <w:rStyle w:val="Hyperlink"/>
            <w:i/>
            <w:iCs/>
          </w:rPr>
          <w:t xml:space="preserve"> › </w:t>
        </w:r>
        <w:proofErr w:type="spellStart"/>
        <w:r w:rsidRPr="00AE54B1">
          <w:rPr>
            <w:rStyle w:val="Hyperlink"/>
            <w:i/>
            <w:iCs/>
          </w:rPr>
          <w:t>Urchin</w:t>
        </w:r>
        <w:proofErr w:type="spellEnd"/>
        <w:r w:rsidRPr="00AE54B1">
          <w:rPr>
            <w:rStyle w:val="Hyperlink"/>
            <w:i/>
            <w:iCs/>
          </w:rPr>
          <w:t xml:space="preserve"> : </w:t>
        </w:r>
        <w:proofErr w:type="spellStart"/>
        <w:r w:rsidRPr="00AE54B1">
          <w:rPr>
            <w:rStyle w:val="Hyperlink"/>
          </w:rPr>
          <w:t>mineral</w:t>
        </w:r>
        <w:proofErr w:type="spellEnd"/>
        <w:r w:rsidRPr="00AE54B1">
          <w:rPr>
            <w:rStyle w:val="Hyperlink"/>
          </w:rPr>
          <w:t xml:space="preserve"> </w:t>
        </w:r>
        <w:proofErr w:type="spellStart"/>
        <w:r w:rsidRPr="00AE54B1">
          <w:rPr>
            <w:rStyle w:val="Hyperlink"/>
          </w:rPr>
          <w:t>makeup</w:t>
        </w:r>
        <w:proofErr w:type="spellEnd"/>
        <w:r w:rsidRPr="00AE54B1">
          <w:rPr>
            <w:rStyle w:val="Hyperlink"/>
          </w:rPr>
          <w:t xml:space="preserve"> of </w:t>
        </w:r>
        <w:proofErr w:type="spellStart"/>
        <w:r w:rsidRPr="00AE54B1">
          <w:rPr>
            <w:rStyle w:val="Hyperlink"/>
          </w:rPr>
          <w:t>seawater</w:t>
        </w:r>
        <w:proofErr w:type="spellEnd"/>
        <w:r w:rsidRPr="00AE54B1">
          <w:rPr>
            <w:rStyle w:val="Hyperlink"/>
          </w:rPr>
          <w:t>.</w:t>
        </w:r>
      </w:hyperlink>
    </w:p>
    <w:p w14:paraId="129BD3EB" w14:textId="77777777" w:rsidR="00763267" w:rsidRPr="00AE54B1" w:rsidRDefault="00763267" w:rsidP="00EF33C9">
      <w:pPr>
        <w:pStyle w:val="Geenafstand"/>
        <w:rPr>
          <w:rStyle w:val="Hyperlink"/>
        </w:rPr>
      </w:pPr>
      <w:r w:rsidRPr="00AE54B1">
        <w:rPr>
          <w:rFonts w:eastAsia="Times New Roman" w:cstheme="minorHAnsi"/>
          <w:color w:val="0000FF"/>
        </w:rPr>
        <w:t xml:space="preserve">Steiner, 1924 </w:t>
      </w:r>
      <w:r w:rsidRPr="00AE54B1">
        <w:rPr>
          <w:rFonts w:eastAsia="Times New Roman" w:cstheme="minorHAnsi"/>
        </w:rPr>
        <w:t>– Steiner R. (1924). De landbouwcursus: eerste voordracht. Vrij Geestesleven.</w:t>
      </w:r>
      <w:r w:rsidRPr="00AE54B1">
        <w:t xml:space="preserve"> </w:t>
      </w:r>
    </w:p>
    <w:p w14:paraId="7F1D9E95" w14:textId="77777777" w:rsidR="00763267" w:rsidRPr="00AE54B1" w:rsidRDefault="00000000" w:rsidP="00BD2E2A">
      <w:pPr>
        <w:pStyle w:val="Geenafstand"/>
        <w:rPr>
          <w:color w:val="00B0F0"/>
          <w:kern w:val="24"/>
          <w:lang w:val="en-US"/>
        </w:rPr>
      </w:pPr>
      <w:hyperlink r:id="rId29" w:history="1">
        <w:r w:rsidR="00763267" w:rsidRPr="00AE54B1">
          <w:rPr>
            <w:rStyle w:val="Hyperlink"/>
          </w:rPr>
          <w:t>https://stichtingwarmonderhof.nl</w:t>
        </w:r>
        <w:r w:rsidR="00763267" w:rsidRPr="00AE54B1">
          <w:rPr>
            <w:rStyle w:val="Hyperlink"/>
            <w:i/>
            <w:iCs/>
          </w:rPr>
          <w:t xml:space="preserve"> › files › </w:t>
        </w:r>
        <w:proofErr w:type="spellStart"/>
        <w:r w:rsidR="00763267" w:rsidRPr="00AE54B1">
          <w:rPr>
            <w:rStyle w:val="Hyperlink"/>
            <w:i/>
            <w:iCs/>
          </w:rPr>
          <w:t>Landbo</w:t>
        </w:r>
        <w:proofErr w:type="spellEnd"/>
        <w:r w:rsidR="00763267" w:rsidRPr="00AE54B1">
          <w:rPr>
            <w:rStyle w:val="Hyperlink"/>
            <w:i/>
            <w:iCs/>
          </w:rPr>
          <w:t>...</w:t>
        </w:r>
      </w:hyperlink>
    </w:p>
    <w:p w14:paraId="193D528F" w14:textId="539279C0" w:rsidR="00763267" w:rsidRPr="00AE54B1" w:rsidRDefault="00763267" w:rsidP="00BD2E2A">
      <w:pPr>
        <w:pStyle w:val="Geenafstand"/>
        <w:rPr>
          <w:rFonts w:eastAsia="Times New Roman" w:cstheme="minorHAnsi"/>
        </w:rPr>
      </w:pPr>
      <w:proofErr w:type="spellStart"/>
      <w:r w:rsidRPr="00AE54B1">
        <w:rPr>
          <w:rFonts w:eastAsia="Times New Roman" w:cstheme="minorHAnsi"/>
          <w:color w:val="0000FF"/>
        </w:rPr>
        <w:t>Strumpf</w:t>
      </w:r>
      <w:proofErr w:type="spellEnd"/>
      <w:r w:rsidRPr="00AE54B1">
        <w:rPr>
          <w:rFonts w:eastAsia="Times New Roman" w:cstheme="minorHAnsi"/>
          <w:color w:val="0000FF"/>
        </w:rPr>
        <w:t xml:space="preserve">, 1853 </w:t>
      </w:r>
      <w:r w:rsidRPr="00AE54B1">
        <w:rPr>
          <w:rFonts w:eastAsia="Times New Roman" w:cstheme="minorHAnsi"/>
        </w:rPr>
        <w:t xml:space="preserve">– </w:t>
      </w:r>
      <w:proofErr w:type="spellStart"/>
      <w:r w:rsidRPr="00AE54B1">
        <w:rPr>
          <w:rFonts w:eastAsia="Times New Roman" w:cstheme="minorHAnsi"/>
        </w:rPr>
        <w:t>Strumpf</w:t>
      </w:r>
      <w:proofErr w:type="spellEnd"/>
      <w:r w:rsidRPr="00AE54B1">
        <w:rPr>
          <w:rFonts w:eastAsia="Times New Roman" w:cstheme="minorHAnsi"/>
        </w:rPr>
        <w:t xml:space="preserve"> F.L. (1853). Die </w:t>
      </w:r>
      <w:proofErr w:type="spellStart"/>
      <w:r w:rsidRPr="00AE54B1">
        <w:rPr>
          <w:rFonts w:eastAsia="Times New Roman" w:cstheme="minorHAnsi"/>
        </w:rPr>
        <w:t>Fortschritte</w:t>
      </w:r>
      <w:proofErr w:type="spellEnd"/>
      <w:r w:rsidRPr="00AE54B1">
        <w:rPr>
          <w:rFonts w:eastAsia="Times New Roman" w:cstheme="minorHAnsi"/>
        </w:rPr>
        <w:t xml:space="preserve"> der </w:t>
      </w:r>
      <w:proofErr w:type="spellStart"/>
      <w:r w:rsidRPr="00AE54B1">
        <w:rPr>
          <w:rFonts w:eastAsia="Times New Roman" w:cstheme="minorHAnsi"/>
        </w:rPr>
        <w:t>angewandten</w:t>
      </w:r>
      <w:proofErr w:type="spellEnd"/>
      <w:r w:rsidRPr="00AE54B1">
        <w:rPr>
          <w:rFonts w:eastAsia="Times New Roman" w:cstheme="minorHAnsi"/>
        </w:rPr>
        <w:t xml:space="preserve"> Chemie in </w:t>
      </w:r>
      <w:proofErr w:type="spellStart"/>
      <w:r w:rsidRPr="00AE54B1">
        <w:rPr>
          <w:rFonts w:eastAsia="Times New Roman" w:cstheme="minorHAnsi"/>
        </w:rPr>
        <w:t>ihrer</w:t>
      </w:r>
      <w:proofErr w:type="spellEnd"/>
      <w:r w:rsidRPr="00AE54B1">
        <w:rPr>
          <w:rFonts w:eastAsia="Times New Roman" w:cstheme="minorHAnsi"/>
        </w:rPr>
        <w:t xml:space="preserve"> </w:t>
      </w:r>
      <w:proofErr w:type="spellStart"/>
      <w:r w:rsidRPr="00AE54B1">
        <w:rPr>
          <w:rFonts w:eastAsia="Times New Roman" w:cstheme="minorHAnsi"/>
        </w:rPr>
        <w:t>Anwendung</w:t>
      </w:r>
      <w:proofErr w:type="spellEnd"/>
      <w:r w:rsidRPr="00AE54B1">
        <w:rPr>
          <w:rFonts w:eastAsia="Times New Roman" w:cstheme="minorHAnsi"/>
        </w:rPr>
        <w:t xml:space="preserve"> </w:t>
      </w:r>
      <w:proofErr w:type="spellStart"/>
      <w:r w:rsidRPr="00AE54B1">
        <w:rPr>
          <w:rFonts w:eastAsia="Times New Roman" w:cstheme="minorHAnsi"/>
        </w:rPr>
        <w:t>auf</w:t>
      </w:r>
      <w:proofErr w:type="spellEnd"/>
      <w:r w:rsidRPr="00AE54B1">
        <w:rPr>
          <w:rFonts w:eastAsia="Times New Roman" w:cstheme="minorHAnsi"/>
        </w:rPr>
        <w:t xml:space="preserve"> </w:t>
      </w:r>
      <w:proofErr w:type="spellStart"/>
      <w:r w:rsidRPr="00AE54B1">
        <w:rPr>
          <w:rFonts w:eastAsia="Times New Roman" w:cstheme="minorHAnsi"/>
        </w:rPr>
        <w:t>Agrikultur</w:t>
      </w:r>
      <w:proofErr w:type="spellEnd"/>
      <w:r w:rsidRPr="00AE54B1">
        <w:rPr>
          <w:rFonts w:eastAsia="Times New Roman" w:cstheme="minorHAnsi"/>
        </w:rPr>
        <w:t xml:space="preserve"> </w:t>
      </w:r>
      <w:proofErr w:type="spellStart"/>
      <w:r w:rsidRPr="00AE54B1">
        <w:rPr>
          <w:rFonts w:eastAsia="Times New Roman" w:cstheme="minorHAnsi"/>
        </w:rPr>
        <w:t>und</w:t>
      </w:r>
      <w:proofErr w:type="spellEnd"/>
      <w:r w:rsidRPr="00AE54B1">
        <w:rPr>
          <w:rFonts w:eastAsia="Times New Roman" w:cstheme="minorHAnsi"/>
        </w:rPr>
        <w:t xml:space="preserve"> </w:t>
      </w:r>
      <w:proofErr w:type="spellStart"/>
      <w:r w:rsidRPr="00AE54B1">
        <w:rPr>
          <w:rFonts w:eastAsia="Times New Roman" w:cstheme="minorHAnsi"/>
        </w:rPr>
        <w:t>Physiologie</w:t>
      </w:r>
      <w:proofErr w:type="spellEnd"/>
      <w:r w:rsidRPr="00AE54B1">
        <w:rPr>
          <w:rFonts w:eastAsia="Times New Roman" w:cstheme="minorHAnsi"/>
        </w:rPr>
        <w:t xml:space="preserve">. </w:t>
      </w:r>
      <w:proofErr w:type="spellStart"/>
      <w:r w:rsidRPr="00AE54B1">
        <w:rPr>
          <w:rFonts w:eastAsia="Times New Roman" w:cstheme="minorHAnsi"/>
        </w:rPr>
        <w:t>Erster</w:t>
      </w:r>
      <w:proofErr w:type="spellEnd"/>
      <w:r w:rsidRPr="00AE54B1">
        <w:rPr>
          <w:rFonts w:eastAsia="Times New Roman" w:cstheme="minorHAnsi"/>
        </w:rPr>
        <w:t xml:space="preserve"> Band. Berlin, Verlag </w:t>
      </w:r>
      <w:proofErr w:type="spellStart"/>
      <w:r w:rsidRPr="00AE54B1">
        <w:rPr>
          <w:rFonts w:eastAsia="Times New Roman" w:cstheme="minorHAnsi"/>
        </w:rPr>
        <w:t>von</w:t>
      </w:r>
      <w:proofErr w:type="spellEnd"/>
      <w:r w:rsidRPr="00AE54B1">
        <w:rPr>
          <w:rFonts w:eastAsia="Times New Roman" w:cstheme="minorHAnsi"/>
        </w:rPr>
        <w:t xml:space="preserve"> Th. </w:t>
      </w:r>
      <w:proofErr w:type="spellStart"/>
      <w:r w:rsidRPr="00AE54B1">
        <w:rPr>
          <w:rFonts w:eastAsia="Times New Roman" w:cstheme="minorHAnsi"/>
        </w:rPr>
        <w:t>Enslin</w:t>
      </w:r>
      <w:proofErr w:type="spellEnd"/>
      <w:r w:rsidRPr="00AE54B1">
        <w:rPr>
          <w:rFonts w:eastAsia="Times New Roman" w:cstheme="minorHAnsi"/>
        </w:rPr>
        <w:t>.</w:t>
      </w:r>
    </w:p>
    <w:p w14:paraId="3555ABD1" w14:textId="024B5CF5" w:rsidR="00367CC3" w:rsidRPr="00AE54B1" w:rsidRDefault="00367CC3" w:rsidP="00BD2E2A">
      <w:pPr>
        <w:pStyle w:val="Geenafstand"/>
        <w:rPr>
          <w:rFonts w:eastAsia="Times New Roman" w:cstheme="minorHAnsi"/>
        </w:rPr>
      </w:pPr>
      <w:r w:rsidRPr="00AE54B1">
        <w:rPr>
          <w:color w:val="0000FF"/>
        </w:rPr>
        <w:t xml:space="preserve">Swerczek, 2018 </w:t>
      </w:r>
      <w:r w:rsidRPr="00AE54B1">
        <w:t xml:space="preserve">– </w:t>
      </w:r>
      <w:r w:rsidRPr="00AE54B1">
        <w:rPr>
          <w:i/>
          <w:iCs/>
        </w:rPr>
        <w:t xml:space="preserve">Swerczek, T.W. </w:t>
      </w:r>
      <w:r w:rsidRPr="00AE54B1">
        <w:t xml:space="preserve">(2018). </w:t>
      </w:r>
      <w:proofErr w:type="spellStart"/>
      <w:r w:rsidRPr="00AE54B1">
        <w:t>Nitrate</w:t>
      </w:r>
      <w:proofErr w:type="spellEnd"/>
      <w:r w:rsidRPr="00AE54B1">
        <w:t xml:space="preserve"> </w:t>
      </w:r>
      <w:proofErr w:type="spellStart"/>
      <w:r w:rsidRPr="00AE54B1">
        <w:t>Toxicity</w:t>
      </w:r>
      <w:proofErr w:type="spellEnd"/>
      <w:r w:rsidRPr="00AE54B1">
        <w:t xml:space="preserve">, </w:t>
      </w:r>
      <w:proofErr w:type="spellStart"/>
      <w:r w:rsidRPr="00AE54B1">
        <w:t>Sodium</w:t>
      </w:r>
      <w:proofErr w:type="spellEnd"/>
      <w:r w:rsidRPr="00AE54B1">
        <w:t xml:space="preserve"> </w:t>
      </w:r>
      <w:proofErr w:type="spellStart"/>
      <w:r w:rsidRPr="00AE54B1">
        <w:t>Deficiency</w:t>
      </w:r>
      <w:proofErr w:type="spellEnd"/>
      <w:r w:rsidRPr="00AE54B1">
        <w:t xml:space="preserve"> </w:t>
      </w:r>
      <w:proofErr w:type="spellStart"/>
      <w:r w:rsidRPr="00AE54B1">
        <w:t>and</w:t>
      </w:r>
      <w:proofErr w:type="spellEnd"/>
      <w:r w:rsidRPr="00AE54B1">
        <w:t xml:space="preserve"> </w:t>
      </w:r>
      <w:proofErr w:type="spellStart"/>
      <w:r w:rsidRPr="00AE54B1">
        <w:t>the</w:t>
      </w:r>
      <w:proofErr w:type="spellEnd"/>
      <w:r w:rsidRPr="00AE54B1">
        <w:t xml:space="preserve"> Grass </w:t>
      </w:r>
      <w:proofErr w:type="spellStart"/>
      <w:r w:rsidRPr="00AE54B1">
        <w:t>Tetany</w:t>
      </w:r>
      <w:proofErr w:type="spellEnd"/>
      <w:r w:rsidRPr="00AE54B1">
        <w:t xml:space="preserve"> </w:t>
      </w:r>
      <w:proofErr w:type="spellStart"/>
      <w:r w:rsidRPr="00AE54B1">
        <w:t>Syndrome</w:t>
      </w:r>
      <w:proofErr w:type="spellEnd"/>
      <w:r w:rsidRPr="00AE54B1">
        <w:t xml:space="preserve"> – long </w:t>
      </w:r>
      <w:proofErr w:type="spellStart"/>
      <w:r w:rsidRPr="00AE54B1">
        <w:t>version</w:t>
      </w:r>
      <w:proofErr w:type="spellEnd"/>
      <w:r w:rsidRPr="00AE54B1">
        <w:t xml:space="preserve"> [Electronic resource]. URL: http://www.growersmineral. com/</w:t>
      </w:r>
      <w:proofErr w:type="spellStart"/>
      <w:r w:rsidRPr="00AE54B1">
        <w:t>grass</w:t>
      </w:r>
      <w:proofErr w:type="spellEnd"/>
      <w:r w:rsidRPr="00AE54B1">
        <w:t xml:space="preserve"> </w:t>
      </w:r>
      <w:proofErr w:type="spellStart"/>
      <w:r w:rsidRPr="00AE54B1">
        <w:t>tetany</w:t>
      </w:r>
      <w:proofErr w:type="spellEnd"/>
      <w:r w:rsidRPr="00AE54B1">
        <w:t>.</w:t>
      </w:r>
    </w:p>
    <w:p w14:paraId="609504F9" w14:textId="3F56556E" w:rsidR="00763267" w:rsidRPr="00AE54B1" w:rsidRDefault="00763267" w:rsidP="00BD2E2A">
      <w:pPr>
        <w:pStyle w:val="Geenafstand"/>
        <w:rPr>
          <w:rFonts w:cstheme="minorHAnsi"/>
        </w:rPr>
      </w:pPr>
      <w:bookmarkStart w:id="5" w:name="_Hlk81316688"/>
      <w:proofErr w:type="spellStart"/>
      <w:r w:rsidRPr="00AE54B1">
        <w:rPr>
          <w:rFonts w:eastAsia="Times New Roman" w:cstheme="minorHAnsi"/>
          <w:color w:val="0000FF"/>
        </w:rPr>
        <w:t>Swoboda</w:t>
      </w:r>
      <w:proofErr w:type="spellEnd"/>
      <w:r w:rsidRPr="00AE54B1">
        <w:rPr>
          <w:rFonts w:eastAsia="Times New Roman" w:cstheme="minorHAnsi"/>
          <w:color w:val="0000FF"/>
        </w:rPr>
        <w:t xml:space="preserve">, 2016 </w:t>
      </w:r>
      <w:r w:rsidRPr="00AE54B1">
        <w:rPr>
          <w:rFonts w:eastAsia="Times New Roman" w:cstheme="minorHAnsi"/>
        </w:rPr>
        <w:t xml:space="preserve">– </w:t>
      </w:r>
      <w:proofErr w:type="spellStart"/>
      <w:r w:rsidRPr="00AE54B1">
        <w:rPr>
          <w:rFonts w:eastAsia="Times New Roman" w:cstheme="minorHAnsi"/>
        </w:rPr>
        <w:t>Swoboda</w:t>
      </w:r>
      <w:proofErr w:type="spellEnd"/>
      <w:r w:rsidRPr="00AE54B1">
        <w:rPr>
          <w:rFonts w:eastAsia="Times New Roman" w:cstheme="minorHAnsi"/>
        </w:rPr>
        <w:t>, P. (2016)</w:t>
      </w:r>
      <w:r w:rsidRPr="00AE54B1">
        <w:rPr>
          <w:rFonts w:cstheme="minorHAnsi"/>
        </w:rPr>
        <w:t>.</w:t>
      </w:r>
      <w:r w:rsidRPr="00AE54B1">
        <w:rPr>
          <w:rFonts w:eastAsia="Times New Roman" w:cstheme="minorHAnsi"/>
        </w:rPr>
        <w:t xml:space="preserve"> </w:t>
      </w:r>
      <w:r w:rsidRPr="00AE54B1">
        <w:rPr>
          <w:rFonts w:cstheme="minorHAnsi"/>
        </w:rPr>
        <w:t xml:space="preserve">Rock </w:t>
      </w:r>
      <w:proofErr w:type="spellStart"/>
      <w:r w:rsidRPr="00AE54B1">
        <w:rPr>
          <w:rFonts w:cstheme="minorHAnsi"/>
        </w:rPr>
        <w:t>dust</w:t>
      </w:r>
      <w:proofErr w:type="spellEnd"/>
      <w:r w:rsidRPr="00AE54B1">
        <w:rPr>
          <w:rFonts w:cstheme="minorHAnsi"/>
        </w:rPr>
        <w:t xml:space="preserve"> as </w:t>
      </w:r>
      <w:proofErr w:type="spellStart"/>
      <w:r w:rsidRPr="00AE54B1">
        <w:rPr>
          <w:rFonts w:cstheme="minorHAnsi"/>
        </w:rPr>
        <w:t>agricultural</w:t>
      </w:r>
      <w:proofErr w:type="spellEnd"/>
      <w:r w:rsidRPr="00AE54B1">
        <w:rPr>
          <w:rFonts w:cstheme="minorHAnsi"/>
        </w:rPr>
        <w:t xml:space="preserve"> </w:t>
      </w:r>
      <w:proofErr w:type="spellStart"/>
      <w:r w:rsidRPr="00AE54B1">
        <w:rPr>
          <w:rFonts w:cstheme="minorHAnsi"/>
        </w:rPr>
        <w:t>soil</w:t>
      </w:r>
      <w:proofErr w:type="spellEnd"/>
      <w:r w:rsidRPr="00AE54B1">
        <w:rPr>
          <w:rFonts w:cstheme="minorHAnsi"/>
        </w:rPr>
        <w:t xml:space="preserve"> </w:t>
      </w:r>
      <w:proofErr w:type="spellStart"/>
      <w:r w:rsidRPr="00AE54B1">
        <w:rPr>
          <w:rFonts w:cstheme="minorHAnsi"/>
        </w:rPr>
        <w:t>amendment</w:t>
      </w:r>
      <w:proofErr w:type="spellEnd"/>
      <w:r w:rsidRPr="00AE54B1">
        <w:rPr>
          <w:rFonts w:cstheme="minorHAnsi"/>
          <w:color w:val="000000"/>
        </w:rPr>
        <w:t>:</w:t>
      </w:r>
      <w:r w:rsidRPr="00AE54B1">
        <w:rPr>
          <w:rFonts w:cstheme="minorHAnsi"/>
        </w:rPr>
        <w:t xml:space="preserve"> a review. </w:t>
      </w:r>
      <w:proofErr w:type="spellStart"/>
      <w:r w:rsidRPr="00AE54B1">
        <w:rPr>
          <w:rFonts w:cstheme="minorHAnsi"/>
          <w:color w:val="000000"/>
        </w:rPr>
        <w:t>Master’s</w:t>
      </w:r>
      <w:proofErr w:type="spellEnd"/>
      <w:r w:rsidRPr="00AE54B1">
        <w:rPr>
          <w:rFonts w:cstheme="minorHAnsi"/>
          <w:color w:val="000000"/>
        </w:rPr>
        <w:t xml:space="preserve"> Thesis </w:t>
      </w:r>
      <w:r w:rsidRPr="00AE54B1">
        <w:rPr>
          <w:rFonts w:cstheme="minorHAnsi"/>
        </w:rPr>
        <w:t xml:space="preserve">at </w:t>
      </w:r>
      <w:proofErr w:type="spellStart"/>
      <w:r w:rsidRPr="00AE54B1">
        <w:rPr>
          <w:rFonts w:cstheme="minorHAnsi"/>
        </w:rPr>
        <w:t>the</w:t>
      </w:r>
      <w:proofErr w:type="spellEnd"/>
      <w:r w:rsidRPr="00AE54B1">
        <w:rPr>
          <w:rFonts w:cstheme="minorHAnsi"/>
        </w:rPr>
        <w:t xml:space="preserve"> </w:t>
      </w:r>
      <w:proofErr w:type="spellStart"/>
      <w:r w:rsidRPr="00AE54B1">
        <w:rPr>
          <w:rFonts w:cstheme="minorHAnsi"/>
          <w:color w:val="000000"/>
        </w:rPr>
        <w:t>Institute</w:t>
      </w:r>
      <w:proofErr w:type="spellEnd"/>
      <w:r w:rsidRPr="00AE54B1">
        <w:rPr>
          <w:rFonts w:cstheme="minorHAnsi"/>
          <w:color w:val="000000"/>
        </w:rPr>
        <w:t xml:space="preserve"> of Systems Sciences, </w:t>
      </w:r>
      <w:proofErr w:type="spellStart"/>
      <w:r w:rsidRPr="00AE54B1">
        <w:rPr>
          <w:rFonts w:cstheme="minorHAnsi"/>
          <w:color w:val="000000"/>
        </w:rPr>
        <w:t>Innovation</w:t>
      </w:r>
      <w:proofErr w:type="spellEnd"/>
      <w:r w:rsidRPr="00AE54B1">
        <w:rPr>
          <w:rFonts w:cstheme="minorHAnsi"/>
          <w:color w:val="000000"/>
        </w:rPr>
        <w:t xml:space="preserve"> </w:t>
      </w:r>
      <w:proofErr w:type="spellStart"/>
      <w:r w:rsidRPr="00AE54B1">
        <w:rPr>
          <w:rFonts w:cstheme="minorHAnsi"/>
          <w:color w:val="000000"/>
        </w:rPr>
        <w:t>and</w:t>
      </w:r>
      <w:proofErr w:type="spellEnd"/>
      <w:r w:rsidRPr="00AE54B1">
        <w:rPr>
          <w:rFonts w:cstheme="minorHAnsi"/>
          <w:color w:val="000000"/>
        </w:rPr>
        <w:t xml:space="preserve"> </w:t>
      </w:r>
      <w:proofErr w:type="spellStart"/>
      <w:r w:rsidRPr="00AE54B1">
        <w:rPr>
          <w:rFonts w:cstheme="minorHAnsi"/>
          <w:color w:val="000000"/>
        </w:rPr>
        <w:t>Sustainability</w:t>
      </w:r>
      <w:proofErr w:type="spellEnd"/>
      <w:r w:rsidRPr="00AE54B1">
        <w:rPr>
          <w:rFonts w:cstheme="minorHAnsi"/>
          <w:color w:val="000000"/>
        </w:rPr>
        <w:t xml:space="preserve"> Research</w:t>
      </w:r>
      <w:r w:rsidRPr="00AE54B1">
        <w:rPr>
          <w:rFonts w:cstheme="minorHAnsi"/>
        </w:rPr>
        <w:t xml:space="preserve">. </w:t>
      </w:r>
      <w:r w:rsidRPr="00AE54B1">
        <w:rPr>
          <w:rFonts w:cstheme="minorHAnsi"/>
          <w:color w:val="000000"/>
        </w:rPr>
        <w:t>University of Graz</w:t>
      </w:r>
      <w:r w:rsidRPr="00AE54B1">
        <w:rPr>
          <w:rFonts w:cstheme="minorHAnsi"/>
        </w:rPr>
        <w:t>.</w:t>
      </w:r>
    </w:p>
    <w:p w14:paraId="6E183AD8" w14:textId="19010BED" w:rsidR="00A70B3F" w:rsidRPr="00AE54B1" w:rsidRDefault="00A70B3F" w:rsidP="00A70B3F">
      <w:pPr>
        <w:autoSpaceDE w:val="0"/>
        <w:autoSpaceDN w:val="0"/>
        <w:adjustRightInd w:val="0"/>
        <w:spacing w:after="0" w:line="240" w:lineRule="auto"/>
        <w:rPr>
          <w:rFonts w:eastAsia="Times New Roman" w:cstheme="minorHAnsi"/>
        </w:rPr>
      </w:pPr>
      <w:proofErr w:type="spellStart"/>
      <w:r w:rsidRPr="00AE54B1">
        <w:rPr>
          <w:color w:val="0000FF"/>
        </w:rPr>
        <w:t>Tchouankoue</w:t>
      </w:r>
      <w:proofErr w:type="spellEnd"/>
      <w:r w:rsidRPr="00AE54B1">
        <w:rPr>
          <w:color w:val="0000FF"/>
        </w:rPr>
        <w:t xml:space="preserve"> et al, 2016 – </w:t>
      </w:r>
      <w:proofErr w:type="spellStart"/>
      <w:r w:rsidRPr="00AE54B1">
        <w:rPr>
          <w:i/>
          <w:iCs/>
        </w:rPr>
        <w:t>Tchouankoue</w:t>
      </w:r>
      <w:proofErr w:type="spellEnd"/>
      <w:r w:rsidRPr="00AE54B1">
        <w:rPr>
          <w:i/>
          <w:iCs/>
        </w:rPr>
        <w:t>, J.P.</w:t>
      </w:r>
      <w:r w:rsidR="005F028E" w:rsidRPr="00AE54B1">
        <w:rPr>
          <w:rFonts w:cstheme="minorHAnsi"/>
          <w:i/>
          <w:iCs/>
        </w:rPr>
        <w:t xml:space="preserve"> </w:t>
      </w:r>
      <w:proofErr w:type="spellStart"/>
      <w:r w:rsidR="005F028E" w:rsidRPr="00AE54B1">
        <w:rPr>
          <w:rFonts w:cstheme="minorHAnsi"/>
          <w:i/>
          <w:iCs/>
        </w:rPr>
        <w:t>Tetchou</w:t>
      </w:r>
      <w:proofErr w:type="spellEnd"/>
      <w:r w:rsidR="005F028E" w:rsidRPr="00AE54B1">
        <w:rPr>
          <w:rFonts w:cstheme="minorHAnsi"/>
          <w:i/>
          <w:iCs/>
        </w:rPr>
        <w:t xml:space="preserve"> </w:t>
      </w:r>
      <w:proofErr w:type="spellStart"/>
      <w:r w:rsidR="005F028E" w:rsidRPr="00AE54B1">
        <w:rPr>
          <w:rFonts w:cstheme="minorHAnsi"/>
          <w:i/>
          <w:iCs/>
        </w:rPr>
        <w:t>Tchekambou</w:t>
      </w:r>
      <w:proofErr w:type="spellEnd"/>
      <w:r w:rsidR="005F028E" w:rsidRPr="00AE54B1">
        <w:rPr>
          <w:rFonts w:cstheme="minorHAnsi"/>
          <w:i/>
          <w:iCs/>
        </w:rPr>
        <w:t xml:space="preserve">, A.N., </w:t>
      </w:r>
      <w:proofErr w:type="spellStart"/>
      <w:r w:rsidR="005F028E" w:rsidRPr="00AE54B1">
        <w:rPr>
          <w:rFonts w:cstheme="minorHAnsi"/>
          <w:i/>
          <w:iCs/>
        </w:rPr>
        <w:t>Abossolo</w:t>
      </w:r>
      <w:proofErr w:type="spellEnd"/>
      <w:r w:rsidR="005F028E" w:rsidRPr="00AE54B1">
        <w:rPr>
          <w:rFonts w:cstheme="minorHAnsi"/>
          <w:i/>
          <w:iCs/>
        </w:rPr>
        <w:t xml:space="preserve"> </w:t>
      </w:r>
      <w:proofErr w:type="spellStart"/>
      <w:r w:rsidR="005F028E" w:rsidRPr="00AE54B1">
        <w:rPr>
          <w:rFonts w:cstheme="minorHAnsi"/>
          <w:i/>
          <w:iCs/>
        </w:rPr>
        <w:t>Angue</w:t>
      </w:r>
      <w:proofErr w:type="spellEnd"/>
      <w:r w:rsidR="005F028E" w:rsidRPr="00AE54B1">
        <w:rPr>
          <w:rFonts w:cstheme="minorHAnsi"/>
          <w:i/>
          <w:iCs/>
        </w:rPr>
        <w:t xml:space="preserve"> M., </w:t>
      </w:r>
      <w:proofErr w:type="spellStart"/>
      <w:r w:rsidR="005F028E" w:rsidRPr="00AE54B1">
        <w:rPr>
          <w:rFonts w:cstheme="minorHAnsi"/>
          <w:i/>
          <w:iCs/>
        </w:rPr>
        <w:t>Ngansop</w:t>
      </w:r>
      <w:proofErr w:type="spellEnd"/>
      <w:r w:rsidR="005F028E" w:rsidRPr="00AE54B1">
        <w:rPr>
          <w:rFonts w:cstheme="minorHAnsi"/>
          <w:i/>
          <w:iCs/>
        </w:rPr>
        <w:t xml:space="preserve">, C. </w:t>
      </w:r>
      <w:proofErr w:type="spellStart"/>
      <w:r w:rsidR="005F028E" w:rsidRPr="00AE54B1">
        <w:rPr>
          <w:rFonts w:cstheme="minorHAnsi"/>
          <w:i/>
          <w:iCs/>
        </w:rPr>
        <w:t>and</w:t>
      </w:r>
      <w:proofErr w:type="spellEnd"/>
      <w:r w:rsidR="005F028E" w:rsidRPr="00AE54B1">
        <w:rPr>
          <w:rFonts w:cstheme="minorHAnsi"/>
          <w:i/>
          <w:iCs/>
        </w:rPr>
        <w:t xml:space="preserve"> </w:t>
      </w:r>
      <w:proofErr w:type="spellStart"/>
      <w:r w:rsidR="005F028E" w:rsidRPr="00AE54B1">
        <w:rPr>
          <w:rFonts w:cstheme="minorHAnsi"/>
          <w:i/>
          <w:iCs/>
        </w:rPr>
        <w:t>Theodoro</w:t>
      </w:r>
      <w:proofErr w:type="spellEnd"/>
      <w:r w:rsidR="005F028E" w:rsidRPr="00AE54B1">
        <w:rPr>
          <w:rFonts w:cstheme="minorHAnsi"/>
          <w:i/>
          <w:iCs/>
        </w:rPr>
        <w:t>, S.H.</w:t>
      </w:r>
      <w:r w:rsidRPr="00AE54B1">
        <w:rPr>
          <w:i/>
          <w:iCs/>
        </w:rPr>
        <w:t xml:space="preserve"> (2016</w:t>
      </w:r>
      <w:r w:rsidRPr="00AE54B1">
        <w:rPr>
          <w:rFonts w:cstheme="minorHAnsi"/>
          <w:i/>
          <w:iCs/>
        </w:rPr>
        <w:t xml:space="preserve">). </w:t>
      </w:r>
      <w:r w:rsidRPr="00AE54B1">
        <w:rPr>
          <w:rFonts w:cstheme="minorHAnsi"/>
        </w:rPr>
        <w:t xml:space="preserve">Rock </w:t>
      </w:r>
      <w:proofErr w:type="spellStart"/>
      <w:r w:rsidRPr="00AE54B1">
        <w:rPr>
          <w:rFonts w:cstheme="minorHAnsi"/>
        </w:rPr>
        <w:t>Fertilizers</w:t>
      </w:r>
      <w:proofErr w:type="spellEnd"/>
      <w:r w:rsidRPr="00AE54B1">
        <w:rPr>
          <w:rFonts w:cstheme="minorHAnsi"/>
        </w:rPr>
        <w:t xml:space="preserve"> As </w:t>
      </w:r>
      <w:proofErr w:type="spellStart"/>
      <w:r w:rsidRPr="00AE54B1">
        <w:rPr>
          <w:rFonts w:cstheme="minorHAnsi"/>
        </w:rPr>
        <w:t>an</w:t>
      </w:r>
      <w:proofErr w:type="spellEnd"/>
      <w:r w:rsidRPr="00AE54B1">
        <w:rPr>
          <w:rFonts w:cstheme="minorHAnsi"/>
        </w:rPr>
        <w:t xml:space="preserve"> </w:t>
      </w:r>
      <w:proofErr w:type="spellStart"/>
      <w:r w:rsidRPr="00AE54B1">
        <w:rPr>
          <w:rFonts w:cstheme="minorHAnsi"/>
        </w:rPr>
        <w:t>Alternative</w:t>
      </w:r>
      <w:proofErr w:type="spellEnd"/>
      <w:r w:rsidRPr="00AE54B1">
        <w:rPr>
          <w:rFonts w:cstheme="minorHAnsi"/>
        </w:rPr>
        <w:t xml:space="preserve"> to </w:t>
      </w:r>
      <w:proofErr w:type="spellStart"/>
      <w:r w:rsidRPr="00AE54B1">
        <w:rPr>
          <w:rFonts w:cstheme="minorHAnsi"/>
        </w:rPr>
        <w:t>Conventional</w:t>
      </w:r>
      <w:proofErr w:type="spellEnd"/>
      <w:r w:rsidRPr="00AE54B1">
        <w:rPr>
          <w:rFonts w:cstheme="minorHAnsi"/>
        </w:rPr>
        <w:t xml:space="preserve"> </w:t>
      </w:r>
      <w:proofErr w:type="spellStart"/>
      <w:r w:rsidRPr="00AE54B1">
        <w:rPr>
          <w:rFonts w:cstheme="minorHAnsi"/>
        </w:rPr>
        <w:t>Fertilizers</w:t>
      </w:r>
      <w:proofErr w:type="spellEnd"/>
      <w:r w:rsidRPr="00AE54B1">
        <w:rPr>
          <w:rFonts w:cstheme="minorHAnsi"/>
        </w:rPr>
        <w:t xml:space="preserve">: </w:t>
      </w:r>
      <w:proofErr w:type="spellStart"/>
      <w:r w:rsidRPr="00AE54B1">
        <w:rPr>
          <w:rFonts w:cstheme="minorHAnsi"/>
        </w:rPr>
        <w:t>the</w:t>
      </w:r>
      <w:proofErr w:type="spellEnd"/>
      <w:r w:rsidRPr="00AE54B1">
        <w:rPr>
          <w:rFonts w:cstheme="minorHAnsi"/>
        </w:rPr>
        <w:t xml:space="preserve"> Use of Basalt </w:t>
      </w:r>
      <w:proofErr w:type="spellStart"/>
      <w:r w:rsidRPr="00AE54B1">
        <w:rPr>
          <w:rFonts w:cstheme="minorHAnsi"/>
        </w:rPr>
        <w:t>From</w:t>
      </w:r>
      <w:proofErr w:type="spellEnd"/>
      <w:r w:rsidRPr="00AE54B1">
        <w:rPr>
          <w:rFonts w:cstheme="minorHAnsi"/>
        </w:rPr>
        <w:t xml:space="preserve"> </w:t>
      </w:r>
      <w:proofErr w:type="spellStart"/>
      <w:r w:rsidRPr="00AE54B1">
        <w:rPr>
          <w:rFonts w:cstheme="minorHAnsi"/>
        </w:rPr>
        <w:t>the</w:t>
      </w:r>
      <w:proofErr w:type="spellEnd"/>
      <w:r w:rsidRPr="00AE54B1">
        <w:rPr>
          <w:rFonts w:cstheme="minorHAnsi"/>
        </w:rPr>
        <w:t xml:space="preserve"> Cameroon </w:t>
      </w:r>
      <w:proofErr w:type="spellStart"/>
      <w:r w:rsidRPr="00AE54B1">
        <w:rPr>
          <w:rFonts w:cstheme="minorHAnsi"/>
        </w:rPr>
        <w:t>Volcanic</w:t>
      </w:r>
      <w:proofErr w:type="spellEnd"/>
      <w:r w:rsidRPr="00AE54B1">
        <w:rPr>
          <w:rFonts w:cstheme="minorHAnsi"/>
        </w:rPr>
        <w:t xml:space="preserve"> Line </w:t>
      </w:r>
      <w:proofErr w:type="spellStart"/>
      <w:r w:rsidRPr="00AE54B1">
        <w:rPr>
          <w:rFonts w:cstheme="minorHAnsi"/>
        </w:rPr>
        <w:t>for</w:t>
      </w:r>
      <w:proofErr w:type="spellEnd"/>
      <w:r w:rsidRPr="00AE54B1">
        <w:rPr>
          <w:rFonts w:cstheme="minorHAnsi"/>
        </w:rPr>
        <w:t xml:space="preserve"> </w:t>
      </w:r>
      <w:proofErr w:type="spellStart"/>
      <w:r w:rsidRPr="00AE54B1">
        <w:rPr>
          <w:rFonts w:cstheme="minorHAnsi"/>
        </w:rPr>
        <w:t>Maize</w:t>
      </w:r>
      <w:proofErr w:type="spellEnd"/>
      <w:r w:rsidRPr="00AE54B1">
        <w:rPr>
          <w:rFonts w:cstheme="minorHAnsi"/>
        </w:rPr>
        <w:t>. (</w:t>
      </w:r>
      <w:proofErr w:type="spellStart"/>
      <w:r w:rsidRPr="00AE54B1">
        <w:rPr>
          <w:rFonts w:cstheme="minorHAnsi"/>
        </w:rPr>
        <w:t>Chapter</w:t>
      </w:r>
      <w:proofErr w:type="spellEnd"/>
      <w:r w:rsidRPr="00AE54B1">
        <w:rPr>
          <w:rFonts w:cstheme="minorHAnsi"/>
        </w:rPr>
        <w:t xml:space="preserve"> in </w:t>
      </w:r>
      <w:proofErr w:type="spellStart"/>
      <w:r w:rsidRPr="00AE54B1">
        <w:rPr>
          <w:rFonts w:cstheme="minorHAnsi"/>
        </w:rPr>
        <w:t>Goreau</w:t>
      </w:r>
      <w:proofErr w:type="spellEnd"/>
      <w:r w:rsidRPr="00AE54B1">
        <w:rPr>
          <w:rFonts w:cstheme="minorHAnsi"/>
        </w:rPr>
        <w:t>, 2015).</w:t>
      </w:r>
    </w:p>
    <w:bookmarkEnd w:id="5"/>
    <w:p w14:paraId="4C792DCD" w14:textId="21691FDB" w:rsidR="00763267" w:rsidRPr="00AE54B1" w:rsidRDefault="00763267" w:rsidP="00BD2E2A">
      <w:pPr>
        <w:pStyle w:val="Geenafstand"/>
        <w:rPr>
          <w:rFonts w:eastAsia="Times New Roman" w:cstheme="minorHAnsi"/>
        </w:rPr>
      </w:pPr>
      <w:r w:rsidRPr="00AE54B1">
        <w:rPr>
          <w:rFonts w:eastAsia="Times New Roman" w:cstheme="minorHAnsi"/>
          <w:color w:val="0000FF"/>
          <w:lang w:val="en-US"/>
        </w:rPr>
        <w:t xml:space="preserve">Thompson, 1850 </w:t>
      </w:r>
      <w:r w:rsidRPr="00AE54B1">
        <w:rPr>
          <w:rFonts w:eastAsia="Times New Roman" w:cstheme="minorHAnsi"/>
          <w:lang w:val="en-US"/>
        </w:rPr>
        <w:t xml:space="preserve">–  Thompson, H.S. (1850). On the Absorbent Power of Soils. Journal of the Royal Agricultural Society of England. Vol XI. </w:t>
      </w:r>
      <w:r w:rsidRPr="00AE54B1">
        <w:rPr>
          <w:rFonts w:eastAsia="Times New Roman" w:cstheme="minorHAnsi"/>
        </w:rPr>
        <w:t>III 68 – 75.</w:t>
      </w:r>
    </w:p>
    <w:p w14:paraId="58F7E508" w14:textId="0267C5F0" w:rsidR="00BC2E61" w:rsidRPr="00AE54B1" w:rsidRDefault="00BC2E61" w:rsidP="00BD2E2A">
      <w:pPr>
        <w:pStyle w:val="Geenafstand"/>
      </w:pPr>
      <w:proofErr w:type="spellStart"/>
      <w:r w:rsidRPr="00AE54B1">
        <w:rPr>
          <w:color w:val="0000FF"/>
        </w:rPr>
        <w:t>Umar</w:t>
      </w:r>
      <w:proofErr w:type="spellEnd"/>
      <w:r w:rsidRPr="00AE54B1">
        <w:rPr>
          <w:color w:val="0000FF"/>
        </w:rPr>
        <w:t xml:space="preserve"> et al., 2013</w:t>
      </w:r>
      <w:r w:rsidRPr="00AE54B1">
        <w:t xml:space="preserve"> – </w:t>
      </w:r>
      <w:proofErr w:type="spellStart"/>
      <w:r w:rsidRPr="00AE54B1">
        <w:rPr>
          <w:i/>
          <w:iCs/>
        </w:rPr>
        <w:t>Umar</w:t>
      </w:r>
      <w:proofErr w:type="spellEnd"/>
      <w:r w:rsidRPr="00AE54B1">
        <w:rPr>
          <w:i/>
          <w:iCs/>
        </w:rPr>
        <w:t xml:space="preserve">, S., Anjum, N.A., Khan, N.A. </w:t>
      </w:r>
      <w:r w:rsidRPr="00AE54B1">
        <w:t xml:space="preserve">(2013). </w:t>
      </w:r>
      <w:proofErr w:type="spellStart"/>
      <w:r w:rsidRPr="00AE54B1">
        <w:t>Nitrate</w:t>
      </w:r>
      <w:proofErr w:type="spellEnd"/>
      <w:r w:rsidRPr="00AE54B1">
        <w:t xml:space="preserve"> in </w:t>
      </w:r>
      <w:proofErr w:type="spellStart"/>
      <w:r w:rsidRPr="00AE54B1">
        <w:t>leafy</w:t>
      </w:r>
      <w:proofErr w:type="spellEnd"/>
      <w:r w:rsidRPr="00AE54B1">
        <w:t xml:space="preserve"> </w:t>
      </w:r>
      <w:proofErr w:type="spellStart"/>
      <w:r w:rsidRPr="00AE54B1">
        <w:t>vegetables</w:t>
      </w:r>
      <w:proofErr w:type="spellEnd"/>
      <w:r w:rsidRPr="00AE54B1">
        <w:t xml:space="preserve">. </w:t>
      </w:r>
      <w:proofErr w:type="spellStart"/>
      <w:r w:rsidRPr="00AE54B1">
        <w:t>Toxicity</w:t>
      </w:r>
      <w:proofErr w:type="spellEnd"/>
      <w:r w:rsidRPr="00AE54B1">
        <w:t xml:space="preserve"> </w:t>
      </w:r>
      <w:proofErr w:type="spellStart"/>
      <w:r w:rsidRPr="00AE54B1">
        <w:t>and</w:t>
      </w:r>
      <w:proofErr w:type="spellEnd"/>
      <w:r w:rsidRPr="00AE54B1">
        <w:t xml:space="preserve"> </w:t>
      </w:r>
      <w:proofErr w:type="spellStart"/>
      <w:r w:rsidRPr="00AE54B1">
        <w:t>safety</w:t>
      </w:r>
      <w:proofErr w:type="spellEnd"/>
      <w:r w:rsidRPr="00AE54B1">
        <w:t xml:space="preserve"> </w:t>
      </w:r>
      <w:proofErr w:type="spellStart"/>
      <w:r w:rsidRPr="00AE54B1">
        <w:t>measures</w:t>
      </w:r>
      <w:proofErr w:type="spellEnd"/>
      <w:r w:rsidRPr="00AE54B1">
        <w:t xml:space="preserve">. I.K. International Publishing House </w:t>
      </w:r>
      <w:proofErr w:type="spellStart"/>
      <w:r w:rsidRPr="00AE54B1">
        <w:t>Pvt</w:t>
      </w:r>
      <w:proofErr w:type="spellEnd"/>
      <w:r w:rsidRPr="00AE54B1">
        <w:t>. Ltd. New Delhi.</w:t>
      </w:r>
    </w:p>
    <w:p w14:paraId="62212A0E" w14:textId="7E09B66D" w:rsidR="00067919" w:rsidRPr="00AE54B1" w:rsidRDefault="00067919" w:rsidP="00BD2E2A">
      <w:pPr>
        <w:pStyle w:val="Geenafstand"/>
      </w:pPr>
      <w:r w:rsidRPr="00AE54B1">
        <w:rPr>
          <w:color w:val="0000FF"/>
        </w:rPr>
        <w:t xml:space="preserve">Vanhoof </w:t>
      </w:r>
      <w:proofErr w:type="spellStart"/>
      <w:r w:rsidRPr="00AE54B1">
        <w:rPr>
          <w:color w:val="0000FF"/>
        </w:rPr>
        <w:t>and</w:t>
      </w:r>
      <w:proofErr w:type="spellEnd"/>
      <w:r w:rsidRPr="00AE54B1">
        <w:rPr>
          <w:color w:val="0000FF"/>
        </w:rPr>
        <w:t xml:space="preserve"> Nigten, 2020 </w:t>
      </w:r>
      <w:r w:rsidRPr="00AE54B1">
        <w:t xml:space="preserve">– </w:t>
      </w:r>
      <w:r w:rsidRPr="00AE54B1">
        <w:rPr>
          <w:i/>
          <w:iCs/>
        </w:rPr>
        <w:t xml:space="preserve">Vanhoof, P. </w:t>
      </w:r>
      <w:proofErr w:type="spellStart"/>
      <w:r w:rsidRPr="00AE54B1">
        <w:rPr>
          <w:i/>
          <w:iCs/>
        </w:rPr>
        <w:t>and</w:t>
      </w:r>
      <w:proofErr w:type="spellEnd"/>
      <w:r w:rsidRPr="00AE54B1">
        <w:rPr>
          <w:i/>
          <w:iCs/>
        </w:rPr>
        <w:t xml:space="preserve"> Nigten, A. </w:t>
      </w:r>
      <w:r w:rsidRPr="00AE54B1">
        <w:t>(2020). Drijfmest, Invloeden op emissies, en N-benutting op grasland. [Electronic resource]. URL: https://www.deVBBM.nl; https://www.NMV.nu. [in Dutch]</w:t>
      </w:r>
    </w:p>
    <w:p w14:paraId="3C74B9F1" w14:textId="77777777" w:rsidR="00CF5F86" w:rsidRPr="00AE54B1" w:rsidRDefault="00CF5F86" w:rsidP="00CF5F86">
      <w:pPr>
        <w:autoSpaceDE w:val="0"/>
        <w:autoSpaceDN w:val="0"/>
        <w:adjustRightInd w:val="0"/>
        <w:spacing w:after="0" w:line="240" w:lineRule="auto"/>
        <w:rPr>
          <w:rFonts w:cstheme="minorHAnsi"/>
        </w:rPr>
      </w:pPr>
      <w:proofErr w:type="spellStart"/>
      <w:r w:rsidRPr="00AE54B1">
        <w:rPr>
          <w:rFonts w:cstheme="minorHAnsi"/>
          <w:color w:val="0000FF"/>
        </w:rPr>
        <w:t>Virtanen</w:t>
      </w:r>
      <w:proofErr w:type="spellEnd"/>
      <w:r w:rsidRPr="00AE54B1">
        <w:rPr>
          <w:rFonts w:cstheme="minorHAnsi"/>
          <w:color w:val="0000FF"/>
        </w:rPr>
        <w:t xml:space="preserve"> </w:t>
      </w:r>
      <w:proofErr w:type="spellStart"/>
      <w:r w:rsidRPr="00AE54B1">
        <w:rPr>
          <w:rFonts w:cstheme="minorHAnsi"/>
          <w:color w:val="0000FF"/>
        </w:rPr>
        <w:t>and</w:t>
      </w:r>
      <w:proofErr w:type="spellEnd"/>
      <w:r w:rsidRPr="00AE54B1">
        <w:rPr>
          <w:rFonts w:cstheme="minorHAnsi"/>
          <w:color w:val="0000FF"/>
        </w:rPr>
        <w:t xml:space="preserve"> </w:t>
      </w:r>
      <w:proofErr w:type="spellStart"/>
      <w:r w:rsidRPr="00AE54B1">
        <w:rPr>
          <w:rFonts w:cstheme="minorHAnsi"/>
          <w:color w:val="0000FF"/>
        </w:rPr>
        <w:t>Laine</w:t>
      </w:r>
      <w:proofErr w:type="spellEnd"/>
      <w:r w:rsidRPr="00AE54B1">
        <w:rPr>
          <w:rFonts w:cstheme="minorHAnsi"/>
          <w:color w:val="0000FF"/>
        </w:rPr>
        <w:t xml:space="preserve">, 1939 </w:t>
      </w:r>
      <w:r w:rsidRPr="00AE54B1">
        <w:rPr>
          <w:rFonts w:cstheme="minorHAnsi"/>
        </w:rPr>
        <w:t xml:space="preserve">- </w:t>
      </w:r>
      <w:proofErr w:type="spellStart"/>
      <w:r w:rsidRPr="00AE54B1">
        <w:rPr>
          <w:rFonts w:cstheme="minorHAnsi"/>
          <w:i/>
          <w:iCs/>
        </w:rPr>
        <w:t>Virtanen</w:t>
      </w:r>
      <w:proofErr w:type="spellEnd"/>
      <w:r w:rsidRPr="00AE54B1">
        <w:rPr>
          <w:rFonts w:cstheme="minorHAnsi"/>
          <w:i/>
          <w:iCs/>
        </w:rPr>
        <w:t xml:space="preserve">, A.I. </w:t>
      </w:r>
      <w:proofErr w:type="spellStart"/>
      <w:r w:rsidRPr="00AE54B1">
        <w:rPr>
          <w:rFonts w:cstheme="minorHAnsi"/>
          <w:i/>
          <w:iCs/>
        </w:rPr>
        <w:t>and</w:t>
      </w:r>
      <w:proofErr w:type="spellEnd"/>
      <w:r w:rsidRPr="00AE54B1">
        <w:rPr>
          <w:rFonts w:cstheme="minorHAnsi"/>
          <w:i/>
          <w:iCs/>
        </w:rPr>
        <w:t xml:space="preserve"> </w:t>
      </w:r>
      <w:proofErr w:type="spellStart"/>
      <w:r w:rsidRPr="00AE54B1">
        <w:rPr>
          <w:rFonts w:cstheme="minorHAnsi"/>
          <w:i/>
          <w:iCs/>
        </w:rPr>
        <w:t>Laine</w:t>
      </w:r>
      <w:proofErr w:type="spellEnd"/>
      <w:r w:rsidRPr="00AE54B1">
        <w:rPr>
          <w:rFonts w:cstheme="minorHAnsi"/>
          <w:i/>
          <w:iCs/>
        </w:rPr>
        <w:t xml:space="preserve">, T. (1939). </w:t>
      </w:r>
      <w:r w:rsidRPr="00AE54B1">
        <w:rPr>
          <w:rFonts w:cstheme="minorHAnsi"/>
        </w:rPr>
        <w:t>LIII. INVESTIGATIONS ON THE</w:t>
      </w:r>
    </w:p>
    <w:p w14:paraId="650E2605" w14:textId="77777777" w:rsidR="00CF5F86" w:rsidRPr="00AE54B1" w:rsidRDefault="00CF5F86" w:rsidP="00CF5F86">
      <w:pPr>
        <w:autoSpaceDE w:val="0"/>
        <w:autoSpaceDN w:val="0"/>
        <w:adjustRightInd w:val="0"/>
        <w:spacing w:after="0" w:line="240" w:lineRule="auto"/>
        <w:rPr>
          <w:rFonts w:cstheme="minorHAnsi"/>
        </w:rPr>
      </w:pPr>
      <w:r w:rsidRPr="00AE54B1">
        <w:rPr>
          <w:rFonts w:cstheme="minorHAnsi"/>
        </w:rPr>
        <w:t>ROOT NODULE BACTERIA OF LEGUMINOUS PLANTS XXII. THE EXCRETION PRODUCTS OF ROOT</w:t>
      </w:r>
    </w:p>
    <w:p w14:paraId="55A88149" w14:textId="7FB95CF6" w:rsidR="00CF5F86" w:rsidRPr="00AE54B1" w:rsidRDefault="00CF5F86" w:rsidP="00CF5F86">
      <w:pPr>
        <w:autoSpaceDE w:val="0"/>
        <w:autoSpaceDN w:val="0"/>
        <w:adjustRightInd w:val="0"/>
        <w:spacing w:after="0" w:line="240" w:lineRule="auto"/>
        <w:rPr>
          <w:rFonts w:eastAsia="Times New Roman" w:cstheme="minorHAnsi"/>
        </w:rPr>
      </w:pPr>
      <w:r w:rsidRPr="00AE54B1">
        <w:rPr>
          <w:rFonts w:cstheme="minorHAnsi"/>
        </w:rPr>
        <w:t xml:space="preserve">NODULES. THE MECHANISM OF N-FIXATION. </w:t>
      </w:r>
      <w:proofErr w:type="spellStart"/>
      <w:r w:rsidRPr="00AE54B1">
        <w:rPr>
          <w:rFonts w:cstheme="minorHAnsi"/>
        </w:rPr>
        <w:t>From</w:t>
      </w:r>
      <w:proofErr w:type="spellEnd"/>
      <w:r w:rsidRPr="00AE54B1">
        <w:rPr>
          <w:rFonts w:cstheme="minorHAnsi"/>
        </w:rPr>
        <w:t xml:space="preserve"> </w:t>
      </w:r>
      <w:proofErr w:type="spellStart"/>
      <w:r w:rsidRPr="00AE54B1">
        <w:rPr>
          <w:rFonts w:cstheme="minorHAnsi"/>
        </w:rPr>
        <w:t>the</w:t>
      </w:r>
      <w:proofErr w:type="spellEnd"/>
      <w:r w:rsidRPr="00AE54B1">
        <w:rPr>
          <w:rFonts w:cstheme="minorHAnsi"/>
        </w:rPr>
        <w:t xml:space="preserve"> </w:t>
      </w:r>
      <w:proofErr w:type="spellStart"/>
      <w:r w:rsidRPr="00AE54B1">
        <w:rPr>
          <w:rFonts w:cstheme="minorHAnsi"/>
        </w:rPr>
        <w:t>Biochemical</w:t>
      </w:r>
      <w:proofErr w:type="spellEnd"/>
      <w:r w:rsidRPr="00AE54B1">
        <w:rPr>
          <w:rFonts w:cstheme="minorHAnsi"/>
        </w:rPr>
        <w:t xml:space="preserve"> </w:t>
      </w:r>
      <w:proofErr w:type="spellStart"/>
      <w:r w:rsidRPr="00AE54B1">
        <w:rPr>
          <w:rFonts w:cstheme="minorHAnsi"/>
        </w:rPr>
        <w:t>Institute</w:t>
      </w:r>
      <w:proofErr w:type="spellEnd"/>
      <w:r w:rsidRPr="00AE54B1">
        <w:rPr>
          <w:rFonts w:cstheme="minorHAnsi"/>
        </w:rPr>
        <w:t>, Helsinki, Finland.</w:t>
      </w:r>
    </w:p>
    <w:p w14:paraId="604A0660" w14:textId="3A5F1632" w:rsidR="00957769" w:rsidRDefault="00957769" w:rsidP="00334A9F">
      <w:pPr>
        <w:pStyle w:val="Geenafstand"/>
        <w:rPr>
          <w:color w:val="0000FF"/>
          <w:lang w:val="en-US"/>
        </w:rPr>
      </w:pPr>
      <w:r w:rsidRPr="00957769">
        <w:rPr>
          <w:color w:val="0000FF"/>
        </w:rPr>
        <w:t xml:space="preserve">Visser, 2010 – </w:t>
      </w:r>
      <w:r w:rsidRPr="00957769">
        <w:rPr>
          <w:i/>
          <w:iCs/>
          <w:color w:val="0000FF"/>
        </w:rPr>
        <w:t xml:space="preserve">Visser, J. </w:t>
      </w:r>
      <w:r w:rsidRPr="00957769">
        <w:rPr>
          <w:color w:val="0000FF"/>
        </w:rPr>
        <w:t>(2010</w:t>
      </w:r>
      <w:r>
        <w:t xml:space="preserve">). Down to </w:t>
      </w:r>
      <w:proofErr w:type="spellStart"/>
      <w:r>
        <w:t>earth</w:t>
      </w:r>
      <w:proofErr w:type="spellEnd"/>
      <w:r>
        <w:t xml:space="preserve">: a </w:t>
      </w:r>
      <w:proofErr w:type="spellStart"/>
      <w:r>
        <w:t>historical-sociological</w:t>
      </w:r>
      <w:proofErr w:type="spellEnd"/>
      <w:r>
        <w:t xml:space="preserve"> analysis of </w:t>
      </w:r>
      <w:proofErr w:type="spellStart"/>
      <w:r>
        <w:t>the</w:t>
      </w:r>
      <w:proofErr w:type="spellEnd"/>
      <w:r>
        <w:t xml:space="preserve"> </w:t>
      </w:r>
      <w:proofErr w:type="spellStart"/>
      <w:r>
        <w:t>rise</w:t>
      </w:r>
      <w:proofErr w:type="spellEnd"/>
      <w:r>
        <w:t xml:space="preserve"> </w:t>
      </w:r>
      <w:proofErr w:type="spellStart"/>
      <w:r>
        <w:t>and</w:t>
      </w:r>
      <w:proofErr w:type="spellEnd"/>
      <w:r>
        <w:t xml:space="preserve"> </w:t>
      </w:r>
      <w:proofErr w:type="spellStart"/>
      <w:r>
        <w:t>fall</w:t>
      </w:r>
      <w:proofErr w:type="spellEnd"/>
      <w:r>
        <w:t xml:space="preserve"> of '</w:t>
      </w:r>
      <w:proofErr w:type="spellStart"/>
      <w:r>
        <w:t>industrial</w:t>
      </w:r>
      <w:proofErr w:type="spellEnd"/>
      <w:r>
        <w:t xml:space="preserve">' </w:t>
      </w:r>
      <w:proofErr w:type="spellStart"/>
      <w:r>
        <w:t>agriculture</w:t>
      </w:r>
      <w:proofErr w:type="spellEnd"/>
      <w:r>
        <w:t xml:space="preserve"> </w:t>
      </w:r>
      <w:proofErr w:type="spellStart"/>
      <w:r>
        <w:t>and</w:t>
      </w:r>
      <w:proofErr w:type="spellEnd"/>
      <w:r>
        <w:t xml:space="preserve"> of </w:t>
      </w:r>
      <w:proofErr w:type="spellStart"/>
      <w:r>
        <w:t>the</w:t>
      </w:r>
      <w:proofErr w:type="spellEnd"/>
      <w:r>
        <w:t xml:space="preserve"> </w:t>
      </w:r>
      <w:proofErr w:type="spellStart"/>
      <w:r>
        <w:t>prospects</w:t>
      </w:r>
      <w:proofErr w:type="spellEnd"/>
      <w:r>
        <w:t xml:space="preserve"> </w:t>
      </w:r>
      <w:proofErr w:type="spellStart"/>
      <w:r>
        <w:t>for</w:t>
      </w:r>
      <w:proofErr w:type="spellEnd"/>
      <w:r>
        <w:t xml:space="preserve"> </w:t>
      </w:r>
      <w:proofErr w:type="spellStart"/>
      <w:r>
        <w:t>the</w:t>
      </w:r>
      <w:proofErr w:type="spellEnd"/>
      <w:r>
        <w:t xml:space="preserve"> re-</w:t>
      </w:r>
      <w:proofErr w:type="spellStart"/>
      <w:r>
        <w:t>rooting</w:t>
      </w:r>
      <w:proofErr w:type="spellEnd"/>
      <w:r>
        <w:t xml:space="preserve"> of </w:t>
      </w:r>
      <w:proofErr w:type="spellStart"/>
      <w:r>
        <w:t>agriculture</w:t>
      </w:r>
      <w:proofErr w:type="spellEnd"/>
      <w:r>
        <w:t xml:space="preserve"> </w:t>
      </w:r>
      <w:proofErr w:type="spellStart"/>
      <w:r>
        <w:t>from</w:t>
      </w:r>
      <w:proofErr w:type="spellEnd"/>
      <w:r>
        <w:t xml:space="preserve"> </w:t>
      </w:r>
      <w:proofErr w:type="spellStart"/>
      <w:r>
        <w:t>the</w:t>
      </w:r>
      <w:proofErr w:type="spellEnd"/>
      <w:r>
        <w:t xml:space="preserve"> </w:t>
      </w:r>
      <w:proofErr w:type="spellStart"/>
      <w:r>
        <w:t>factory</w:t>
      </w:r>
      <w:proofErr w:type="spellEnd"/>
      <w:r>
        <w:t xml:space="preserve"> to </w:t>
      </w:r>
      <w:proofErr w:type="spellStart"/>
      <w:r>
        <w:t>the</w:t>
      </w:r>
      <w:proofErr w:type="spellEnd"/>
      <w:r>
        <w:t xml:space="preserve"> </w:t>
      </w:r>
      <w:proofErr w:type="spellStart"/>
      <w:r>
        <w:t>local</w:t>
      </w:r>
      <w:proofErr w:type="spellEnd"/>
      <w:r>
        <w:t xml:space="preserve"> farmer </w:t>
      </w:r>
      <w:proofErr w:type="spellStart"/>
      <w:r>
        <w:t>and</w:t>
      </w:r>
      <w:proofErr w:type="spellEnd"/>
      <w:r>
        <w:t xml:space="preserve"> </w:t>
      </w:r>
      <w:proofErr w:type="spellStart"/>
      <w:r>
        <w:t>ecology</w:t>
      </w:r>
      <w:proofErr w:type="spellEnd"/>
      <w:r>
        <w:t>. PhD thesis Wageningen University.</w:t>
      </w:r>
    </w:p>
    <w:p w14:paraId="44C943EF" w14:textId="2EDFF1BF" w:rsidR="00763267" w:rsidRPr="00AE54B1" w:rsidRDefault="00763267" w:rsidP="00334A9F">
      <w:pPr>
        <w:pStyle w:val="Geenafstand"/>
      </w:pPr>
      <w:r w:rsidRPr="00AE54B1">
        <w:rPr>
          <w:color w:val="0000FF"/>
          <w:lang w:val="en-US"/>
        </w:rPr>
        <w:t xml:space="preserve">Way, (1850) </w:t>
      </w:r>
      <w:r w:rsidRPr="00AE54B1">
        <w:rPr>
          <w:lang w:val="en-US"/>
        </w:rPr>
        <w:t xml:space="preserve">– Way </w:t>
      </w:r>
      <w:proofErr w:type="spellStart"/>
      <w:r w:rsidRPr="00AE54B1">
        <w:rPr>
          <w:lang w:val="en-US"/>
        </w:rPr>
        <w:t>J.Th</w:t>
      </w:r>
      <w:proofErr w:type="spellEnd"/>
      <w:r w:rsidRPr="00AE54B1">
        <w:rPr>
          <w:lang w:val="en-US"/>
        </w:rPr>
        <w:t xml:space="preserve">. (1850). On the power of soils to absorb manure. Journal of the Royal Agricultural Society of England. Vol XI. </w:t>
      </w:r>
      <w:r w:rsidRPr="00AE54B1">
        <w:t>XXI 313 – 379.</w:t>
      </w:r>
    </w:p>
    <w:p w14:paraId="48BDED7E" w14:textId="14FD4E08" w:rsidR="00D16E5D" w:rsidRPr="00AE54B1" w:rsidRDefault="00D16E5D" w:rsidP="00334A9F">
      <w:pPr>
        <w:pStyle w:val="Geenafstand"/>
      </w:pPr>
      <w:r w:rsidRPr="00AE54B1">
        <w:rPr>
          <w:color w:val="0000FF"/>
          <w:spacing w:val="-2"/>
          <w:shd w:val="clear" w:color="auto" w:fill="FFFFFF"/>
          <w:lang w:val="en-US"/>
        </w:rPr>
        <w:t xml:space="preserve">White et al., 2018 </w:t>
      </w:r>
      <w:r w:rsidRPr="00AE54B1">
        <w:rPr>
          <w:spacing w:val="-2"/>
          <w:shd w:val="clear" w:color="auto" w:fill="FFFFFF"/>
          <w:lang w:val="en-US"/>
        </w:rPr>
        <w:t xml:space="preserve">– </w:t>
      </w:r>
      <w:r w:rsidRPr="00AE54B1">
        <w:rPr>
          <w:i/>
          <w:iCs/>
        </w:rPr>
        <w:t xml:space="preserve">White, J., Kingsley, K., </w:t>
      </w:r>
      <w:proofErr w:type="spellStart"/>
      <w:r w:rsidRPr="00AE54B1">
        <w:rPr>
          <w:i/>
          <w:iCs/>
        </w:rPr>
        <w:t>Verma</w:t>
      </w:r>
      <w:proofErr w:type="spellEnd"/>
      <w:r w:rsidRPr="00AE54B1">
        <w:rPr>
          <w:i/>
          <w:iCs/>
        </w:rPr>
        <w:t xml:space="preserve">, S. </w:t>
      </w:r>
      <w:proofErr w:type="spellStart"/>
      <w:r w:rsidRPr="00AE54B1">
        <w:rPr>
          <w:i/>
          <w:iCs/>
        </w:rPr>
        <w:t>and</w:t>
      </w:r>
      <w:proofErr w:type="spellEnd"/>
      <w:r w:rsidRPr="00AE54B1">
        <w:rPr>
          <w:i/>
          <w:iCs/>
        </w:rPr>
        <w:t xml:space="preserve"> Kowalski,</w:t>
      </w:r>
      <w:r w:rsidRPr="00AE54B1">
        <w:rPr>
          <w:i/>
          <w:iCs/>
          <w:spacing w:val="-2"/>
          <w:shd w:val="clear" w:color="auto" w:fill="FFFFFF"/>
          <w:lang w:val="en-US"/>
        </w:rPr>
        <w:t xml:space="preserve"> K</w:t>
      </w:r>
      <w:r w:rsidRPr="00AE54B1">
        <w:rPr>
          <w:spacing w:val="-2"/>
          <w:shd w:val="clear" w:color="auto" w:fill="FFFFFF"/>
          <w:lang w:val="en-US"/>
        </w:rPr>
        <w:t xml:space="preserve">. (2018). </w:t>
      </w:r>
      <w:r w:rsidRPr="00AE54B1">
        <w:rPr>
          <w:lang w:val="en-US"/>
        </w:rPr>
        <w:t xml:space="preserve">Rhizophagy Cycle: An Oxidative Process in Plants for Nutrient Extraction from Symbiotic Microbes. </w:t>
      </w:r>
      <w:proofErr w:type="spellStart"/>
      <w:r w:rsidRPr="00AE54B1">
        <w:rPr>
          <w:i/>
        </w:rPr>
        <w:t>Microorganisms</w:t>
      </w:r>
      <w:proofErr w:type="spellEnd"/>
      <w:r w:rsidRPr="00AE54B1">
        <w:rPr>
          <w:i/>
        </w:rPr>
        <w:t>.</w:t>
      </w:r>
      <w:r w:rsidRPr="00AE54B1">
        <w:t xml:space="preserve"> 6(95).</w:t>
      </w:r>
    </w:p>
    <w:p w14:paraId="221D41B2" w14:textId="77777777" w:rsidR="00334A9F" w:rsidRPr="00AE54B1" w:rsidRDefault="00334A9F" w:rsidP="00334A9F">
      <w:pPr>
        <w:pStyle w:val="Geenafstand"/>
        <w:rPr>
          <w:rStyle w:val="Hyperlink"/>
        </w:rPr>
      </w:pPr>
      <w:r w:rsidRPr="00AE54B1">
        <w:rPr>
          <w:color w:val="0000FF"/>
          <w:spacing w:val="-2"/>
          <w:shd w:val="clear" w:color="auto" w:fill="FFFFFF"/>
          <w:lang w:val="en-US"/>
        </w:rPr>
        <w:t xml:space="preserve">Witte, 2014 - </w:t>
      </w:r>
      <w:r w:rsidRPr="00AE54B1">
        <w:rPr>
          <w:i/>
          <w:iCs/>
          <w:spacing w:val="-2"/>
          <w:shd w:val="clear" w:color="auto" w:fill="FFFFFF"/>
          <w:lang w:val="en-US"/>
        </w:rPr>
        <w:t>Witte, W. (2014).</w:t>
      </w:r>
      <w:r w:rsidRPr="00AE54B1">
        <w:rPr>
          <w:spacing w:val="-2"/>
          <w:shd w:val="clear" w:color="auto" w:fill="FFFFFF"/>
          <w:lang w:val="en-US"/>
        </w:rPr>
        <w:t xml:space="preserve"> </w:t>
      </w:r>
      <w:r w:rsidRPr="00AE54B1">
        <w:t xml:space="preserve">Die </w:t>
      </w:r>
      <w:proofErr w:type="spellStart"/>
      <w:r w:rsidRPr="00AE54B1">
        <w:t>Mikrobielle</w:t>
      </w:r>
      <w:proofErr w:type="spellEnd"/>
      <w:r w:rsidRPr="00AE54B1">
        <w:t xml:space="preserve"> </w:t>
      </w:r>
      <w:proofErr w:type="spellStart"/>
      <w:r w:rsidRPr="00AE54B1">
        <w:t>Carbonisierung</w:t>
      </w:r>
      <w:proofErr w:type="spellEnd"/>
      <w:r w:rsidRPr="00AE54B1">
        <w:t xml:space="preserve"> Teil 1 </w:t>
      </w:r>
      <w:proofErr w:type="spellStart"/>
      <w:r w:rsidRPr="00AE54B1">
        <w:t>und</w:t>
      </w:r>
      <w:proofErr w:type="spellEnd"/>
      <w:r w:rsidRPr="00AE54B1">
        <w:t xml:space="preserve"> teil 2. Witte Bio Consult. </w:t>
      </w:r>
    </w:p>
    <w:p w14:paraId="088A9D37" w14:textId="0E06CB65" w:rsidR="00D16E5D" w:rsidRPr="00AE54B1" w:rsidRDefault="00000000" w:rsidP="00BD2E2A">
      <w:pPr>
        <w:pStyle w:val="Geenafstand"/>
        <w:rPr>
          <w:rFonts w:eastAsia="Times New Roman" w:cstheme="minorHAnsi"/>
          <w:color w:val="00B0F0"/>
        </w:rPr>
      </w:pPr>
      <w:hyperlink r:id="rId30" w:history="1">
        <w:r w:rsidR="00334A9F" w:rsidRPr="00AE54B1">
          <w:rPr>
            <w:rStyle w:val="Hyperlink"/>
          </w:rPr>
          <w:t>http://www.mc-bicon.de › die-</w:t>
        </w:r>
        <w:proofErr w:type="spellStart"/>
        <w:r w:rsidR="00334A9F" w:rsidRPr="00AE54B1">
          <w:rPr>
            <w:rStyle w:val="Hyperlink"/>
          </w:rPr>
          <w:t>fakten</w:t>
        </w:r>
        <w:proofErr w:type="spellEnd"/>
      </w:hyperlink>
    </w:p>
    <w:p w14:paraId="5BB67B79" w14:textId="4BCD1E52" w:rsidR="00291645" w:rsidRPr="00E15603" w:rsidRDefault="00291645" w:rsidP="00291645">
      <w:pPr>
        <w:spacing w:after="0" w:line="240" w:lineRule="auto"/>
        <w:rPr>
          <w:rFonts w:eastAsia="Times New Roman" w:cstheme="minorHAnsi"/>
          <w:lang w:eastAsia="nl-NL"/>
        </w:rPr>
      </w:pPr>
      <w:proofErr w:type="spellStart"/>
      <w:r w:rsidRPr="00AE54B1">
        <w:rPr>
          <w:rFonts w:eastAsia="Times New Roman" w:cstheme="minorHAnsi"/>
          <w:color w:val="0000FF"/>
          <w:lang w:eastAsia="nl-NL"/>
        </w:rPr>
        <w:t>Zeigler</w:t>
      </w:r>
      <w:proofErr w:type="spellEnd"/>
      <w:r w:rsidRPr="00AE54B1">
        <w:rPr>
          <w:rFonts w:eastAsia="Times New Roman" w:cstheme="minorHAnsi"/>
          <w:color w:val="0000FF"/>
          <w:lang w:eastAsia="nl-NL"/>
        </w:rPr>
        <w:t xml:space="preserve">, 2012 </w:t>
      </w:r>
      <w:r w:rsidRPr="00AE54B1">
        <w:rPr>
          <w:rFonts w:eastAsia="Times New Roman" w:cstheme="minorHAnsi"/>
          <w:lang w:eastAsia="nl-NL"/>
        </w:rPr>
        <w:t xml:space="preserve">- </w:t>
      </w:r>
      <w:proofErr w:type="spellStart"/>
      <w:r w:rsidRPr="00E15603">
        <w:rPr>
          <w:rFonts w:eastAsia="Times New Roman" w:cstheme="minorHAnsi"/>
          <w:lang w:eastAsia="nl-NL"/>
        </w:rPr>
        <w:t>Zeigler</w:t>
      </w:r>
      <w:proofErr w:type="spellEnd"/>
      <w:r w:rsidRPr="00E15603">
        <w:rPr>
          <w:rFonts w:eastAsia="Times New Roman" w:cstheme="minorHAnsi"/>
          <w:lang w:eastAsia="nl-NL"/>
        </w:rPr>
        <w:t xml:space="preserve">, A. </w:t>
      </w:r>
      <w:r w:rsidRPr="00AE54B1">
        <w:rPr>
          <w:rFonts w:eastAsia="Times New Roman" w:cstheme="minorHAnsi"/>
          <w:lang w:eastAsia="nl-NL"/>
        </w:rPr>
        <w:t xml:space="preserve">(2012) </w:t>
      </w:r>
      <w:r w:rsidRPr="00E15603">
        <w:rPr>
          <w:rFonts w:eastAsia="Times New Roman" w:cstheme="minorHAnsi"/>
          <w:i/>
          <w:iCs/>
          <w:lang w:eastAsia="nl-NL"/>
        </w:rPr>
        <w:t xml:space="preserve">Seawater </w:t>
      </w:r>
      <w:proofErr w:type="spellStart"/>
      <w:r w:rsidRPr="00E15603">
        <w:rPr>
          <w:rFonts w:eastAsia="Times New Roman" w:cstheme="minorHAnsi"/>
          <w:i/>
          <w:iCs/>
          <w:lang w:eastAsia="nl-NL"/>
        </w:rPr>
        <w:t>Concentrate</w:t>
      </w:r>
      <w:proofErr w:type="spellEnd"/>
      <w:r w:rsidRPr="00E15603">
        <w:rPr>
          <w:rFonts w:eastAsia="Times New Roman" w:cstheme="minorHAnsi"/>
          <w:i/>
          <w:iCs/>
          <w:lang w:eastAsia="nl-NL"/>
        </w:rPr>
        <w:t xml:space="preserve"> </w:t>
      </w:r>
      <w:proofErr w:type="spellStart"/>
      <w:r w:rsidRPr="00E15603">
        <w:rPr>
          <w:rFonts w:eastAsia="Times New Roman" w:cstheme="minorHAnsi"/>
          <w:i/>
          <w:iCs/>
          <w:lang w:eastAsia="nl-NL"/>
        </w:rPr>
        <w:t>for</w:t>
      </w:r>
      <w:proofErr w:type="spellEnd"/>
      <w:r w:rsidRPr="00E15603">
        <w:rPr>
          <w:rFonts w:eastAsia="Times New Roman" w:cstheme="minorHAnsi"/>
          <w:i/>
          <w:iCs/>
          <w:lang w:eastAsia="nl-NL"/>
        </w:rPr>
        <w:t xml:space="preserve"> Abundant </w:t>
      </w:r>
      <w:proofErr w:type="spellStart"/>
      <w:r w:rsidRPr="00E15603">
        <w:rPr>
          <w:rFonts w:eastAsia="Times New Roman" w:cstheme="minorHAnsi"/>
          <w:i/>
          <w:iCs/>
          <w:lang w:eastAsia="nl-NL"/>
        </w:rPr>
        <w:t>Agriculture</w:t>
      </w:r>
      <w:proofErr w:type="spellEnd"/>
      <w:r w:rsidRPr="00E15603">
        <w:rPr>
          <w:rFonts w:eastAsia="Times New Roman" w:cstheme="minorHAnsi"/>
          <w:lang w:eastAsia="nl-NL"/>
        </w:rPr>
        <w:t>,. Published by Ambrosia Technology LLC.</w:t>
      </w:r>
    </w:p>
    <w:p w14:paraId="3EBDA0FF" w14:textId="79D3CADE" w:rsidR="00291645" w:rsidRPr="0089292E" w:rsidRDefault="00291645" w:rsidP="00BD2E2A">
      <w:pPr>
        <w:pStyle w:val="Geenafstand"/>
        <w:rPr>
          <w:rStyle w:val="reference-text"/>
          <w:rFonts w:cstheme="minorHAnsi"/>
          <w:smallCaps/>
          <w:color w:val="0000FF"/>
        </w:rPr>
      </w:pPr>
    </w:p>
    <w:p w14:paraId="0557600F" w14:textId="3A1B173E" w:rsidR="008450CC" w:rsidRPr="0089292E" w:rsidRDefault="00FE122A" w:rsidP="004C72C6">
      <w:pPr>
        <w:pStyle w:val="Geenafstand"/>
        <w:rPr>
          <w:rStyle w:val="reference-text"/>
          <w:rFonts w:cstheme="minorHAnsi"/>
          <w:smallCaps/>
          <w:color w:val="0000FF"/>
        </w:rPr>
      </w:pPr>
      <w:r w:rsidRPr="004C72C6">
        <w:t>B</w:t>
      </w:r>
      <w:r w:rsidR="0089292E" w:rsidRPr="004C72C6">
        <w:t>ijlage</w:t>
      </w:r>
      <w:r w:rsidRPr="004C72C6">
        <w:t xml:space="preserve"> 1</w:t>
      </w:r>
      <w:r w:rsidRPr="0089292E">
        <w:rPr>
          <w:rStyle w:val="reference-text"/>
          <w:rFonts w:cstheme="minorHAnsi"/>
          <w:smallCaps/>
          <w:color w:val="0000FF"/>
        </w:rPr>
        <w:t xml:space="preserve">. </w:t>
      </w:r>
    </w:p>
    <w:p w14:paraId="72D8E7A2" w14:textId="77777777" w:rsidR="00D16E5D" w:rsidRPr="0089292E" w:rsidRDefault="00D16E5D" w:rsidP="00BD2E2A">
      <w:pPr>
        <w:pStyle w:val="Geenafstand"/>
        <w:rPr>
          <w:rStyle w:val="reference-text"/>
          <w:rFonts w:cstheme="minorHAnsi"/>
          <w:smallCaps/>
          <w:color w:val="0000FF"/>
        </w:rPr>
      </w:pPr>
    </w:p>
    <w:p w14:paraId="3DEAD612" w14:textId="7FA9BD41" w:rsidR="00F86008" w:rsidRPr="0089292E" w:rsidRDefault="007326B0" w:rsidP="00B40D59">
      <w:pPr>
        <w:autoSpaceDE w:val="0"/>
        <w:autoSpaceDN w:val="0"/>
        <w:adjustRightInd w:val="0"/>
        <w:spacing w:after="0" w:line="240" w:lineRule="auto"/>
        <w:rPr>
          <w:rStyle w:val="tlid-translation"/>
          <w:rFonts w:cstheme="minorHAnsi"/>
          <w:b/>
          <w:lang w:val="en"/>
        </w:rPr>
      </w:pPr>
      <w:r w:rsidRPr="0089292E">
        <w:rPr>
          <w:rFonts w:cstheme="minorHAnsi"/>
          <w:noProof/>
        </w:rPr>
        <w:drawing>
          <wp:inline distT="0" distB="0" distL="0" distR="0" wp14:anchorId="2FB31356" wp14:editId="1A0C9DAF">
            <wp:extent cx="4251669" cy="19157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72356" cy="1925116"/>
                    </a:xfrm>
                    <a:prstGeom prst="rect">
                      <a:avLst/>
                    </a:prstGeom>
                    <a:noFill/>
                    <a:ln>
                      <a:noFill/>
                    </a:ln>
                  </pic:spPr>
                </pic:pic>
              </a:graphicData>
            </a:graphic>
          </wp:inline>
        </w:drawing>
      </w:r>
    </w:p>
    <w:p w14:paraId="5547FB2E" w14:textId="77777777" w:rsidR="007326B0" w:rsidRPr="0089292E" w:rsidRDefault="007326B0" w:rsidP="00B40D59">
      <w:pPr>
        <w:autoSpaceDE w:val="0"/>
        <w:autoSpaceDN w:val="0"/>
        <w:adjustRightInd w:val="0"/>
        <w:spacing w:after="0" w:line="240" w:lineRule="auto"/>
        <w:rPr>
          <w:rFonts w:cstheme="minorHAnsi"/>
        </w:rPr>
      </w:pPr>
      <w:proofErr w:type="spellStart"/>
      <w:r w:rsidRPr="0089292E">
        <w:rPr>
          <w:rFonts w:cstheme="minorHAnsi"/>
        </w:rPr>
        <w:t>Successive</w:t>
      </w:r>
      <w:proofErr w:type="spellEnd"/>
      <w:r w:rsidRPr="0089292E">
        <w:rPr>
          <w:rFonts w:cstheme="minorHAnsi"/>
        </w:rPr>
        <w:t xml:space="preserve"> </w:t>
      </w:r>
      <w:proofErr w:type="spellStart"/>
      <w:r w:rsidRPr="0089292E">
        <w:rPr>
          <w:rFonts w:cstheme="minorHAnsi"/>
        </w:rPr>
        <w:t>dispersals</w:t>
      </w:r>
      <w:proofErr w:type="spellEnd"/>
      <w:r w:rsidRPr="0089292E">
        <w:rPr>
          <w:rFonts w:cstheme="minorHAnsi"/>
        </w:rPr>
        <w:t xml:space="preserve"> of </w:t>
      </w:r>
      <w:r w:rsidRPr="0089292E">
        <w:rPr>
          <w:rStyle w:val="legend-color"/>
          <w:rFonts w:cstheme="minorHAnsi"/>
          <w:color w:val="000000"/>
          <w:shd w:val="clear" w:color="auto" w:fill="E8E22C"/>
        </w:rPr>
        <w:t> </w:t>
      </w:r>
      <w:r w:rsidRPr="0089292E">
        <w:rPr>
          <w:rFonts w:cstheme="minorHAnsi"/>
        </w:rPr>
        <w:t xml:space="preserve"> </w:t>
      </w:r>
      <w:r w:rsidRPr="0089292E">
        <w:rPr>
          <w:rFonts w:cstheme="minorHAnsi"/>
          <w:i/>
          <w:iCs/>
        </w:rPr>
        <w:t xml:space="preserve">Homo </w:t>
      </w:r>
      <w:proofErr w:type="spellStart"/>
      <w:r w:rsidRPr="0089292E">
        <w:rPr>
          <w:rFonts w:cstheme="minorHAnsi"/>
          <w:i/>
          <w:iCs/>
        </w:rPr>
        <w:t>ergaster</w:t>
      </w:r>
      <w:proofErr w:type="spellEnd"/>
      <w:r w:rsidRPr="0089292E">
        <w:rPr>
          <w:rFonts w:cstheme="minorHAnsi"/>
        </w:rPr>
        <w:t>/</w:t>
      </w:r>
      <w:hyperlink r:id="rId32" w:tooltip="Homo erectus" w:history="1">
        <w:r w:rsidRPr="006676CA">
          <w:rPr>
            <w:rStyle w:val="Hyperlink"/>
            <w:rFonts w:cstheme="minorHAnsi"/>
            <w:i/>
            <w:iCs/>
            <w:color w:val="auto"/>
          </w:rPr>
          <w:t>Homo erectus</w:t>
        </w:r>
      </w:hyperlink>
      <w:r w:rsidRPr="006676CA">
        <w:rPr>
          <w:rFonts w:cstheme="minorHAnsi"/>
        </w:rPr>
        <w:t xml:space="preserve"> </w:t>
      </w:r>
    </w:p>
    <w:p w14:paraId="2DCE5DC0" w14:textId="4FC6E194" w:rsidR="007326B0" w:rsidRPr="0089292E" w:rsidRDefault="007326B0" w:rsidP="00B40D59">
      <w:pPr>
        <w:autoSpaceDE w:val="0"/>
        <w:autoSpaceDN w:val="0"/>
        <w:adjustRightInd w:val="0"/>
        <w:spacing w:after="0" w:line="240" w:lineRule="auto"/>
        <w:rPr>
          <w:rFonts w:cstheme="minorHAnsi"/>
        </w:rPr>
      </w:pPr>
      <w:r w:rsidRPr="0089292E">
        <w:rPr>
          <w:rFonts w:cstheme="minorHAnsi"/>
        </w:rPr>
        <w:t>(</w:t>
      </w:r>
      <w:proofErr w:type="spellStart"/>
      <w:r w:rsidRPr="0089292E">
        <w:rPr>
          <w:rFonts w:cstheme="minorHAnsi"/>
        </w:rPr>
        <w:t>yellow</w:t>
      </w:r>
      <w:proofErr w:type="spellEnd"/>
      <w:r w:rsidRPr="0089292E">
        <w:rPr>
          <w:rFonts w:cstheme="minorHAnsi"/>
        </w:rPr>
        <w:t xml:space="preserve">), </w:t>
      </w:r>
      <w:r w:rsidRPr="0089292E">
        <w:rPr>
          <w:rStyle w:val="legend-color"/>
          <w:rFonts w:cstheme="minorHAnsi"/>
          <w:color w:val="000000"/>
          <w:shd w:val="clear" w:color="auto" w:fill="E4CA30"/>
        </w:rPr>
        <w:t> </w:t>
      </w:r>
      <w:r w:rsidRPr="0089292E">
        <w:rPr>
          <w:rFonts w:cstheme="minorHAnsi"/>
        </w:rPr>
        <w:t xml:space="preserve"> </w:t>
      </w:r>
      <w:hyperlink r:id="rId33" w:tooltip="Homo neanderthalensis" w:history="1">
        <w:r w:rsidRPr="0089292E">
          <w:rPr>
            <w:rStyle w:val="Hyperlink"/>
            <w:rFonts w:cstheme="minorHAnsi"/>
            <w:i/>
            <w:iCs/>
          </w:rPr>
          <w:t xml:space="preserve">Homo </w:t>
        </w:r>
        <w:proofErr w:type="spellStart"/>
        <w:r w:rsidRPr="0089292E">
          <w:rPr>
            <w:rStyle w:val="Hyperlink"/>
            <w:rFonts w:cstheme="minorHAnsi"/>
            <w:i/>
            <w:iCs/>
          </w:rPr>
          <w:t>neanderthalensis</w:t>
        </w:r>
        <w:proofErr w:type="spellEnd"/>
      </w:hyperlink>
      <w:r w:rsidRPr="0089292E">
        <w:rPr>
          <w:rFonts w:cstheme="minorHAnsi"/>
        </w:rPr>
        <w:t xml:space="preserve"> (</w:t>
      </w:r>
      <w:proofErr w:type="spellStart"/>
      <w:r w:rsidRPr="0089292E">
        <w:rPr>
          <w:rFonts w:cstheme="minorHAnsi"/>
        </w:rPr>
        <w:t>ochre</w:t>
      </w:r>
      <w:proofErr w:type="spellEnd"/>
      <w:r w:rsidRPr="0089292E">
        <w:rPr>
          <w:rFonts w:cstheme="minorHAnsi"/>
        </w:rPr>
        <w:t xml:space="preserve">) </w:t>
      </w:r>
      <w:proofErr w:type="spellStart"/>
      <w:r w:rsidRPr="0089292E">
        <w:rPr>
          <w:rFonts w:cstheme="minorHAnsi"/>
        </w:rPr>
        <w:t>and</w:t>
      </w:r>
      <w:proofErr w:type="spellEnd"/>
      <w:r w:rsidRPr="0089292E">
        <w:rPr>
          <w:rFonts w:cstheme="minorHAnsi"/>
        </w:rPr>
        <w:t xml:space="preserve"> </w:t>
      </w:r>
      <w:r w:rsidRPr="0089292E">
        <w:rPr>
          <w:rStyle w:val="legend-color"/>
          <w:rFonts w:cstheme="minorHAnsi"/>
          <w:color w:val="000000"/>
          <w:shd w:val="clear" w:color="auto" w:fill="E9252C"/>
        </w:rPr>
        <w:t> </w:t>
      </w:r>
      <w:r w:rsidRPr="0089292E">
        <w:rPr>
          <w:rFonts w:cstheme="minorHAnsi"/>
        </w:rPr>
        <w:t xml:space="preserve"> </w:t>
      </w:r>
      <w:hyperlink r:id="rId34" w:tooltip="Homo sapiens" w:history="1">
        <w:r w:rsidRPr="0089292E">
          <w:rPr>
            <w:rStyle w:val="Hyperlink"/>
            <w:rFonts w:cstheme="minorHAnsi"/>
            <w:i/>
            <w:iCs/>
          </w:rPr>
          <w:t>Homo sapiens</w:t>
        </w:r>
      </w:hyperlink>
      <w:r w:rsidRPr="0089292E">
        <w:rPr>
          <w:rFonts w:cstheme="minorHAnsi"/>
        </w:rPr>
        <w:t xml:space="preserve"> (red).</w:t>
      </w:r>
    </w:p>
    <w:p w14:paraId="795E328A" w14:textId="18E92F6B" w:rsidR="00FE122A" w:rsidRPr="0089292E" w:rsidRDefault="00FE122A" w:rsidP="00FE122A">
      <w:pPr>
        <w:pStyle w:val="Kop1"/>
        <w:rPr>
          <w:rFonts w:asciiTheme="minorHAnsi" w:hAnsiTheme="minorHAnsi" w:cstheme="minorHAnsi"/>
          <w:b w:val="0"/>
          <w:bCs w:val="0"/>
          <w:sz w:val="22"/>
          <w:szCs w:val="22"/>
        </w:rPr>
      </w:pPr>
      <w:r w:rsidRPr="0089292E">
        <w:rPr>
          <w:rFonts w:asciiTheme="minorHAnsi" w:hAnsiTheme="minorHAnsi" w:cstheme="minorHAnsi"/>
          <w:b w:val="0"/>
          <w:bCs w:val="0"/>
          <w:sz w:val="22"/>
          <w:szCs w:val="22"/>
        </w:rPr>
        <w:t xml:space="preserve">Bron: Wikipedia </w:t>
      </w:r>
      <w:proofErr w:type="spellStart"/>
      <w:r w:rsidRPr="0089292E">
        <w:rPr>
          <w:rFonts w:asciiTheme="minorHAnsi" w:hAnsiTheme="minorHAnsi" w:cstheme="minorHAnsi"/>
          <w:b w:val="0"/>
          <w:bCs w:val="0"/>
          <w:sz w:val="22"/>
          <w:szCs w:val="22"/>
        </w:rPr>
        <w:t>english</w:t>
      </w:r>
      <w:proofErr w:type="spellEnd"/>
      <w:r w:rsidRPr="0089292E">
        <w:rPr>
          <w:rFonts w:asciiTheme="minorHAnsi" w:hAnsiTheme="minorHAnsi" w:cstheme="minorHAnsi"/>
          <w:b w:val="0"/>
          <w:bCs w:val="0"/>
          <w:sz w:val="22"/>
          <w:szCs w:val="22"/>
        </w:rPr>
        <w:t xml:space="preserve">. Trefwoorden: </w:t>
      </w:r>
      <w:proofErr w:type="spellStart"/>
      <w:r w:rsidRPr="0089292E">
        <w:rPr>
          <w:rFonts w:asciiTheme="minorHAnsi" w:hAnsiTheme="minorHAnsi" w:cstheme="minorHAnsi"/>
          <w:b w:val="0"/>
          <w:bCs w:val="0"/>
          <w:sz w:val="22"/>
          <w:szCs w:val="22"/>
        </w:rPr>
        <w:t>Early</w:t>
      </w:r>
      <w:proofErr w:type="spellEnd"/>
      <w:r w:rsidRPr="0089292E">
        <w:rPr>
          <w:rFonts w:asciiTheme="minorHAnsi" w:hAnsiTheme="minorHAnsi" w:cstheme="minorHAnsi"/>
          <w:b w:val="0"/>
          <w:bCs w:val="0"/>
          <w:sz w:val="22"/>
          <w:szCs w:val="22"/>
        </w:rPr>
        <w:t xml:space="preserve"> </w:t>
      </w:r>
      <w:proofErr w:type="spellStart"/>
      <w:r w:rsidRPr="0089292E">
        <w:rPr>
          <w:rFonts w:asciiTheme="minorHAnsi" w:hAnsiTheme="minorHAnsi" w:cstheme="minorHAnsi"/>
          <w:b w:val="0"/>
          <w:bCs w:val="0"/>
          <w:sz w:val="22"/>
          <w:szCs w:val="22"/>
        </w:rPr>
        <w:t>expansions</w:t>
      </w:r>
      <w:proofErr w:type="spellEnd"/>
      <w:r w:rsidRPr="0089292E">
        <w:rPr>
          <w:rFonts w:asciiTheme="minorHAnsi" w:hAnsiTheme="minorHAnsi" w:cstheme="minorHAnsi"/>
          <w:b w:val="0"/>
          <w:bCs w:val="0"/>
          <w:sz w:val="22"/>
          <w:szCs w:val="22"/>
        </w:rPr>
        <w:t xml:space="preserve"> of </w:t>
      </w:r>
      <w:proofErr w:type="spellStart"/>
      <w:r w:rsidRPr="0089292E">
        <w:rPr>
          <w:rFonts w:asciiTheme="minorHAnsi" w:hAnsiTheme="minorHAnsi" w:cstheme="minorHAnsi"/>
          <w:b w:val="0"/>
          <w:bCs w:val="0"/>
          <w:sz w:val="22"/>
          <w:szCs w:val="22"/>
        </w:rPr>
        <w:t>hominins</w:t>
      </w:r>
      <w:proofErr w:type="spellEnd"/>
      <w:r w:rsidRPr="0089292E">
        <w:rPr>
          <w:rFonts w:asciiTheme="minorHAnsi" w:hAnsiTheme="minorHAnsi" w:cstheme="minorHAnsi"/>
          <w:b w:val="0"/>
          <w:bCs w:val="0"/>
          <w:sz w:val="22"/>
          <w:szCs w:val="22"/>
        </w:rPr>
        <w:t xml:space="preserve"> out of </w:t>
      </w:r>
      <w:proofErr w:type="spellStart"/>
      <w:r w:rsidRPr="0089292E">
        <w:rPr>
          <w:rFonts w:asciiTheme="minorHAnsi" w:hAnsiTheme="minorHAnsi" w:cstheme="minorHAnsi"/>
          <w:b w:val="0"/>
          <w:bCs w:val="0"/>
          <w:sz w:val="22"/>
          <w:szCs w:val="22"/>
        </w:rPr>
        <w:t>Africa</w:t>
      </w:r>
      <w:proofErr w:type="spellEnd"/>
      <w:r w:rsidRPr="0089292E">
        <w:rPr>
          <w:rFonts w:asciiTheme="minorHAnsi" w:hAnsiTheme="minorHAnsi" w:cstheme="minorHAnsi"/>
          <w:b w:val="0"/>
          <w:bCs w:val="0"/>
          <w:sz w:val="22"/>
          <w:szCs w:val="22"/>
        </w:rPr>
        <w:t>.</w:t>
      </w:r>
    </w:p>
    <w:p w14:paraId="71071042" w14:textId="2DC5BF7F" w:rsidR="00FE122A" w:rsidRPr="0089292E" w:rsidRDefault="00FE122A" w:rsidP="00B40D59">
      <w:pPr>
        <w:autoSpaceDE w:val="0"/>
        <w:autoSpaceDN w:val="0"/>
        <w:adjustRightInd w:val="0"/>
        <w:spacing w:after="0" w:line="240" w:lineRule="auto"/>
        <w:rPr>
          <w:rFonts w:cstheme="minorHAnsi"/>
        </w:rPr>
      </w:pPr>
    </w:p>
    <w:p w14:paraId="00C17DDB" w14:textId="07D46AE5" w:rsidR="00FE122A" w:rsidRDefault="00FF2B10" w:rsidP="00B40D59">
      <w:pPr>
        <w:autoSpaceDE w:val="0"/>
        <w:autoSpaceDN w:val="0"/>
        <w:adjustRightInd w:val="0"/>
        <w:spacing w:after="0" w:line="240" w:lineRule="auto"/>
        <w:rPr>
          <w:rFonts w:cstheme="minorHAnsi"/>
        </w:rPr>
      </w:pPr>
      <w:r>
        <w:rPr>
          <w:rFonts w:cstheme="minorHAnsi"/>
        </w:rPr>
        <w:t xml:space="preserve">Overige </w:t>
      </w:r>
      <w:r w:rsidR="00101108">
        <w:rPr>
          <w:rFonts w:cstheme="minorHAnsi"/>
        </w:rPr>
        <w:t xml:space="preserve">gebruikte </w:t>
      </w:r>
      <w:r>
        <w:rPr>
          <w:rFonts w:cstheme="minorHAnsi"/>
        </w:rPr>
        <w:t xml:space="preserve">literatuur (hier niet </w:t>
      </w:r>
      <w:r w:rsidR="009E4087">
        <w:rPr>
          <w:rFonts w:cstheme="minorHAnsi"/>
        </w:rPr>
        <w:t>aangehaa</w:t>
      </w:r>
      <w:r>
        <w:rPr>
          <w:rFonts w:cstheme="minorHAnsi"/>
        </w:rPr>
        <w:t>ld):</w:t>
      </w:r>
    </w:p>
    <w:p w14:paraId="34655155" w14:textId="2DEDF9D4" w:rsidR="00101108" w:rsidRDefault="00101108" w:rsidP="00B40D59">
      <w:pPr>
        <w:autoSpaceDE w:val="0"/>
        <w:autoSpaceDN w:val="0"/>
        <w:adjustRightInd w:val="0"/>
        <w:spacing w:after="0" w:line="240" w:lineRule="auto"/>
        <w:rPr>
          <w:rFonts w:cstheme="minorHAnsi"/>
        </w:rPr>
      </w:pPr>
    </w:p>
    <w:p w14:paraId="1D960C97" w14:textId="7875846D" w:rsidR="00101108" w:rsidRPr="009E4087" w:rsidRDefault="00101108" w:rsidP="00101108">
      <w:pPr>
        <w:pStyle w:val="Lijstalinea"/>
        <w:numPr>
          <w:ilvl w:val="0"/>
          <w:numId w:val="3"/>
        </w:numPr>
        <w:autoSpaceDE w:val="0"/>
        <w:autoSpaceDN w:val="0"/>
        <w:adjustRightInd w:val="0"/>
        <w:spacing w:after="0" w:line="240" w:lineRule="auto"/>
        <w:rPr>
          <w:rFonts w:cstheme="minorHAnsi"/>
          <w:color w:val="0000FF"/>
        </w:rPr>
      </w:pPr>
      <w:proofErr w:type="spellStart"/>
      <w:r w:rsidRPr="009E4087">
        <w:rPr>
          <w:rFonts w:cstheme="minorHAnsi"/>
          <w:color w:val="0000FF"/>
        </w:rPr>
        <w:t>Liebig</w:t>
      </w:r>
      <w:proofErr w:type="spellEnd"/>
      <w:r w:rsidRPr="009E4087">
        <w:rPr>
          <w:rFonts w:cstheme="minorHAnsi"/>
          <w:color w:val="0000FF"/>
        </w:rPr>
        <w:t>, J. (1841).</w:t>
      </w:r>
      <w:r w:rsidRPr="009E4087">
        <w:rPr>
          <w:rFonts w:ascii="FSBrabo-Regular" w:hAnsi="FSBrabo-Regular" w:cs="FSBrabo-Regular"/>
          <w:sz w:val="23"/>
          <w:szCs w:val="23"/>
        </w:rPr>
        <w:t xml:space="preserve"> </w:t>
      </w:r>
      <w:r w:rsidRPr="009E4087">
        <w:rPr>
          <w:rFonts w:ascii="FSBrabo-Regular" w:hAnsi="FSBrabo-Regular" w:cs="FSBrabo-Regular"/>
          <w:sz w:val="23"/>
          <w:szCs w:val="23"/>
        </w:rPr>
        <w:t>“</w:t>
      </w:r>
      <w:r w:rsidRPr="009E4087">
        <w:rPr>
          <w:rFonts w:ascii="FSBrabo-Regular" w:hAnsi="FSBrabo-Regular" w:cs="FSBrabo-Regular"/>
          <w:sz w:val="23"/>
          <w:szCs w:val="23"/>
        </w:rPr>
        <w:t>O</w:t>
      </w:r>
      <w:r w:rsidRPr="009E4087">
        <w:rPr>
          <w:rFonts w:ascii="FSBrabo-Regular" w:hAnsi="FSBrabo-Regular" w:cs="FSBrabo-Regular"/>
          <w:sz w:val="23"/>
          <w:szCs w:val="23"/>
        </w:rPr>
        <w:t xml:space="preserve">rganische Chemie in </w:t>
      </w:r>
      <w:proofErr w:type="spellStart"/>
      <w:r w:rsidRPr="009E4087">
        <w:rPr>
          <w:rFonts w:ascii="FSBrabo-Regular" w:hAnsi="FSBrabo-Regular" w:cs="FSBrabo-Regular"/>
          <w:sz w:val="23"/>
          <w:szCs w:val="23"/>
        </w:rPr>
        <w:t>ihrer</w:t>
      </w:r>
      <w:proofErr w:type="spellEnd"/>
      <w:r w:rsidRPr="009E4087">
        <w:rPr>
          <w:rFonts w:ascii="FSBrabo-Regular" w:hAnsi="FSBrabo-Regular" w:cs="FSBrabo-Regular"/>
          <w:sz w:val="23"/>
          <w:szCs w:val="23"/>
        </w:rPr>
        <w:t xml:space="preserve"> </w:t>
      </w:r>
      <w:proofErr w:type="spellStart"/>
      <w:r w:rsidRPr="009E4087">
        <w:rPr>
          <w:rFonts w:ascii="FSBrabo-Regular" w:hAnsi="FSBrabo-Regular" w:cs="FSBrabo-Regular"/>
          <w:sz w:val="23"/>
          <w:szCs w:val="23"/>
        </w:rPr>
        <w:t>Anwendung</w:t>
      </w:r>
      <w:proofErr w:type="spellEnd"/>
      <w:r w:rsidRPr="009E4087">
        <w:rPr>
          <w:rFonts w:ascii="FSBrabo-Regular" w:hAnsi="FSBrabo-Regular" w:cs="FSBrabo-Regular"/>
          <w:sz w:val="23"/>
          <w:szCs w:val="23"/>
        </w:rPr>
        <w:t xml:space="preserve"> </w:t>
      </w:r>
      <w:proofErr w:type="spellStart"/>
      <w:r w:rsidRPr="009E4087">
        <w:rPr>
          <w:rFonts w:ascii="FSBrabo-Regular" w:hAnsi="FSBrabo-Regular" w:cs="FSBrabo-Regular"/>
          <w:sz w:val="23"/>
          <w:szCs w:val="23"/>
        </w:rPr>
        <w:t>auf</w:t>
      </w:r>
      <w:proofErr w:type="spellEnd"/>
      <w:r w:rsidRPr="009E4087">
        <w:rPr>
          <w:rFonts w:ascii="FSBrabo-Regular" w:hAnsi="FSBrabo-Regular" w:cs="FSBrabo-Regular"/>
          <w:sz w:val="23"/>
          <w:szCs w:val="23"/>
        </w:rPr>
        <w:t xml:space="preserve"> </w:t>
      </w:r>
      <w:proofErr w:type="spellStart"/>
      <w:r w:rsidRPr="009E4087">
        <w:rPr>
          <w:rFonts w:ascii="FSBrabo-Regular" w:hAnsi="FSBrabo-Regular" w:cs="FSBrabo-Regular"/>
          <w:sz w:val="23"/>
          <w:szCs w:val="23"/>
        </w:rPr>
        <w:t>Agricultur</w:t>
      </w:r>
      <w:proofErr w:type="spellEnd"/>
      <w:r w:rsidRPr="009E4087">
        <w:rPr>
          <w:rFonts w:ascii="FSBrabo-Regular" w:hAnsi="FSBrabo-Regular" w:cs="FSBrabo-Regular"/>
          <w:sz w:val="23"/>
          <w:szCs w:val="23"/>
        </w:rPr>
        <w:t xml:space="preserve"> </w:t>
      </w:r>
      <w:proofErr w:type="spellStart"/>
      <w:r w:rsidRPr="009E4087">
        <w:rPr>
          <w:rFonts w:ascii="FSBrabo-Regular" w:hAnsi="FSBrabo-Regular" w:cs="FSBrabo-Regular"/>
          <w:sz w:val="23"/>
          <w:szCs w:val="23"/>
        </w:rPr>
        <w:t>und</w:t>
      </w:r>
      <w:proofErr w:type="spellEnd"/>
      <w:r w:rsidRPr="009E4087">
        <w:rPr>
          <w:rFonts w:ascii="FSBrabo-Regular" w:hAnsi="FSBrabo-Regular" w:cs="FSBrabo-Regular"/>
          <w:sz w:val="23"/>
          <w:szCs w:val="23"/>
        </w:rPr>
        <w:t xml:space="preserve"> </w:t>
      </w:r>
      <w:proofErr w:type="spellStart"/>
      <w:r w:rsidRPr="009E4087">
        <w:rPr>
          <w:rFonts w:ascii="FSBrabo-Regular" w:hAnsi="FSBrabo-Regular" w:cs="FSBrabo-Regular"/>
          <w:sz w:val="23"/>
          <w:szCs w:val="23"/>
        </w:rPr>
        <w:t>Physiologie</w:t>
      </w:r>
      <w:proofErr w:type="spellEnd"/>
      <w:r w:rsidRPr="009E4087">
        <w:rPr>
          <w:rFonts w:ascii="FSBrabo-Regular" w:hAnsi="FSBrabo-Regular" w:cs="FSBrabo-Regular"/>
          <w:sz w:val="23"/>
          <w:szCs w:val="23"/>
        </w:rPr>
        <w:t>”</w:t>
      </w:r>
      <w:r w:rsidRPr="009E4087">
        <w:rPr>
          <w:rFonts w:ascii="FSBrabo-Regular" w:hAnsi="FSBrabo-Regular" w:cs="FSBrabo-Regular"/>
          <w:sz w:val="23"/>
          <w:szCs w:val="23"/>
        </w:rPr>
        <w:t xml:space="preserve">. </w:t>
      </w:r>
      <w:proofErr w:type="spellStart"/>
      <w:r w:rsidRPr="009E4087">
        <w:rPr>
          <w:rFonts w:ascii="FSBrabo-Regular" w:hAnsi="FSBrabo-Regular" w:cs="FSBrabo-Regular"/>
          <w:sz w:val="23"/>
          <w:szCs w:val="23"/>
        </w:rPr>
        <w:t>Braunsweich</w:t>
      </w:r>
      <w:proofErr w:type="spellEnd"/>
      <w:r w:rsidRPr="009E4087">
        <w:rPr>
          <w:rFonts w:ascii="FSBrabo-Regular" w:hAnsi="FSBrabo-Regular" w:cs="FSBrabo-Regular"/>
          <w:sz w:val="23"/>
          <w:szCs w:val="23"/>
        </w:rPr>
        <w:t>.</w:t>
      </w:r>
    </w:p>
    <w:p w14:paraId="4F664767" w14:textId="21CE135C" w:rsidR="00A642A6" w:rsidRPr="009E4087" w:rsidRDefault="00A642A6" w:rsidP="00101108">
      <w:pPr>
        <w:pStyle w:val="Lijstalinea"/>
        <w:numPr>
          <w:ilvl w:val="0"/>
          <w:numId w:val="3"/>
        </w:numPr>
        <w:autoSpaceDE w:val="0"/>
        <w:autoSpaceDN w:val="0"/>
        <w:adjustRightInd w:val="0"/>
        <w:spacing w:after="0" w:line="240" w:lineRule="auto"/>
        <w:rPr>
          <w:rFonts w:cstheme="minorHAnsi"/>
          <w:color w:val="0000FF"/>
        </w:rPr>
      </w:pPr>
      <w:r w:rsidRPr="009E4087">
        <w:rPr>
          <w:color w:val="0000FF"/>
        </w:rPr>
        <w:t xml:space="preserve">Nigten, 2018 – </w:t>
      </w:r>
      <w:r w:rsidRPr="007C6820">
        <w:rPr>
          <w:i/>
          <w:iCs/>
        </w:rPr>
        <w:t xml:space="preserve">Nigten, A. </w:t>
      </w:r>
      <w:r w:rsidRPr="007C6820">
        <w:t xml:space="preserve">(2018). </w:t>
      </w:r>
      <w:r w:rsidRPr="009E4087">
        <w:t>Re-</w:t>
      </w:r>
      <w:proofErr w:type="spellStart"/>
      <w:r w:rsidRPr="009E4087">
        <w:t>inventing</w:t>
      </w:r>
      <w:proofErr w:type="spellEnd"/>
      <w:r w:rsidRPr="009E4087">
        <w:t xml:space="preserve"> </w:t>
      </w:r>
      <w:proofErr w:type="spellStart"/>
      <w:r w:rsidRPr="009E4087">
        <w:t>Agriculture</w:t>
      </w:r>
      <w:proofErr w:type="spellEnd"/>
      <w:r w:rsidRPr="009E4087">
        <w:t xml:space="preserve">! </w:t>
      </w:r>
      <w:proofErr w:type="spellStart"/>
      <w:r w:rsidRPr="009E4087">
        <w:rPr>
          <w:i/>
          <w:iCs/>
        </w:rPr>
        <w:t>Biogeosystem</w:t>
      </w:r>
      <w:proofErr w:type="spellEnd"/>
      <w:r w:rsidRPr="009E4087">
        <w:rPr>
          <w:i/>
          <w:iCs/>
        </w:rPr>
        <w:t xml:space="preserve"> </w:t>
      </w:r>
      <w:proofErr w:type="spellStart"/>
      <w:r w:rsidRPr="009E4087">
        <w:rPr>
          <w:i/>
          <w:iCs/>
        </w:rPr>
        <w:t>Technique</w:t>
      </w:r>
      <w:proofErr w:type="spellEnd"/>
      <w:r w:rsidRPr="009E4087">
        <w:rPr>
          <w:i/>
          <w:iCs/>
        </w:rPr>
        <w:t xml:space="preserve">. </w:t>
      </w:r>
      <w:r w:rsidRPr="009E4087">
        <w:t>5(2): 213-228.</w:t>
      </w:r>
    </w:p>
    <w:p w14:paraId="2B2891D0" w14:textId="7A8F1B75" w:rsidR="00A642A6" w:rsidRPr="009E4087" w:rsidRDefault="00A642A6" w:rsidP="00A642A6">
      <w:pPr>
        <w:pStyle w:val="Lijstalinea"/>
        <w:numPr>
          <w:ilvl w:val="0"/>
          <w:numId w:val="3"/>
        </w:numPr>
        <w:spacing w:after="0" w:line="240" w:lineRule="auto"/>
        <w:rPr>
          <w:rFonts w:eastAsia="Times New Roman" w:cstheme="minorHAnsi"/>
        </w:rPr>
      </w:pPr>
      <w:r w:rsidRPr="009E4087">
        <w:rPr>
          <w:rFonts w:eastAsia="Times New Roman" w:cstheme="minorHAnsi"/>
          <w:color w:val="0000FF"/>
        </w:rPr>
        <w:t xml:space="preserve">Nigten, 2020 </w:t>
      </w:r>
      <w:r w:rsidRPr="009E4087">
        <w:rPr>
          <w:rFonts w:eastAsia="Times New Roman" w:cstheme="minorHAnsi"/>
        </w:rPr>
        <w:t xml:space="preserve">– </w:t>
      </w:r>
      <w:r w:rsidRPr="009E4087">
        <w:rPr>
          <w:rFonts w:eastAsia="Times New Roman" w:cstheme="minorHAnsi"/>
          <w:i/>
        </w:rPr>
        <w:t>Nigten, A. (2020).</w:t>
      </w:r>
      <w:r w:rsidRPr="009E4087">
        <w:rPr>
          <w:rFonts w:eastAsia="Times New Roman" w:cstheme="minorHAnsi"/>
        </w:rPr>
        <w:t xml:space="preserve"> </w:t>
      </w:r>
      <w:r w:rsidRPr="009E4087">
        <w:rPr>
          <w:rFonts w:cstheme="minorHAnsi"/>
        </w:rPr>
        <w:t xml:space="preserve">How </w:t>
      </w:r>
      <w:proofErr w:type="spellStart"/>
      <w:r w:rsidRPr="009E4087">
        <w:rPr>
          <w:rFonts w:cstheme="minorHAnsi"/>
        </w:rPr>
        <w:t>Healthy</w:t>
      </w:r>
      <w:proofErr w:type="spellEnd"/>
      <w:r w:rsidRPr="009E4087">
        <w:rPr>
          <w:rFonts w:cstheme="minorHAnsi"/>
        </w:rPr>
        <w:t xml:space="preserve"> are </w:t>
      </w:r>
      <w:proofErr w:type="spellStart"/>
      <w:r w:rsidRPr="009E4087">
        <w:rPr>
          <w:rFonts w:cstheme="minorHAnsi"/>
        </w:rPr>
        <w:t>Our</w:t>
      </w:r>
      <w:proofErr w:type="spellEnd"/>
      <w:r w:rsidRPr="009E4087">
        <w:rPr>
          <w:rFonts w:cstheme="minorHAnsi"/>
        </w:rPr>
        <w:t xml:space="preserve"> </w:t>
      </w:r>
      <w:proofErr w:type="spellStart"/>
      <w:r w:rsidRPr="009E4087">
        <w:rPr>
          <w:rFonts w:cstheme="minorHAnsi"/>
        </w:rPr>
        <w:t>Vegetables</w:t>
      </w:r>
      <w:proofErr w:type="spellEnd"/>
      <w:r w:rsidRPr="009E4087">
        <w:rPr>
          <w:rFonts w:cstheme="minorHAnsi"/>
        </w:rPr>
        <w:t xml:space="preserve">? </w:t>
      </w:r>
      <w:proofErr w:type="spellStart"/>
      <w:r w:rsidRPr="009E4087">
        <w:rPr>
          <w:rFonts w:cstheme="minorHAnsi"/>
        </w:rPr>
        <w:t>Contours</w:t>
      </w:r>
      <w:proofErr w:type="spellEnd"/>
      <w:r w:rsidRPr="009E4087">
        <w:rPr>
          <w:rFonts w:cstheme="minorHAnsi"/>
        </w:rPr>
        <w:t xml:space="preserve"> of a New </w:t>
      </w:r>
      <w:proofErr w:type="spellStart"/>
      <w:r w:rsidRPr="009E4087">
        <w:rPr>
          <w:rFonts w:cstheme="minorHAnsi"/>
        </w:rPr>
        <w:t>Fertilizing</w:t>
      </w:r>
      <w:proofErr w:type="spellEnd"/>
      <w:r w:rsidRPr="009E4087">
        <w:rPr>
          <w:rFonts w:cstheme="minorHAnsi"/>
        </w:rPr>
        <w:t xml:space="preserve"> </w:t>
      </w:r>
      <w:proofErr w:type="spellStart"/>
      <w:r w:rsidRPr="009E4087">
        <w:rPr>
          <w:rFonts w:cstheme="minorHAnsi"/>
        </w:rPr>
        <w:t>Paradigm</w:t>
      </w:r>
      <w:proofErr w:type="spellEnd"/>
      <w:r w:rsidRPr="009E4087">
        <w:rPr>
          <w:rFonts w:cstheme="minorHAnsi"/>
        </w:rPr>
        <w:t xml:space="preserve">. </w:t>
      </w:r>
      <w:proofErr w:type="spellStart"/>
      <w:r w:rsidRPr="009E4087">
        <w:rPr>
          <w:rFonts w:cstheme="minorHAnsi"/>
        </w:rPr>
        <w:t>Minerals</w:t>
      </w:r>
      <w:proofErr w:type="spellEnd"/>
      <w:r w:rsidRPr="009E4087">
        <w:rPr>
          <w:rFonts w:cstheme="minorHAnsi"/>
        </w:rPr>
        <w:t xml:space="preserve"> </w:t>
      </w:r>
      <w:proofErr w:type="spellStart"/>
      <w:r w:rsidRPr="009E4087">
        <w:rPr>
          <w:rFonts w:cstheme="minorHAnsi"/>
        </w:rPr>
        <w:t>and</w:t>
      </w:r>
      <w:proofErr w:type="spellEnd"/>
      <w:r w:rsidRPr="009E4087">
        <w:rPr>
          <w:rFonts w:cstheme="minorHAnsi"/>
        </w:rPr>
        <w:t xml:space="preserve"> </w:t>
      </w:r>
      <w:r w:rsidR="007C6820">
        <w:rPr>
          <w:rFonts w:cstheme="minorHAnsi"/>
        </w:rPr>
        <w:t>N</w:t>
      </w:r>
      <w:r w:rsidRPr="009E4087">
        <w:rPr>
          <w:rFonts w:cstheme="minorHAnsi"/>
        </w:rPr>
        <w:t xml:space="preserve">on </w:t>
      </w:r>
      <w:proofErr w:type="spellStart"/>
      <w:r w:rsidRPr="009E4087">
        <w:rPr>
          <w:rFonts w:cstheme="minorHAnsi"/>
        </w:rPr>
        <w:t>Protein</w:t>
      </w:r>
      <w:proofErr w:type="spellEnd"/>
      <w:r w:rsidRPr="009E4087">
        <w:rPr>
          <w:rFonts w:cstheme="minorHAnsi"/>
        </w:rPr>
        <w:t xml:space="preserve"> </w:t>
      </w:r>
      <w:proofErr w:type="spellStart"/>
      <w:r w:rsidRPr="009E4087">
        <w:rPr>
          <w:rFonts w:cstheme="minorHAnsi"/>
        </w:rPr>
        <w:t>Nitrogen</w:t>
      </w:r>
      <w:proofErr w:type="spellEnd"/>
      <w:r w:rsidRPr="009E4087">
        <w:rPr>
          <w:rFonts w:cstheme="minorHAnsi"/>
        </w:rPr>
        <w:t xml:space="preserve"> in </w:t>
      </w:r>
      <w:proofErr w:type="spellStart"/>
      <w:r w:rsidRPr="009E4087">
        <w:rPr>
          <w:rFonts w:cstheme="minorHAnsi"/>
        </w:rPr>
        <w:t>Vegetables</w:t>
      </w:r>
      <w:proofErr w:type="spellEnd"/>
      <w:r w:rsidRPr="009E4087">
        <w:rPr>
          <w:rFonts w:cstheme="minorHAnsi"/>
        </w:rPr>
        <w:t xml:space="preserve">, </w:t>
      </w:r>
      <w:proofErr w:type="spellStart"/>
      <w:r w:rsidRPr="009E4087">
        <w:rPr>
          <w:rFonts w:cstheme="minorHAnsi"/>
        </w:rPr>
        <w:t>Grown</w:t>
      </w:r>
      <w:proofErr w:type="spellEnd"/>
      <w:r w:rsidRPr="009E4087">
        <w:rPr>
          <w:rFonts w:cstheme="minorHAnsi"/>
        </w:rPr>
        <w:t xml:space="preserve"> </w:t>
      </w:r>
      <w:proofErr w:type="spellStart"/>
      <w:r w:rsidRPr="009E4087">
        <w:rPr>
          <w:rFonts w:cstheme="minorHAnsi"/>
        </w:rPr>
        <w:t>Organically</w:t>
      </w:r>
      <w:proofErr w:type="spellEnd"/>
      <w:r w:rsidRPr="009E4087">
        <w:rPr>
          <w:rFonts w:cstheme="minorHAnsi"/>
        </w:rPr>
        <w:t xml:space="preserve"> </w:t>
      </w:r>
      <w:proofErr w:type="spellStart"/>
      <w:r w:rsidRPr="009E4087">
        <w:rPr>
          <w:rFonts w:cstheme="minorHAnsi"/>
        </w:rPr>
        <w:t>and</w:t>
      </w:r>
      <w:proofErr w:type="spellEnd"/>
      <w:r w:rsidRPr="009E4087">
        <w:rPr>
          <w:rFonts w:cstheme="minorHAnsi"/>
        </w:rPr>
        <w:t xml:space="preserve"> </w:t>
      </w:r>
      <w:proofErr w:type="spellStart"/>
      <w:r w:rsidRPr="009E4087">
        <w:rPr>
          <w:rFonts w:cstheme="minorHAnsi"/>
        </w:rPr>
        <w:t>Respectively</w:t>
      </w:r>
      <w:proofErr w:type="spellEnd"/>
      <w:r w:rsidRPr="009E4087">
        <w:rPr>
          <w:rFonts w:cstheme="minorHAnsi"/>
        </w:rPr>
        <w:t xml:space="preserve"> </w:t>
      </w:r>
      <w:proofErr w:type="spellStart"/>
      <w:r w:rsidRPr="009E4087">
        <w:rPr>
          <w:rFonts w:cstheme="minorHAnsi"/>
        </w:rPr>
        <w:t>Conventionally</w:t>
      </w:r>
      <w:proofErr w:type="spellEnd"/>
      <w:r w:rsidRPr="009E4087">
        <w:rPr>
          <w:rFonts w:cstheme="minorHAnsi"/>
        </w:rPr>
        <w:t xml:space="preserve">. A </w:t>
      </w:r>
      <w:proofErr w:type="spellStart"/>
      <w:r w:rsidRPr="009E4087">
        <w:rPr>
          <w:rFonts w:cstheme="minorHAnsi"/>
        </w:rPr>
        <w:t>Quality</w:t>
      </w:r>
      <w:proofErr w:type="spellEnd"/>
      <w:r w:rsidRPr="009E4087">
        <w:rPr>
          <w:rFonts w:cstheme="minorHAnsi"/>
        </w:rPr>
        <w:t xml:space="preserve"> Assessment (Review). </w:t>
      </w:r>
      <w:proofErr w:type="spellStart"/>
      <w:r w:rsidRPr="009E4087">
        <w:rPr>
          <w:rFonts w:eastAsia="Times New Roman" w:cstheme="minorHAnsi"/>
          <w:i/>
        </w:rPr>
        <w:t>Biogeosystem</w:t>
      </w:r>
      <w:proofErr w:type="spellEnd"/>
      <w:r w:rsidRPr="009E4087">
        <w:rPr>
          <w:rFonts w:eastAsia="Times New Roman" w:cstheme="minorHAnsi"/>
          <w:i/>
        </w:rPr>
        <w:t xml:space="preserve"> </w:t>
      </w:r>
      <w:proofErr w:type="spellStart"/>
      <w:r w:rsidRPr="009E4087">
        <w:rPr>
          <w:rFonts w:eastAsia="Times New Roman" w:cstheme="minorHAnsi"/>
          <w:i/>
        </w:rPr>
        <w:t>Technique</w:t>
      </w:r>
      <w:proofErr w:type="spellEnd"/>
      <w:r w:rsidRPr="009E4087">
        <w:rPr>
          <w:rFonts w:eastAsia="Times New Roman" w:cstheme="minorHAnsi"/>
          <w:i/>
        </w:rPr>
        <w:t>.</w:t>
      </w:r>
      <w:r w:rsidRPr="009E4087">
        <w:rPr>
          <w:rFonts w:cstheme="minorHAnsi"/>
        </w:rPr>
        <w:t xml:space="preserve"> 6(1): 3-24.</w:t>
      </w:r>
    </w:p>
    <w:p w14:paraId="7338A1C9" w14:textId="46C4352E" w:rsidR="009E4087" w:rsidRPr="009E4087" w:rsidRDefault="009E4087" w:rsidP="009E4087">
      <w:pPr>
        <w:pStyle w:val="Default"/>
        <w:numPr>
          <w:ilvl w:val="0"/>
          <w:numId w:val="3"/>
        </w:numPr>
        <w:rPr>
          <w:rFonts w:asciiTheme="minorHAnsi" w:eastAsia="Times New Roman" w:hAnsiTheme="minorHAnsi" w:cstheme="minorHAnsi"/>
          <w:sz w:val="22"/>
          <w:szCs w:val="22"/>
        </w:rPr>
      </w:pPr>
      <w:r w:rsidRPr="009E4087">
        <w:rPr>
          <w:rFonts w:asciiTheme="minorHAnsi" w:eastAsia="Times New Roman" w:hAnsiTheme="minorHAnsi" w:cstheme="minorHAnsi"/>
          <w:color w:val="0000FF"/>
          <w:sz w:val="22"/>
          <w:szCs w:val="22"/>
        </w:rPr>
        <w:t>Nigten, A.</w:t>
      </w:r>
      <w:r w:rsidRPr="009E4087">
        <w:rPr>
          <w:rFonts w:asciiTheme="minorHAnsi" w:eastAsia="Times New Roman" w:hAnsiTheme="minorHAnsi" w:cstheme="minorHAnsi"/>
          <w:sz w:val="22"/>
          <w:szCs w:val="22"/>
        </w:rPr>
        <w:t xml:space="preserve"> </w:t>
      </w:r>
      <w:r w:rsidRPr="009E4087">
        <w:rPr>
          <w:rFonts w:asciiTheme="minorHAnsi" w:eastAsia="Times New Roman" w:hAnsiTheme="minorHAnsi" w:cstheme="minorHAnsi"/>
          <w:color w:val="0000FF"/>
          <w:sz w:val="22"/>
          <w:szCs w:val="22"/>
        </w:rPr>
        <w:t xml:space="preserve">(2021) </w:t>
      </w:r>
      <w:r w:rsidRPr="009E4087">
        <w:rPr>
          <w:rFonts w:asciiTheme="minorHAnsi" w:hAnsiTheme="minorHAnsi" w:cstheme="minorHAnsi"/>
          <w:color w:val="0000FF"/>
          <w:sz w:val="22"/>
          <w:szCs w:val="22"/>
        </w:rPr>
        <w:t xml:space="preserve"> </w:t>
      </w:r>
      <w:r w:rsidRPr="009E4087">
        <w:rPr>
          <w:rFonts w:asciiTheme="minorHAnsi" w:hAnsiTheme="minorHAnsi" w:cstheme="minorHAnsi"/>
          <w:sz w:val="22"/>
          <w:szCs w:val="22"/>
        </w:rPr>
        <w:t xml:space="preserve">Is </w:t>
      </w:r>
      <w:proofErr w:type="spellStart"/>
      <w:r w:rsidRPr="009E4087">
        <w:rPr>
          <w:rFonts w:asciiTheme="minorHAnsi" w:hAnsiTheme="minorHAnsi" w:cstheme="minorHAnsi"/>
          <w:sz w:val="22"/>
          <w:szCs w:val="22"/>
        </w:rPr>
        <w:t>Inorganic</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Nitrogen</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the</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Normal</w:t>
      </w:r>
      <w:proofErr w:type="spellEnd"/>
      <w:r w:rsidRPr="009E4087">
        <w:rPr>
          <w:rFonts w:asciiTheme="minorHAnsi" w:hAnsiTheme="minorHAnsi" w:cstheme="minorHAnsi"/>
          <w:sz w:val="22"/>
          <w:szCs w:val="22"/>
        </w:rPr>
        <w:t xml:space="preserve"> Plant </w:t>
      </w:r>
      <w:proofErr w:type="spellStart"/>
      <w:r w:rsidRPr="009E4087">
        <w:rPr>
          <w:rFonts w:asciiTheme="minorHAnsi" w:hAnsiTheme="minorHAnsi" w:cstheme="minorHAnsi"/>
          <w:sz w:val="22"/>
          <w:szCs w:val="22"/>
        </w:rPr>
        <w:t>Fertilizer</w:t>
      </w:r>
      <w:proofErr w:type="spellEnd"/>
      <w:r w:rsidRPr="009E4087">
        <w:rPr>
          <w:rFonts w:asciiTheme="minorHAnsi" w:hAnsiTheme="minorHAnsi" w:cstheme="minorHAnsi"/>
          <w:sz w:val="22"/>
          <w:szCs w:val="22"/>
        </w:rPr>
        <w:t xml:space="preserve">? Or Do </w:t>
      </w:r>
      <w:proofErr w:type="spellStart"/>
      <w:r w:rsidRPr="009E4087">
        <w:rPr>
          <w:rFonts w:asciiTheme="minorHAnsi" w:hAnsiTheme="minorHAnsi" w:cstheme="minorHAnsi"/>
          <w:sz w:val="22"/>
          <w:szCs w:val="22"/>
        </w:rPr>
        <w:t>Plants</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Grow</w:t>
      </w:r>
      <w:proofErr w:type="spellEnd"/>
      <w:r w:rsidRPr="009E4087">
        <w:rPr>
          <w:rFonts w:asciiTheme="minorHAnsi" w:hAnsiTheme="minorHAnsi" w:cstheme="minorHAnsi"/>
          <w:sz w:val="22"/>
          <w:szCs w:val="22"/>
        </w:rPr>
        <w:t xml:space="preserve"> Better on </w:t>
      </w:r>
      <w:proofErr w:type="spellStart"/>
      <w:r w:rsidRPr="009E4087">
        <w:rPr>
          <w:rFonts w:asciiTheme="minorHAnsi" w:hAnsiTheme="minorHAnsi" w:cstheme="minorHAnsi"/>
          <w:sz w:val="22"/>
          <w:szCs w:val="22"/>
        </w:rPr>
        <w:t>Organic</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Nitrogen</w:t>
      </w:r>
      <w:proofErr w:type="spellEnd"/>
      <w:r w:rsidRPr="009E4087">
        <w:rPr>
          <w:rFonts w:asciiTheme="minorHAnsi" w:hAnsiTheme="minorHAnsi" w:cstheme="minorHAnsi"/>
          <w:sz w:val="22"/>
          <w:szCs w:val="22"/>
        </w:rPr>
        <w:t>?</w:t>
      </w:r>
      <w:r w:rsidRPr="009E4087">
        <w:rPr>
          <w:rFonts w:asciiTheme="minorHAnsi" w:hAnsiTheme="minorHAnsi" w:cstheme="minorHAnsi"/>
          <w:sz w:val="22"/>
          <w:szCs w:val="22"/>
        </w:rPr>
        <w:t xml:space="preserve"> </w:t>
      </w:r>
      <w:proofErr w:type="spellStart"/>
      <w:r w:rsidRPr="009E4087">
        <w:rPr>
          <w:rFonts w:asciiTheme="minorHAnsi" w:eastAsia="Times New Roman" w:hAnsiTheme="minorHAnsi" w:cstheme="minorHAnsi"/>
          <w:i/>
          <w:sz w:val="22"/>
          <w:szCs w:val="22"/>
        </w:rPr>
        <w:t>Biogeosystem</w:t>
      </w:r>
      <w:proofErr w:type="spellEnd"/>
      <w:r w:rsidRPr="009E4087">
        <w:rPr>
          <w:rFonts w:asciiTheme="minorHAnsi" w:eastAsia="Times New Roman" w:hAnsiTheme="minorHAnsi" w:cstheme="minorHAnsi"/>
          <w:i/>
          <w:sz w:val="22"/>
          <w:szCs w:val="22"/>
        </w:rPr>
        <w:t xml:space="preserve"> </w:t>
      </w:r>
      <w:proofErr w:type="spellStart"/>
      <w:r w:rsidRPr="009E4087">
        <w:rPr>
          <w:rFonts w:asciiTheme="minorHAnsi" w:eastAsia="Times New Roman" w:hAnsiTheme="minorHAnsi" w:cstheme="minorHAnsi"/>
          <w:i/>
          <w:sz w:val="22"/>
          <w:szCs w:val="22"/>
        </w:rPr>
        <w:t>Technique</w:t>
      </w:r>
      <w:proofErr w:type="spellEnd"/>
      <w:r w:rsidRPr="009E4087">
        <w:rPr>
          <w:rFonts w:asciiTheme="minorHAnsi" w:eastAsia="Times New Roman" w:hAnsiTheme="minorHAnsi" w:cstheme="minorHAnsi"/>
          <w:i/>
          <w:sz w:val="22"/>
          <w:szCs w:val="22"/>
        </w:rPr>
        <w:t>.</w:t>
      </w:r>
      <w:r w:rsidRPr="009E4087">
        <w:rPr>
          <w:rFonts w:asciiTheme="minorHAnsi" w:hAnsiTheme="minorHAnsi" w:cstheme="minorHAnsi"/>
          <w:sz w:val="22"/>
          <w:szCs w:val="22"/>
        </w:rPr>
        <w:t xml:space="preserve"> </w:t>
      </w:r>
      <w:r w:rsidRPr="009E4087">
        <w:rPr>
          <w:rFonts w:asciiTheme="minorHAnsi" w:hAnsiTheme="minorHAnsi" w:cstheme="minorHAnsi"/>
          <w:sz w:val="22"/>
          <w:szCs w:val="22"/>
        </w:rPr>
        <w:t>8</w:t>
      </w:r>
      <w:r w:rsidRPr="009E4087">
        <w:rPr>
          <w:rFonts w:asciiTheme="minorHAnsi" w:hAnsiTheme="minorHAnsi" w:cstheme="minorHAnsi"/>
          <w:sz w:val="22"/>
          <w:szCs w:val="22"/>
        </w:rPr>
        <w:t>(1)</w:t>
      </w:r>
      <w:r w:rsidRPr="009E4087">
        <w:rPr>
          <w:rFonts w:asciiTheme="minorHAnsi" w:hAnsiTheme="minorHAnsi" w:cstheme="minorHAnsi"/>
          <w:sz w:val="22"/>
          <w:szCs w:val="22"/>
        </w:rPr>
        <w:t>.</w:t>
      </w:r>
    </w:p>
    <w:p w14:paraId="70390C6F" w14:textId="15C68059" w:rsidR="009E4087" w:rsidRPr="009E4087" w:rsidRDefault="009E4087" w:rsidP="009E4087">
      <w:pPr>
        <w:pStyle w:val="Default"/>
        <w:numPr>
          <w:ilvl w:val="0"/>
          <w:numId w:val="3"/>
        </w:numPr>
        <w:rPr>
          <w:rFonts w:asciiTheme="minorHAnsi" w:eastAsia="Times New Roman" w:hAnsiTheme="minorHAnsi" w:cstheme="minorHAnsi"/>
          <w:sz w:val="22"/>
          <w:szCs w:val="22"/>
        </w:rPr>
      </w:pPr>
      <w:r w:rsidRPr="009E4087">
        <w:rPr>
          <w:rFonts w:asciiTheme="minorHAnsi" w:eastAsia="Times New Roman" w:hAnsiTheme="minorHAnsi" w:cstheme="minorHAnsi"/>
          <w:color w:val="0000FF"/>
          <w:sz w:val="22"/>
          <w:szCs w:val="22"/>
        </w:rPr>
        <w:t xml:space="preserve">Nigten, A. 2021. </w:t>
      </w:r>
      <w:r w:rsidRPr="009E4087">
        <w:rPr>
          <w:rFonts w:asciiTheme="minorHAnsi" w:hAnsiTheme="minorHAnsi" w:cstheme="minorHAnsi"/>
        </w:rPr>
        <w:t xml:space="preserve"> </w:t>
      </w:r>
      <w:r w:rsidRPr="009E4087">
        <w:rPr>
          <w:rFonts w:asciiTheme="minorHAnsi" w:hAnsiTheme="minorHAnsi" w:cstheme="minorHAnsi"/>
          <w:sz w:val="22"/>
          <w:szCs w:val="22"/>
        </w:rPr>
        <w:t xml:space="preserve">Is </w:t>
      </w:r>
      <w:proofErr w:type="spellStart"/>
      <w:r w:rsidRPr="009E4087">
        <w:rPr>
          <w:rFonts w:asciiTheme="minorHAnsi" w:hAnsiTheme="minorHAnsi" w:cstheme="minorHAnsi"/>
          <w:sz w:val="22"/>
          <w:szCs w:val="22"/>
        </w:rPr>
        <w:t>There</w:t>
      </w:r>
      <w:proofErr w:type="spellEnd"/>
      <w:r w:rsidRPr="009E4087">
        <w:rPr>
          <w:rFonts w:asciiTheme="minorHAnsi" w:hAnsiTheme="minorHAnsi" w:cstheme="minorHAnsi"/>
          <w:sz w:val="22"/>
          <w:szCs w:val="22"/>
        </w:rPr>
        <w:t xml:space="preserve"> a </w:t>
      </w:r>
      <w:proofErr w:type="spellStart"/>
      <w:r w:rsidRPr="009E4087">
        <w:rPr>
          <w:rFonts w:asciiTheme="minorHAnsi" w:hAnsiTheme="minorHAnsi" w:cstheme="minorHAnsi"/>
          <w:sz w:val="22"/>
          <w:szCs w:val="22"/>
        </w:rPr>
        <w:t>Nitrogen</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Deficiency</w:t>
      </w:r>
      <w:proofErr w:type="spellEnd"/>
      <w:r w:rsidRPr="009E4087">
        <w:rPr>
          <w:rFonts w:asciiTheme="minorHAnsi" w:hAnsiTheme="minorHAnsi" w:cstheme="minorHAnsi"/>
          <w:sz w:val="22"/>
          <w:szCs w:val="22"/>
        </w:rPr>
        <w:t xml:space="preserve"> in </w:t>
      </w:r>
      <w:proofErr w:type="spellStart"/>
      <w:r w:rsidRPr="009E4087">
        <w:rPr>
          <w:rFonts w:asciiTheme="minorHAnsi" w:hAnsiTheme="minorHAnsi" w:cstheme="minorHAnsi"/>
          <w:sz w:val="22"/>
          <w:szCs w:val="22"/>
        </w:rPr>
        <w:t>Organic</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Farming</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and</w:t>
      </w:r>
      <w:proofErr w:type="spellEnd"/>
      <w:r w:rsidRPr="009E4087">
        <w:rPr>
          <w:rFonts w:asciiTheme="minorHAnsi" w:hAnsiTheme="minorHAnsi" w:cstheme="minorHAnsi"/>
          <w:sz w:val="22"/>
          <w:szCs w:val="22"/>
        </w:rPr>
        <w:t xml:space="preserve"> are </w:t>
      </w:r>
      <w:proofErr w:type="spellStart"/>
      <w:r w:rsidRPr="009E4087">
        <w:rPr>
          <w:rFonts w:asciiTheme="minorHAnsi" w:hAnsiTheme="minorHAnsi" w:cstheme="minorHAnsi"/>
          <w:sz w:val="22"/>
          <w:szCs w:val="22"/>
        </w:rPr>
        <w:t>the</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Yields</w:t>
      </w:r>
      <w:proofErr w:type="spellEnd"/>
      <w:r w:rsidRPr="009E4087">
        <w:rPr>
          <w:rFonts w:asciiTheme="minorHAnsi" w:hAnsiTheme="minorHAnsi" w:cstheme="minorHAnsi"/>
          <w:sz w:val="22"/>
          <w:szCs w:val="22"/>
        </w:rPr>
        <w:t xml:space="preserve"> in </w:t>
      </w:r>
      <w:proofErr w:type="spellStart"/>
      <w:r w:rsidRPr="009E4087">
        <w:rPr>
          <w:rFonts w:asciiTheme="minorHAnsi" w:hAnsiTheme="minorHAnsi" w:cstheme="minorHAnsi"/>
          <w:sz w:val="22"/>
          <w:szCs w:val="22"/>
        </w:rPr>
        <w:t>Organic</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Agriculture</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Lagging</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Due</w:t>
      </w:r>
      <w:proofErr w:type="spellEnd"/>
      <w:r w:rsidRPr="009E4087">
        <w:rPr>
          <w:rFonts w:asciiTheme="minorHAnsi" w:hAnsiTheme="minorHAnsi" w:cstheme="minorHAnsi"/>
          <w:sz w:val="22"/>
          <w:szCs w:val="22"/>
        </w:rPr>
        <w:t xml:space="preserve"> To </w:t>
      </w:r>
      <w:proofErr w:type="spellStart"/>
      <w:r w:rsidRPr="009E4087">
        <w:rPr>
          <w:rFonts w:asciiTheme="minorHAnsi" w:hAnsiTheme="minorHAnsi" w:cstheme="minorHAnsi"/>
          <w:sz w:val="22"/>
          <w:szCs w:val="22"/>
        </w:rPr>
        <w:t>Nitrogen</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Deficiency</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And</w:t>
      </w:r>
      <w:proofErr w:type="spellEnd"/>
      <w:r w:rsidRPr="009E4087">
        <w:rPr>
          <w:rFonts w:asciiTheme="minorHAnsi" w:hAnsiTheme="minorHAnsi" w:cstheme="minorHAnsi"/>
          <w:sz w:val="22"/>
          <w:szCs w:val="22"/>
        </w:rPr>
        <w:t xml:space="preserve"> Can </w:t>
      </w:r>
      <w:proofErr w:type="spellStart"/>
      <w:r w:rsidRPr="009E4087">
        <w:rPr>
          <w:rFonts w:asciiTheme="minorHAnsi" w:hAnsiTheme="minorHAnsi" w:cstheme="minorHAnsi"/>
          <w:sz w:val="22"/>
          <w:szCs w:val="22"/>
        </w:rPr>
        <w:t>Conventional</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Agriculture</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Learn</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from</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the</w:t>
      </w:r>
      <w:proofErr w:type="spellEnd"/>
      <w:r w:rsidRPr="009E4087">
        <w:rPr>
          <w:rFonts w:asciiTheme="minorHAnsi" w:hAnsiTheme="minorHAnsi" w:cstheme="minorHAnsi"/>
          <w:sz w:val="22"/>
          <w:szCs w:val="22"/>
        </w:rPr>
        <w:t xml:space="preserve"> Mistakes of </w:t>
      </w:r>
      <w:proofErr w:type="spellStart"/>
      <w:r w:rsidRPr="009E4087">
        <w:rPr>
          <w:rFonts w:asciiTheme="minorHAnsi" w:hAnsiTheme="minorHAnsi" w:cstheme="minorHAnsi"/>
          <w:sz w:val="22"/>
          <w:szCs w:val="22"/>
        </w:rPr>
        <w:t>Organic</w:t>
      </w:r>
      <w:proofErr w:type="spellEnd"/>
      <w:r w:rsidRPr="009E4087">
        <w:rPr>
          <w:rFonts w:asciiTheme="minorHAnsi" w:hAnsiTheme="minorHAnsi" w:cstheme="minorHAnsi"/>
          <w:sz w:val="22"/>
          <w:szCs w:val="22"/>
        </w:rPr>
        <w:t xml:space="preserve"> </w:t>
      </w:r>
      <w:proofErr w:type="spellStart"/>
      <w:r w:rsidRPr="009E4087">
        <w:rPr>
          <w:rFonts w:asciiTheme="minorHAnsi" w:hAnsiTheme="minorHAnsi" w:cstheme="minorHAnsi"/>
          <w:sz w:val="22"/>
          <w:szCs w:val="22"/>
        </w:rPr>
        <w:t>Agriculture</w:t>
      </w:r>
      <w:proofErr w:type="spellEnd"/>
      <w:r w:rsidRPr="009E4087">
        <w:rPr>
          <w:rFonts w:asciiTheme="minorHAnsi" w:hAnsiTheme="minorHAnsi" w:cstheme="minorHAnsi"/>
          <w:sz w:val="22"/>
          <w:szCs w:val="22"/>
        </w:rPr>
        <w:t>? (Review)</w:t>
      </w:r>
      <w:r w:rsidRPr="009E4087">
        <w:rPr>
          <w:rFonts w:asciiTheme="minorHAnsi" w:hAnsiTheme="minorHAnsi" w:cstheme="minorHAnsi"/>
          <w:sz w:val="22"/>
          <w:szCs w:val="22"/>
        </w:rPr>
        <w:t>.</w:t>
      </w:r>
      <w:r w:rsidRPr="009E4087">
        <w:rPr>
          <w:rFonts w:asciiTheme="minorHAnsi" w:eastAsia="Times New Roman" w:hAnsiTheme="minorHAnsi" w:cstheme="minorHAnsi"/>
          <w:i/>
          <w:sz w:val="22"/>
          <w:szCs w:val="22"/>
        </w:rPr>
        <w:t xml:space="preserve"> </w:t>
      </w:r>
      <w:proofErr w:type="spellStart"/>
      <w:r w:rsidRPr="009E4087">
        <w:rPr>
          <w:rFonts w:asciiTheme="minorHAnsi" w:eastAsia="Times New Roman" w:hAnsiTheme="minorHAnsi" w:cstheme="minorHAnsi"/>
          <w:i/>
          <w:sz w:val="22"/>
          <w:szCs w:val="22"/>
        </w:rPr>
        <w:t>Biogeosystem</w:t>
      </w:r>
      <w:proofErr w:type="spellEnd"/>
      <w:r w:rsidRPr="009E4087">
        <w:rPr>
          <w:rFonts w:asciiTheme="minorHAnsi" w:eastAsia="Times New Roman" w:hAnsiTheme="minorHAnsi" w:cstheme="minorHAnsi"/>
          <w:i/>
          <w:sz w:val="22"/>
          <w:szCs w:val="22"/>
        </w:rPr>
        <w:t xml:space="preserve"> </w:t>
      </w:r>
      <w:proofErr w:type="spellStart"/>
      <w:r w:rsidRPr="009E4087">
        <w:rPr>
          <w:rFonts w:asciiTheme="minorHAnsi" w:eastAsia="Times New Roman" w:hAnsiTheme="minorHAnsi" w:cstheme="minorHAnsi"/>
          <w:i/>
          <w:sz w:val="22"/>
          <w:szCs w:val="22"/>
        </w:rPr>
        <w:t>Technique</w:t>
      </w:r>
      <w:proofErr w:type="spellEnd"/>
      <w:r w:rsidRPr="009E4087">
        <w:rPr>
          <w:rFonts w:asciiTheme="minorHAnsi" w:eastAsia="Times New Roman" w:hAnsiTheme="minorHAnsi" w:cstheme="minorHAnsi"/>
          <w:i/>
          <w:sz w:val="22"/>
          <w:szCs w:val="22"/>
        </w:rPr>
        <w:t>.</w:t>
      </w:r>
      <w:r w:rsidRPr="009E4087">
        <w:rPr>
          <w:rFonts w:asciiTheme="minorHAnsi" w:hAnsiTheme="minorHAnsi" w:cstheme="minorHAnsi"/>
          <w:sz w:val="22"/>
          <w:szCs w:val="22"/>
        </w:rPr>
        <w:t xml:space="preserve"> 8(1).</w:t>
      </w:r>
    </w:p>
    <w:p w14:paraId="6EEBB390" w14:textId="3A626BB9" w:rsidR="00FE122A" w:rsidRPr="009E4087" w:rsidRDefault="009E4087" w:rsidP="00A10D14">
      <w:pPr>
        <w:pStyle w:val="Lijstalinea"/>
        <w:numPr>
          <w:ilvl w:val="0"/>
          <w:numId w:val="3"/>
        </w:numPr>
        <w:autoSpaceDE w:val="0"/>
        <w:autoSpaceDN w:val="0"/>
        <w:adjustRightInd w:val="0"/>
        <w:spacing w:after="0" w:line="240" w:lineRule="auto"/>
        <w:rPr>
          <w:rFonts w:cstheme="minorHAnsi"/>
        </w:rPr>
      </w:pPr>
      <w:r w:rsidRPr="009E4087">
        <w:rPr>
          <w:rFonts w:cstheme="minorHAnsi"/>
          <w:color w:val="0000FF"/>
        </w:rPr>
        <w:t xml:space="preserve">Nigten A. (2022). </w:t>
      </w:r>
      <w:r w:rsidRPr="009E4087">
        <w:rPr>
          <w:rStyle w:val="tlid-translation"/>
          <w:lang w:val="en"/>
        </w:rPr>
        <w:t>Some methods to improve the quality of animal dung and compost for better yields and quality.</w:t>
      </w:r>
      <w:r w:rsidRPr="009E4087">
        <w:rPr>
          <w:rStyle w:val="tlid-translation"/>
          <w:lang w:val="en"/>
        </w:rPr>
        <w:t xml:space="preserve"> </w:t>
      </w:r>
      <w:proofErr w:type="spellStart"/>
      <w:r w:rsidRPr="009E4087">
        <w:rPr>
          <w:rStyle w:val="tlid-translation"/>
          <w:lang w:val="en"/>
        </w:rPr>
        <w:t>Verschijnt</w:t>
      </w:r>
      <w:proofErr w:type="spellEnd"/>
      <w:r w:rsidRPr="009E4087">
        <w:rPr>
          <w:rStyle w:val="tlid-translation"/>
          <w:lang w:val="en"/>
        </w:rPr>
        <w:t xml:space="preserve"> </w:t>
      </w:r>
      <w:proofErr w:type="spellStart"/>
      <w:r w:rsidRPr="009E4087">
        <w:rPr>
          <w:rStyle w:val="tlid-translation"/>
          <w:lang w:val="en"/>
        </w:rPr>
        <w:t>binnenkort</w:t>
      </w:r>
      <w:proofErr w:type="spellEnd"/>
      <w:r w:rsidRPr="009E4087">
        <w:rPr>
          <w:rStyle w:val="tlid-translation"/>
          <w:lang w:val="en"/>
        </w:rPr>
        <w:t xml:space="preserve"> in </w:t>
      </w:r>
      <w:proofErr w:type="spellStart"/>
      <w:r w:rsidRPr="009E4087">
        <w:rPr>
          <w:rFonts w:eastAsia="Times New Roman" w:cstheme="minorHAnsi"/>
          <w:i/>
        </w:rPr>
        <w:t>Biogeosystem</w:t>
      </w:r>
      <w:proofErr w:type="spellEnd"/>
      <w:r w:rsidRPr="009E4087">
        <w:rPr>
          <w:rFonts w:eastAsia="Times New Roman" w:cstheme="minorHAnsi"/>
          <w:i/>
        </w:rPr>
        <w:t xml:space="preserve"> </w:t>
      </w:r>
      <w:proofErr w:type="spellStart"/>
      <w:r w:rsidRPr="009E4087">
        <w:rPr>
          <w:rFonts w:eastAsia="Times New Roman" w:cstheme="minorHAnsi"/>
          <w:i/>
        </w:rPr>
        <w:t>Technique</w:t>
      </w:r>
      <w:proofErr w:type="spellEnd"/>
      <w:r w:rsidRPr="009E4087">
        <w:rPr>
          <w:rFonts w:eastAsia="Times New Roman" w:cstheme="minorHAnsi"/>
          <w:i/>
        </w:rPr>
        <w:t>.</w:t>
      </w:r>
    </w:p>
    <w:p w14:paraId="2398B3DB" w14:textId="77777777" w:rsidR="00101108" w:rsidRPr="009E4087" w:rsidRDefault="00101108" w:rsidP="00101108">
      <w:pPr>
        <w:pStyle w:val="Lijstalinea"/>
        <w:numPr>
          <w:ilvl w:val="0"/>
          <w:numId w:val="3"/>
        </w:numPr>
        <w:autoSpaceDE w:val="0"/>
        <w:autoSpaceDN w:val="0"/>
        <w:adjustRightInd w:val="0"/>
        <w:spacing w:after="0" w:line="240" w:lineRule="auto"/>
        <w:rPr>
          <w:shd w:val="clear" w:color="auto" w:fill="FFFFFF"/>
        </w:rPr>
      </w:pPr>
      <w:proofErr w:type="spellStart"/>
      <w:r w:rsidRPr="009E4087">
        <w:rPr>
          <w:color w:val="0000FF"/>
        </w:rPr>
        <w:t>Schroll</w:t>
      </w:r>
      <w:proofErr w:type="spellEnd"/>
      <w:r w:rsidRPr="009E4087">
        <w:rPr>
          <w:color w:val="0000FF"/>
        </w:rPr>
        <w:t xml:space="preserve">, 2002 </w:t>
      </w:r>
      <w:r w:rsidRPr="009E4087">
        <w:t xml:space="preserve">– </w:t>
      </w:r>
      <w:proofErr w:type="spellStart"/>
      <w:r w:rsidRPr="009E4087">
        <w:rPr>
          <w:i/>
        </w:rPr>
        <w:t>Schroll</w:t>
      </w:r>
      <w:proofErr w:type="spellEnd"/>
      <w:r w:rsidRPr="009E4087">
        <w:rPr>
          <w:i/>
        </w:rPr>
        <w:t>. A.</w:t>
      </w:r>
      <w:r w:rsidRPr="009E4087">
        <w:t xml:space="preserve"> (2002). </w:t>
      </w:r>
      <w:commentRangeStart w:id="6"/>
      <w:commentRangeStart w:id="7"/>
      <w:r w:rsidRPr="009E4087">
        <w:rPr>
          <w:rFonts w:eastAsia="Arial Unicode MS"/>
          <w:lang w:val="en" w:eastAsia="nl-NL"/>
        </w:rPr>
        <w:t xml:space="preserve">Importance of magnesium for the electrolyte homeostasis - an overview. </w:t>
      </w:r>
      <w:proofErr w:type="spellStart"/>
      <w:r w:rsidRPr="009E4087">
        <w:rPr>
          <w:i/>
          <w:lang w:val="en"/>
        </w:rPr>
        <w:t>Deutsches</w:t>
      </w:r>
      <w:proofErr w:type="spellEnd"/>
      <w:r w:rsidRPr="009E4087">
        <w:rPr>
          <w:i/>
          <w:lang w:val="en"/>
        </w:rPr>
        <w:t xml:space="preserve"> </w:t>
      </w:r>
      <w:proofErr w:type="spellStart"/>
      <w:r w:rsidRPr="009E4087">
        <w:rPr>
          <w:i/>
          <w:lang w:val="en"/>
        </w:rPr>
        <w:t>Herzzentrum</w:t>
      </w:r>
      <w:proofErr w:type="spellEnd"/>
      <w:r w:rsidRPr="009E4087">
        <w:rPr>
          <w:i/>
          <w:lang w:val="en"/>
        </w:rPr>
        <w:t xml:space="preserve"> München, </w:t>
      </w:r>
      <w:proofErr w:type="spellStart"/>
      <w:r w:rsidRPr="009E4087">
        <w:rPr>
          <w:i/>
          <w:lang w:val="en"/>
        </w:rPr>
        <w:t>KIinik</w:t>
      </w:r>
      <w:proofErr w:type="spellEnd"/>
      <w:r w:rsidRPr="009E4087">
        <w:rPr>
          <w:i/>
          <w:lang w:val="en"/>
        </w:rPr>
        <w:t xml:space="preserve"> für </w:t>
      </w:r>
      <w:proofErr w:type="spellStart"/>
      <w:r w:rsidRPr="009E4087">
        <w:rPr>
          <w:i/>
          <w:lang w:val="en"/>
        </w:rPr>
        <w:t>Herz</w:t>
      </w:r>
      <w:proofErr w:type="spellEnd"/>
      <w:r w:rsidRPr="009E4087">
        <w:rPr>
          <w:i/>
          <w:lang w:val="en"/>
        </w:rPr>
        <w:t xml:space="preserve"> – und </w:t>
      </w:r>
      <w:proofErr w:type="spellStart"/>
      <w:r w:rsidRPr="009E4087">
        <w:rPr>
          <w:i/>
          <w:lang w:val="en"/>
        </w:rPr>
        <w:t>Gefaßchirugie</w:t>
      </w:r>
      <w:proofErr w:type="spellEnd"/>
      <w:r w:rsidRPr="009E4087">
        <w:rPr>
          <w:i/>
          <w:lang w:val="en"/>
        </w:rPr>
        <w:t xml:space="preserve">, </w:t>
      </w:r>
      <w:proofErr w:type="spellStart"/>
      <w:r w:rsidRPr="009E4087">
        <w:rPr>
          <w:i/>
          <w:lang w:val="en"/>
        </w:rPr>
        <w:t>Lothstr</w:t>
      </w:r>
      <w:proofErr w:type="spellEnd"/>
      <w:r w:rsidRPr="009E4087">
        <w:rPr>
          <w:lang w:val="en"/>
        </w:rPr>
        <w:t>. 1(1): D-80335 München, Germany.</w:t>
      </w:r>
      <w:commentRangeEnd w:id="6"/>
      <w:r w:rsidRPr="009E4087">
        <w:rPr>
          <w:rStyle w:val="Verwijzingopmerking"/>
        </w:rPr>
        <w:commentReference w:id="6"/>
      </w:r>
      <w:commentRangeEnd w:id="7"/>
      <w:r w:rsidRPr="009E4087">
        <w:rPr>
          <w:rStyle w:val="Verwijzingopmerking"/>
        </w:rPr>
        <w:commentReference w:id="7"/>
      </w:r>
      <w:r w:rsidRPr="009E4087">
        <w:rPr>
          <w:color w:val="0070C0"/>
          <w:lang w:val="en"/>
        </w:rPr>
        <w:t xml:space="preserve"> https://</w:t>
      </w:r>
      <w:hyperlink r:id="rId39" w:history="1">
        <w:r w:rsidRPr="009E4087">
          <w:rPr>
            <w:rStyle w:val="Hyperlink"/>
            <w:color w:val="0070C0"/>
          </w:rPr>
          <w:t>www.mgwater.com</w:t>
        </w:r>
      </w:hyperlink>
      <w:r w:rsidRPr="009E4087">
        <w:rPr>
          <w:color w:val="0070C0"/>
        </w:rPr>
        <w:t>.</w:t>
      </w:r>
    </w:p>
    <w:p w14:paraId="3E7908D7" w14:textId="41977F43" w:rsidR="00FE122A" w:rsidRDefault="00FE122A" w:rsidP="00B40D59">
      <w:pPr>
        <w:autoSpaceDE w:val="0"/>
        <w:autoSpaceDN w:val="0"/>
        <w:adjustRightInd w:val="0"/>
        <w:spacing w:after="0" w:line="240" w:lineRule="auto"/>
        <w:rPr>
          <w:rFonts w:cstheme="minorHAnsi"/>
        </w:rPr>
      </w:pPr>
    </w:p>
    <w:p w14:paraId="6BF9FF16" w14:textId="77777777" w:rsidR="00EC1E94" w:rsidRPr="0089292E" w:rsidRDefault="00EC1E94" w:rsidP="00B40D59">
      <w:pPr>
        <w:autoSpaceDE w:val="0"/>
        <w:autoSpaceDN w:val="0"/>
        <w:adjustRightInd w:val="0"/>
        <w:spacing w:after="0" w:line="240" w:lineRule="auto"/>
        <w:rPr>
          <w:rFonts w:cstheme="minorHAnsi"/>
        </w:rPr>
      </w:pPr>
    </w:p>
    <w:sectPr w:rsidR="00EC1E94" w:rsidRPr="0089292E">
      <w:footerReference w:type="default" r:id="rId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Valery" w:date="2021-07-01T12:53:00Z" w:initials="V">
    <w:p w14:paraId="3438A8CF" w14:textId="77777777" w:rsidR="00101108" w:rsidRDefault="00101108" w:rsidP="00101108">
      <w:pPr>
        <w:pStyle w:val="Tekstopmerking"/>
      </w:pPr>
      <w:r>
        <w:rPr>
          <w:rStyle w:val="Verwijzingopmerking"/>
        </w:rPr>
        <w:annotationRef/>
      </w:r>
      <w:r>
        <w:t>Is this link correct?</w:t>
      </w:r>
    </w:p>
  </w:comment>
  <w:comment w:id="7" w:author="anton nigten" w:date="2021-08-26T11:20:00Z" w:initials="an">
    <w:p w14:paraId="7CB0D547" w14:textId="77777777" w:rsidR="00101108" w:rsidRDefault="00101108" w:rsidP="00101108">
      <w:pPr>
        <w:pStyle w:val="Tekstopmerking"/>
      </w:pPr>
      <w:r>
        <w:rPr>
          <w:rStyle w:val="Verwijzingopmerking"/>
        </w:rPr>
        <w:annotationRef/>
      </w: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8A8CF" w15:done="0"/>
  <w15:commentEx w15:paraId="7CB0D547" w15:paraIdParent="3438A8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68DC" w16cex:dateUtc="2021-07-01T10:53:00Z"/>
  <w16cex:commentExtensible w16cex:durableId="24D1F78B" w16cex:dateUtc="2021-08-26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8A8CF" w16cid:durableId="248968DC"/>
  <w16cid:commentId w16cid:paraId="7CB0D547" w16cid:durableId="24D1F7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C28A" w14:textId="77777777" w:rsidR="004F24C6" w:rsidRDefault="004F24C6" w:rsidP="00E85B38">
      <w:pPr>
        <w:spacing w:after="0" w:line="240" w:lineRule="auto"/>
      </w:pPr>
      <w:r>
        <w:separator/>
      </w:r>
    </w:p>
  </w:endnote>
  <w:endnote w:type="continuationSeparator" w:id="0">
    <w:p w14:paraId="073C41FA" w14:textId="77777777" w:rsidR="004F24C6" w:rsidRDefault="004F24C6" w:rsidP="00E85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exussanstf-regularregular">
    <w:altName w:val="Cambria"/>
    <w:panose1 w:val="00000000000000000000"/>
    <w:charset w:val="00"/>
    <w:family w:val="roman"/>
    <w:notTrueType/>
    <w:pitch w:val="default"/>
  </w:font>
  <w:font w:name="FSBrabo-Regular">
    <w:altName w:val="Calibri"/>
    <w:panose1 w:val="00000000000000000000"/>
    <w:charset w:val="00"/>
    <w:family w:val="swiss"/>
    <w:notTrueType/>
    <w:pitch w:val="default"/>
    <w:sig w:usb0="00000003" w:usb1="00000000" w:usb2="00000000" w:usb3="00000000" w:csb0="00000001" w:csb1="00000000"/>
  </w:font>
  <w:font w:name="FSBrabo-Italic">
    <w:altName w:val="Calibri"/>
    <w:panose1 w:val="00000000000000000000"/>
    <w:charset w:val="00"/>
    <w:family w:val="swiss"/>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LiberationSerif">
    <w:altName w:val="Yu Gothic"/>
    <w:panose1 w:val="00000000000000000000"/>
    <w:charset w:val="80"/>
    <w:family w:val="auto"/>
    <w:notTrueType/>
    <w:pitch w:val="default"/>
    <w:sig w:usb0="00000001" w:usb1="08070000" w:usb2="00000010" w:usb3="00000000" w:csb0="00020000" w:csb1="00000000"/>
  </w:font>
  <w:font w:name="DaxOT-Medium">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sig w:usb0="00000003" w:usb1="00000000" w:usb2="00000000" w:usb3="00000000" w:csb0="00000001" w:csb1="00000000"/>
  </w:font>
  <w:font w:name="TimesNewRomanPS-BoldMT">
    <w:altName w:val="Yu Gothic"/>
    <w:panose1 w:val="00000000000000000000"/>
    <w:charset w:val="80"/>
    <w:family w:val="auto"/>
    <w:notTrueType/>
    <w:pitch w:val="default"/>
    <w:sig w:usb0="00000003" w:usb1="08070000" w:usb2="00000010" w:usb3="00000000" w:csb0="00020001"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63355"/>
      <w:docPartObj>
        <w:docPartGallery w:val="Page Numbers (Bottom of Page)"/>
        <w:docPartUnique/>
      </w:docPartObj>
    </w:sdtPr>
    <w:sdtContent>
      <w:p w14:paraId="00DE7C61" w14:textId="74D6F324" w:rsidR="008450CC" w:rsidRDefault="008450CC">
        <w:pPr>
          <w:pStyle w:val="Voettekst"/>
          <w:jc w:val="center"/>
        </w:pPr>
        <w:r>
          <w:fldChar w:fldCharType="begin"/>
        </w:r>
        <w:r>
          <w:instrText>PAGE   \* MERGEFORMAT</w:instrText>
        </w:r>
        <w:r>
          <w:fldChar w:fldCharType="separate"/>
        </w:r>
        <w:r>
          <w:t>2</w:t>
        </w:r>
        <w:r>
          <w:fldChar w:fldCharType="end"/>
        </w:r>
      </w:p>
    </w:sdtContent>
  </w:sdt>
  <w:p w14:paraId="36E8E493" w14:textId="77777777" w:rsidR="008450CC" w:rsidRDefault="008450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3FD7" w14:textId="77777777" w:rsidR="004F24C6" w:rsidRDefault="004F24C6" w:rsidP="00E85B38">
      <w:pPr>
        <w:spacing w:after="0" w:line="240" w:lineRule="auto"/>
      </w:pPr>
      <w:r>
        <w:separator/>
      </w:r>
    </w:p>
  </w:footnote>
  <w:footnote w:type="continuationSeparator" w:id="0">
    <w:p w14:paraId="51060651" w14:textId="77777777" w:rsidR="004F24C6" w:rsidRDefault="004F24C6" w:rsidP="00E85B38">
      <w:pPr>
        <w:spacing w:after="0" w:line="240" w:lineRule="auto"/>
      </w:pPr>
      <w:r>
        <w:continuationSeparator/>
      </w:r>
    </w:p>
  </w:footnote>
  <w:footnote w:id="1">
    <w:p w14:paraId="789A6D03" w14:textId="77777777" w:rsidR="00552D88" w:rsidRPr="003D3D23" w:rsidRDefault="00552D88" w:rsidP="00552D88">
      <w:pPr>
        <w:rPr>
          <w:rFonts w:eastAsia="Times New Roman" w:cstheme="minorHAnsi"/>
          <w:sz w:val="20"/>
          <w:szCs w:val="20"/>
          <w:lang w:eastAsia="nl-NL"/>
        </w:rPr>
      </w:pPr>
      <w:r w:rsidRPr="00BD18D2">
        <w:rPr>
          <w:rStyle w:val="Voetnootmarkering"/>
          <w:rFonts w:cstheme="minorHAnsi"/>
          <w:sz w:val="20"/>
          <w:szCs w:val="20"/>
        </w:rPr>
        <w:footnoteRef/>
      </w:r>
      <w:r w:rsidRPr="003D3D23">
        <w:rPr>
          <w:rFonts w:cstheme="minorHAnsi"/>
          <w:sz w:val="20"/>
          <w:szCs w:val="20"/>
          <w:lang w:val="en-US"/>
        </w:rPr>
        <w:t xml:space="preserve"> De </w:t>
      </w:r>
      <w:proofErr w:type="spellStart"/>
      <w:r w:rsidRPr="003D3D23">
        <w:rPr>
          <w:rFonts w:cstheme="minorHAnsi"/>
          <w:sz w:val="20"/>
          <w:szCs w:val="20"/>
          <w:lang w:val="en-US"/>
        </w:rPr>
        <w:t>ziekte</w:t>
      </w:r>
      <w:proofErr w:type="spellEnd"/>
      <w:r w:rsidRPr="003D3D23">
        <w:rPr>
          <w:rFonts w:cstheme="minorHAnsi"/>
          <w:sz w:val="20"/>
          <w:szCs w:val="20"/>
          <w:lang w:val="en-US"/>
        </w:rPr>
        <w:t xml:space="preserve"> </w:t>
      </w:r>
      <w:proofErr w:type="spellStart"/>
      <w:r w:rsidRPr="003D3D23">
        <w:rPr>
          <w:rFonts w:cstheme="minorHAnsi"/>
          <w:sz w:val="20"/>
          <w:szCs w:val="20"/>
          <w:lang w:val="en-US"/>
        </w:rPr>
        <w:t>heet</w:t>
      </w:r>
      <w:proofErr w:type="spellEnd"/>
      <w:r w:rsidRPr="003D3D23">
        <w:rPr>
          <w:rFonts w:cstheme="minorHAnsi"/>
          <w:sz w:val="20"/>
          <w:szCs w:val="20"/>
          <w:lang w:val="en-US"/>
        </w:rPr>
        <w:t xml:space="preserve"> in het </w:t>
      </w:r>
      <w:r>
        <w:rPr>
          <w:rFonts w:cstheme="minorHAnsi"/>
          <w:sz w:val="20"/>
          <w:szCs w:val="20"/>
          <w:lang w:val="en-US"/>
        </w:rPr>
        <w:t>E</w:t>
      </w:r>
      <w:r w:rsidRPr="003D3D23">
        <w:rPr>
          <w:rFonts w:cstheme="minorHAnsi"/>
          <w:sz w:val="20"/>
          <w:szCs w:val="20"/>
          <w:lang w:val="en-US"/>
        </w:rPr>
        <w:t xml:space="preserve">ngels </w:t>
      </w:r>
      <w:r w:rsidRPr="004F60A0">
        <w:rPr>
          <w:rFonts w:cstheme="minorHAnsi"/>
          <w:i/>
          <w:sz w:val="20"/>
          <w:szCs w:val="20"/>
          <w:lang w:val="en-US"/>
        </w:rPr>
        <w:t xml:space="preserve">club root: </w:t>
      </w:r>
      <w:r w:rsidRPr="004F60A0">
        <w:rPr>
          <w:rFonts w:eastAsia="Times New Roman" w:cstheme="minorHAnsi"/>
          <w:i/>
          <w:sz w:val="20"/>
          <w:szCs w:val="20"/>
          <w:lang w:val="en" w:eastAsia="nl-NL"/>
        </w:rPr>
        <w:t>a fungal disease of cabbages, turnips, and related plants, in which the root becomes swollen and distorted by a single large gall or groups of smaller galls</w:t>
      </w:r>
      <w:r w:rsidRPr="00BD18D2">
        <w:rPr>
          <w:rFonts w:eastAsia="Times New Roman" w:cstheme="minorHAnsi"/>
          <w:sz w:val="20"/>
          <w:szCs w:val="20"/>
          <w:lang w:val="en" w:eastAsia="nl-NL"/>
        </w:rPr>
        <w:t xml:space="preserve">. </w:t>
      </w:r>
      <w:r w:rsidRPr="003D3D23">
        <w:rPr>
          <w:rFonts w:eastAsia="Times New Roman" w:cstheme="minorHAnsi"/>
          <w:sz w:val="20"/>
          <w:szCs w:val="20"/>
          <w:lang w:eastAsia="nl-NL"/>
        </w:rPr>
        <w:t>De Nederlandse naam is knolvoet. In de periode 1870 – 1900 waren duizenden hectaren met knolrapen in Schotland ernstig aangetast door deze ziekte.</w:t>
      </w:r>
    </w:p>
    <w:p w14:paraId="5754FC8E" w14:textId="77777777" w:rsidR="00552D88" w:rsidRDefault="00552D88" w:rsidP="00552D88">
      <w:pPr>
        <w:pStyle w:val="Voetnoottekst"/>
      </w:pPr>
    </w:p>
  </w:footnote>
  <w:footnote w:id="2">
    <w:p w14:paraId="21E81DBC" w14:textId="77777777" w:rsidR="004C72C6" w:rsidRDefault="004C72C6" w:rsidP="004C72C6">
      <w:pPr>
        <w:pStyle w:val="Voetnoottekst"/>
      </w:pPr>
      <w:r>
        <w:rPr>
          <w:rStyle w:val="Voetnootmarkering"/>
        </w:rPr>
        <w:footnoteRef/>
      </w:r>
      <w:r>
        <w:t xml:space="preserve"> Het gebruik van de kunstmest patentkali is een van de uitzonderingen (</w:t>
      </w:r>
      <w:r w:rsidRPr="00A5092A">
        <w:rPr>
          <w:color w:val="0000FF"/>
        </w:rPr>
        <w:t>SKAL inputlijst, 2021</w:t>
      </w:r>
      <w:r>
        <w:t>).</w:t>
      </w:r>
    </w:p>
  </w:footnote>
  <w:footnote w:id="3">
    <w:p w14:paraId="60C9762F" w14:textId="46AD6A39" w:rsidR="004C72C6" w:rsidRDefault="004C72C6" w:rsidP="004C72C6">
      <w:pPr>
        <w:pStyle w:val="Voetnoottekst"/>
      </w:pPr>
      <w:r>
        <w:rPr>
          <w:rStyle w:val="Voetnootmarkering"/>
        </w:rPr>
        <w:footnoteRef/>
      </w:r>
      <w:r>
        <w:t xml:space="preserve"> In een proef met waterstofsulfide toonden Rand en zijn collega’s aan dat waterstofsulfide tot een groeivermindering van 21 tot 26 % leidde bij suikerriet (</w:t>
      </w:r>
      <w:r w:rsidRPr="00A74A87">
        <w:rPr>
          <w:color w:val="0000FF"/>
        </w:rPr>
        <w:t>Rand</w:t>
      </w:r>
      <w:r w:rsidR="00A5092A">
        <w:rPr>
          <w:color w:val="0000FF"/>
        </w:rPr>
        <w:t>s</w:t>
      </w:r>
      <w:r w:rsidRPr="00A74A87">
        <w:rPr>
          <w:color w:val="0000FF"/>
        </w:rPr>
        <w:t xml:space="preserve"> et al, 1938</w:t>
      </w:r>
      <w:r>
        <w:t>). Waterstofsulfide zit onder andere in rottende drijfmest. En het kan gevormd worden in verdichte bodems.</w:t>
      </w:r>
    </w:p>
  </w:footnote>
  <w:footnote w:id="4">
    <w:p w14:paraId="7A15CDE5" w14:textId="7BA3BC9B" w:rsidR="00F06A0F" w:rsidRPr="00C33B9A" w:rsidRDefault="00F06A0F">
      <w:pPr>
        <w:pStyle w:val="Voetnoottekst"/>
        <w:rPr>
          <w:sz w:val="18"/>
          <w:szCs w:val="18"/>
        </w:rPr>
      </w:pPr>
      <w:r w:rsidRPr="00C33B9A">
        <w:rPr>
          <w:rStyle w:val="Voetnootmarkering"/>
          <w:sz w:val="18"/>
          <w:szCs w:val="18"/>
        </w:rPr>
        <w:footnoteRef/>
      </w:r>
      <w:r w:rsidRPr="00C33B9A">
        <w:rPr>
          <w:sz w:val="18"/>
          <w:szCs w:val="18"/>
        </w:rPr>
        <w:t xml:space="preserve"> Voor de berekening verwijs ik naa</w:t>
      </w:r>
      <w:r w:rsidR="00470046" w:rsidRPr="00C33B9A">
        <w:rPr>
          <w:sz w:val="18"/>
          <w:szCs w:val="18"/>
        </w:rPr>
        <w:t>r (</w:t>
      </w:r>
      <w:r w:rsidR="00470046" w:rsidRPr="00C33B9A">
        <w:rPr>
          <w:color w:val="0000FF"/>
          <w:sz w:val="18"/>
          <w:szCs w:val="18"/>
        </w:rPr>
        <w:t>Nigten, 2021c</w:t>
      </w:r>
      <w:r w:rsidR="00470046" w:rsidRPr="00C33B9A">
        <w:rPr>
          <w:sz w:val="18"/>
          <w:szCs w:val="18"/>
        </w:rPr>
        <w:t>)</w:t>
      </w:r>
      <w:r w:rsidR="005A67EC" w:rsidRPr="00C33B9A">
        <w:rPr>
          <w:sz w:val="18"/>
          <w:szCs w:val="18"/>
        </w:rPr>
        <w:t>.</w:t>
      </w:r>
    </w:p>
  </w:footnote>
  <w:footnote w:id="5">
    <w:p w14:paraId="4917432F" w14:textId="637EF6E6" w:rsidR="00DC6133" w:rsidRPr="00C33B9A" w:rsidRDefault="00DC6133">
      <w:pPr>
        <w:pStyle w:val="Voetnoottekst"/>
        <w:rPr>
          <w:sz w:val="18"/>
          <w:szCs w:val="18"/>
        </w:rPr>
      </w:pPr>
      <w:r w:rsidRPr="00C33B9A">
        <w:rPr>
          <w:rStyle w:val="Voetnootmarkering"/>
          <w:sz w:val="18"/>
          <w:szCs w:val="18"/>
        </w:rPr>
        <w:footnoteRef/>
      </w:r>
      <w:r w:rsidRPr="00C33B9A">
        <w:rPr>
          <w:sz w:val="18"/>
          <w:szCs w:val="18"/>
        </w:rPr>
        <w:t xml:space="preserve"> Met name de calciumcarbonaten </w:t>
      </w:r>
      <w:r w:rsidR="008450CC" w:rsidRPr="00C33B9A">
        <w:rPr>
          <w:sz w:val="18"/>
          <w:szCs w:val="18"/>
        </w:rPr>
        <w:t xml:space="preserve">(en ureum) </w:t>
      </w:r>
      <w:r w:rsidRPr="00C33B9A">
        <w:rPr>
          <w:sz w:val="18"/>
          <w:szCs w:val="18"/>
        </w:rPr>
        <w:t>vormen een grote milieubelasting omdat er rechtstreeks CO</w:t>
      </w:r>
      <w:r w:rsidRPr="00C33B9A">
        <w:rPr>
          <w:sz w:val="18"/>
          <w:szCs w:val="18"/>
          <w:vertAlign w:val="subscript"/>
        </w:rPr>
        <w:t>2</w:t>
      </w:r>
      <w:r w:rsidR="00533728" w:rsidRPr="00C33B9A">
        <w:rPr>
          <w:sz w:val="18"/>
          <w:szCs w:val="18"/>
          <w:vertAlign w:val="subscript"/>
        </w:rPr>
        <w:t xml:space="preserve"> </w:t>
      </w:r>
      <w:r w:rsidRPr="00C33B9A">
        <w:rPr>
          <w:sz w:val="18"/>
          <w:szCs w:val="18"/>
        </w:rPr>
        <w:t>uit vrijkomt</w:t>
      </w:r>
      <w:r w:rsidR="00BA5E8F" w:rsidRPr="00C33B9A">
        <w:rPr>
          <w:sz w:val="18"/>
          <w:szCs w:val="18"/>
        </w:rPr>
        <w:t xml:space="preserve"> (</w:t>
      </w:r>
      <w:r w:rsidR="00BA5E8F" w:rsidRPr="00C33B9A">
        <w:rPr>
          <w:color w:val="0000FF"/>
          <w:sz w:val="18"/>
          <w:szCs w:val="18"/>
        </w:rPr>
        <w:t>Klein</w:t>
      </w:r>
      <w:r w:rsidR="008450CC" w:rsidRPr="00C33B9A">
        <w:rPr>
          <w:color w:val="0000FF"/>
          <w:sz w:val="18"/>
          <w:szCs w:val="18"/>
        </w:rPr>
        <w:t xml:space="preserve"> et al</w:t>
      </w:r>
      <w:r w:rsidR="00BA5E8F" w:rsidRPr="00C33B9A">
        <w:rPr>
          <w:color w:val="0000FF"/>
          <w:sz w:val="18"/>
          <w:szCs w:val="18"/>
        </w:rPr>
        <w:t>, 2006</w:t>
      </w:r>
      <w:r w:rsidR="00BA5E8F" w:rsidRPr="00C33B9A">
        <w:rPr>
          <w:sz w:val="18"/>
          <w:szCs w:val="18"/>
        </w:rPr>
        <w:t>).</w:t>
      </w:r>
    </w:p>
  </w:footnote>
  <w:footnote w:id="6">
    <w:p w14:paraId="18E738FE" w14:textId="3C497BE1" w:rsidR="00BD5D4F" w:rsidRPr="00C33B9A" w:rsidRDefault="00BD5D4F">
      <w:pPr>
        <w:pStyle w:val="Voetnoottekst"/>
        <w:rPr>
          <w:sz w:val="18"/>
          <w:szCs w:val="18"/>
        </w:rPr>
      </w:pPr>
      <w:r w:rsidRPr="00C33B9A">
        <w:rPr>
          <w:rStyle w:val="Voetnootmarkering"/>
          <w:sz w:val="18"/>
          <w:szCs w:val="18"/>
        </w:rPr>
        <w:footnoteRef/>
      </w:r>
      <w:r w:rsidRPr="00C33B9A">
        <w:rPr>
          <w:sz w:val="18"/>
          <w:szCs w:val="18"/>
        </w:rPr>
        <w:t xml:space="preserve"> Negentig procent van alle kalimeststoffen betreft kaliumchloride.</w:t>
      </w:r>
    </w:p>
  </w:footnote>
  <w:footnote w:id="7">
    <w:p w14:paraId="421F08BA" w14:textId="77777777" w:rsidR="000571B6" w:rsidRPr="00C33B9A" w:rsidRDefault="000571B6" w:rsidP="000571B6">
      <w:pPr>
        <w:autoSpaceDE w:val="0"/>
        <w:autoSpaceDN w:val="0"/>
        <w:adjustRightInd w:val="0"/>
        <w:rPr>
          <w:sz w:val="18"/>
          <w:szCs w:val="18"/>
        </w:rPr>
      </w:pPr>
      <w:r w:rsidRPr="00C33B9A">
        <w:rPr>
          <w:rStyle w:val="Voetnootmarkering"/>
          <w:sz w:val="18"/>
          <w:szCs w:val="18"/>
        </w:rPr>
        <w:footnoteRef/>
      </w:r>
      <w:r w:rsidRPr="00C33B9A">
        <w:rPr>
          <w:sz w:val="18"/>
          <w:szCs w:val="18"/>
        </w:rPr>
        <w:t xml:space="preserve"> According to </w:t>
      </w:r>
      <w:proofErr w:type="spellStart"/>
      <w:r w:rsidRPr="00C33B9A">
        <w:rPr>
          <w:sz w:val="18"/>
          <w:szCs w:val="18"/>
        </w:rPr>
        <w:t>Bisseling</w:t>
      </w:r>
      <w:proofErr w:type="spellEnd"/>
      <w:r w:rsidRPr="00C33B9A">
        <w:rPr>
          <w:sz w:val="18"/>
          <w:szCs w:val="18"/>
        </w:rPr>
        <w:t xml:space="preserve">, </w:t>
      </w:r>
      <w:r w:rsidRPr="00C33B9A">
        <w:rPr>
          <w:rStyle w:val="jlqj4b"/>
          <w:sz w:val="18"/>
          <w:szCs w:val="18"/>
          <w:lang w:val="en"/>
        </w:rPr>
        <w:t>Professor of Developmental Biology, at Wageningen University</w:t>
      </w:r>
      <w:r w:rsidRPr="00C33B9A">
        <w:rPr>
          <w:sz w:val="18"/>
          <w:szCs w:val="18"/>
        </w:rPr>
        <w:t xml:space="preserve"> “</w:t>
      </w:r>
      <w:r w:rsidRPr="00C33B9A">
        <w:rPr>
          <w:rStyle w:val="jlqj4b"/>
          <w:i/>
          <w:iCs/>
          <w:sz w:val="18"/>
          <w:szCs w:val="18"/>
          <w:lang w:val="en"/>
        </w:rPr>
        <w:t>No less than 30 percent of the energy costs in agriculture concerns the production of nitrogen fertilizer”</w:t>
      </w:r>
      <w:r w:rsidRPr="00C33B9A">
        <w:rPr>
          <w:rStyle w:val="jlqj4b"/>
          <w:sz w:val="18"/>
          <w:szCs w:val="18"/>
          <w:lang w:val="en"/>
        </w:rPr>
        <w:t xml:space="preserve"> (</w:t>
      </w:r>
      <w:r w:rsidRPr="00C33B9A">
        <w:rPr>
          <w:rStyle w:val="jlqj4b"/>
          <w:color w:val="0000FF"/>
          <w:sz w:val="18"/>
          <w:szCs w:val="18"/>
          <w:lang w:val="en"/>
        </w:rPr>
        <w:t>Boo, 2012</w:t>
      </w:r>
      <w:r w:rsidRPr="00C33B9A">
        <w:rPr>
          <w:rStyle w:val="jlqj4b"/>
          <w:sz w:val="18"/>
          <w:szCs w:val="18"/>
          <w:lang w:val="en"/>
        </w:rPr>
        <w:t>).</w:t>
      </w:r>
    </w:p>
    <w:p w14:paraId="412CE38C" w14:textId="3B9E9F63" w:rsidR="000571B6" w:rsidRPr="00C33B9A" w:rsidRDefault="000571B6">
      <w:pPr>
        <w:pStyle w:val="Voetnoottekst"/>
        <w:rPr>
          <w:sz w:val="18"/>
          <w:szCs w:val="18"/>
        </w:rPr>
      </w:pPr>
    </w:p>
  </w:footnote>
  <w:footnote w:id="8">
    <w:p w14:paraId="21DBAB97" w14:textId="005082C2" w:rsidR="006C4764" w:rsidRPr="005A67EC" w:rsidRDefault="006C4764">
      <w:pPr>
        <w:pStyle w:val="Voetnoottekst"/>
        <w:rPr>
          <w:sz w:val="18"/>
          <w:szCs w:val="18"/>
        </w:rPr>
      </w:pPr>
      <w:r>
        <w:rPr>
          <w:rStyle w:val="Voetnootmarkering"/>
        </w:rPr>
        <w:footnoteRef/>
      </w:r>
      <w:r>
        <w:t xml:space="preserve"> </w:t>
      </w:r>
      <w:r w:rsidRPr="005A67EC">
        <w:rPr>
          <w:sz w:val="18"/>
          <w:szCs w:val="18"/>
        </w:rPr>
        <w:t xml:space="preserve">De vulkanische reeks die zich nu in Kameroen vlakbij de oceaan bevindt, begon </w:t>
      </w:r>
      <w:r w:rsidR="005A67EC">
        <w:rPr>
          <w:sz w:val="18"/>
          <w:szCs w:val="18"/>
        </w:rPr>
        <w:t xml:space="preserve">lang geleden </w:t>
      </w:r>
      <w:r w:rsidRPr="005A67EC">
        <w:rPr>
          <w:sz w:val="18"/>
          <w:szCs w:val="18"/>
        </w:rPr>
        <w:t>in Tsjaad</w:t>
      </w:r>
      <w:r w:rsidR="003976E8">
        <w:rPr>
          <w:sz w:val="18"/>
          <w:szCs w:val="18"/>
        </w:rPr>
        <w:t xml:space="preserve"> (The West </w:t>
      </w:r>
      <w:proofErr w:type="spellStart"/>
      <w:r w:rsidR="003976E8">
        <w:rPr>
          <w:sz w:val="18"/>
          <w:szCs w:val="18"/>
        </w:rPr>
        <w:t>and</w:t>
      </w:r>
      <w:proofErr w:type="spellEnd"/>
      <w:r w:rsidR="003976E8">
        <w:rPr>
          <w:sz w:val="18"/>
          <w:szCs w:val="18"/>
        </w:rPr>
        <w:t xml:space="preserve"> </w:t>
      </w:r>
      <w:r w:rsidR="00E620B7">
        <w:rPr>
          <w:sz w:val="18"/>
          <w:szCs w:val="18"/>
        </w:rPr>
        <w:t>C</w:t>
      </w:r>
      <w:r w:rsidR="003976E8">
        <w:rPr>
          <w:sz w:val="18"/>
          <w:szCs w:val="18"/>
        </w:rPr>
        <w:t xml:space="preserve">entral </w:t>
      </w:r>
      <w:proofErr w:type="spellStart"/>
      <w:r w:rsidR="00E620B7">
        <w:rPr>
          <w:sz w:val="18"/>
          <w:szCs w:val="18"/>
        </w:rPr>
        <w:t>A</w:t>
      </w:r>
      <w:r w:rsidR="003976E8">
        <w:rPr>
          <w:sz w:val="18"/>
          <w:szCs w:val="18"/>
        </w:rPr>
        <w:t>frican</w:t>
      </w:r>
      <w:proofErr w:type="spellEnd"/>
      <w:r w:rsidR="003976E8">
        <w:rPr>
          <w:sz w:val="18"/>
          <w:szCs w:val="18"/>
        </w:rPr>
        <w:t xml:space="preserve"> </w:t>
      </w:r>
      <w:proofErr w:type="spellStart"/>
      <w:r w:rsidR="008726E5">
        <w:rPr>
          <w:sz w:val="18"/>
          <w:szCs w:val="18"/>
        </w:rPr>
        <w:t>R</w:t>
      </w:r>
      <w:r w:rsidR="003976E8">
        <w:rPr>
          <w:sz w:val="18"/>
          <w:szCs w:val="18"/>
        </w:rPr>
        <w:t>ift</w:t>
      </w:r>
      <w:proofErr w:type="spellEnd"/>
      <w:r w:rsidR="003976E8">
        <w:rPr>
          <w:sz w:val="18"/>
          <w:szCs w:val="18"/>
        </w:rPr>
        <w:t>).</w:t>
      </w:r>
    </w:p>
  </w:footnote>
  <w:footnote w:id="9">
    <w:p w14:paraId="7D05D85C" w14:textId="52169389" w:rsidR="00E806EA" w:rsidRDefault="00E806EA">
      <w:pPr>
        <w:pStyle w:val="Voetnoottekst"/>
      </w:pPr>
      <w:r>
        <w:rPr>
          <w:rStyle w:val="Voetnootmarkering"/>
        </w:rPr>
        <w:footnoteRef/>
      </w:r>
      <w:r>
        <w:t xml:space="preserve"> Ma heeft onderzocht hoe silicium de natuurlijke weerstand van planten versterkt.</w:t>
      </w:r>
    </w:p>
  </w:footnote>
  <w:footnote w:id="10">
    <w:p w14:paraId="28D1FB24" w14:textId="449A11AB" w:rsidR="00D16E5D" w:rsidRDefault="00D16E5D" w:rsidP="00D16E5D">
      <w:pPr>
        <w:pStyle w:val="Geenafstand"/>
      </w:pPr>
      <w:r>
        <w:rPr>
          <w:rStyle w:val="Voetnootmarkering"/>
        </w:rPr>
        <w:footnoteRef/>
      </w:r>
      <w:r>
        <w:t xml:space="preserve"> </w:t>
      </w:r>
      <w:r w:rsidRPr="00CB36DC">
        <w:rPr>
          <w:sz w:val="18"/>
          <w:szCs w:val="18"/>
        </w:rPr>
        <w:t xml:space="preserve">Volgens een artikel in EOS </w:t>
      </w:r>
      <w:r w:rsidR="00CC4D08">
        <w:rPr>
          <w:sz w:val="18"/>
          <w:szCs w:val="18"/>
        </w:rPr>
        <w:t xml:space="preserve">- </w:t>
      </w:r>
      <w:r w:rsidRPr="00CB36DC">
        <w:rPr>
          <w:rStyle w:val="a-detail"/>
          <w:sz w:val="18"/>
          <w:szCs w:val="18"/>
        </w:rPr>
        <w:t>“</w:t>
      </w:r>
      <w:r w:rsidRPr="00CB36DC">
        <w:rPr>
          <w:sz w:val="18"/>
          <w:szCs w:val="18"/>
        </w:rPr>
        <w:t>Nieuwe 'ijstijd' laat nog even op zich wachten”</w:t>
      </w:r>
      <w:r>
        <w:rPr>
          <w:sz w:val="18"/>
          <w:szCs w:val="18"/>
        </w:rPr>
        <w:t xml:space="preserve"> </w:t>
      </w:r>
      <w:r w:rsidR="00CC4D08">
        <w:rPr>
          <w:sz w:val="18"/>
          <w:szCs w:val="18"/>
        </w:rPr>
        <w:t xml:space="preserve">- </w:t>
      </w:r>
      <w:r w:rsidRPr="00CB36DC">
        <w:rPr>
          <w:sz w:val="18"/>
          <w:szCs w:val="18"/>
        </w:rPr>
        <w:t>(</w:t>
      </w:r>
      <w:r w:rsidRPr="00CB36DC">
        <w:rPr>
          <w:rStyle w:val="a-detail"/>
          <w:sz w:val="18"/>
          <w:szCs w:val="18"/>
        </w:rPr>
        <w:t xml:space="preserve">09 januari 2012) zou het normaliter nog zo’n 1500 jaar duren voor de volgende ijstijd aanbreekt. </w:t>
      </w:r>
      <w:r w:rsidR="00E620B7">
        <w:rPr>
          <w:rStyle w:val="a-detail"/>
          <w:sz w:val="18"/>
          <w:szCs w:val="18"/>
        </w:rPr>
        <w:t>D</w:t>
      </w:r>
      <w:r w:rsidRPr="00CB36DC">
        <w:rPr>
          <w:rStyle w:val="a-detail"/>
          <w:sz w:val="18"/>
          <w:szCs w:val="18"/>
        </w:rPr>
        <w:t>e hoge concentratie CO</w:t>
      </w:r>
      <w:r w:rsidRPr="00CB36DC">
        <w:rPr>
          <w:rStyle w:val="a-detail"/>
          <w:sz w:val="18"/>
          <w:szCs w:val="18"/>
          <w:vertAlign w:val="subscript"/>
        </w:rPr>
        <w:t>2</w:t>
      </w:r>
      <w:r w:rsidRPr="00CB36DC">
        <w:rPr>
          <w:rStyle w:val="a-detail"/>
          <w:sz w:val="18"/>
          <w:szCs w:val="18"/>
        </w:rPr>
        <w:t xml:space="preserve"> in de atmosfeer zou </w:t>
      </w:r>
      <w:r w:rsidR="003E40C1">
        <w:rPr>
          <w:rStyle w:val="a-detail"/>
          <w:sz w:val="18"/>
          <w:szCs w:val="18"/>
        </w:rPr>
        <w:t xml:space="preserve">dan </w:t>
      </w:r>
      <w:r w:rsidRPr="00CB36DC">
        <w:rPr>
          <w:rStyle w:val="a-detail"/>
          <w:sz w:val="18"/>
          <w:szCs w:val="18"/>
        </w:rPr>
        <w:t>voor uitstel zorgen</w:t>
      </w:r>
      <w:r w:rsidR="00CC4D08">
        <w:rPr>
          <w:rStyle w:val="a-detail"/>
          <w:sz w:val="18"/>
          <w:szCs w:val="18"/>
        </w:rPr>
        <w:t xml:space="preserve">, maar </w:t>
      </w:r>
      <w:r w:rsidR="003E40C1">
        <w:rPr>
          <w:rStyle w:val="a-detail"/>
          <w:sz w:val="18"/>
          <w:szCs w:val="18"/>
        </w:rPr>
        <w:t xml:space="preserve">volgens </w:t>
      </w:r>
      <w:r w:rsidR="00CC4D08">
        <w:rPr>
          <w:rStyle w:val="a-detail"/>
          <w:sz w:val="18"/>
          <w:szCs w:val="18"/>
        </w:rPr>
        <w:t>Ham</w:t>
      </w:r>
      <w:r w:rsidR="003E40C1">
        <w:rPr>
          <w:rStyle w:val="a-detail"/>
          <w:sz w:val="18"/>
          <w:szCs w:val="18"/>
        </w:rPr>
        <w:t>a</w:t>
      </w:r>
      <w:r w:rsidR="00CC4D08">
        <w:rPr>
          <w:rStyle w:val="a-detail"/>
          <w:sz w:val="18"/>
          <w:szCs w:val="18"/>
        </w:rPr>
        <w:t>ker versnel</w:t>
      </w:r>
      <w:r w:rsidR="003E40C1">
        <w:rPr>
          <w:rStyle w:val="a-detail"/>
          <w:sz w:val="18"/>
          <w:szCs w:val="18"/>
        </w:rPr>
        <w:t>len de broeikasgassen door snellere verhitting en verdroging</w:t>
      </w:r>
      <w:r w:rsidR="00CC4D08">
        <w:rPr>
          <w:rStyle w:val="a-detail"/>
          <w:sz w:val="18"/>
          <w:szCs w:val="18"/>
        </w:rPr>
        <w:t xml:space="preserve"> juist</w:t>
      </w:r>
      <w:r w:rsidR="003E40C1">
        <w:rPr>
          <w:rStyle w:val="a-detail"/>
          <w:sz w:val="18"/>
          <w:szCs w:val="18"/>
        </w:rPr>
        <w:t xml:space="preserve"> de komst van de ijstijd</w:t>
      </w:r>
      <w:r w:rsidRPr="00CB36DC">
        <w:rPr>
          <w:rStyle w:val="a-detail"/>
          <w:sz w:val="18"/>
          <w:szCs w:val="18"/>
        </w:rPr>
        <w:t xml:space="preserve">: </w:t>
      </w:r>
      <w:r w:rsidRPr="00CB36DC">
        <w:rPr>
          <w:sz w:val="18"/>
          <w:szCs w:val="18"/>
        </w:rPr>
        <w:t>Volgens de EOS</w:t>
      </w:r>
      <w:r>
        <w:rPr>
          <w:sz w:val="18"/>
          <w:szCs w:val="18"/>
        </w:rPr>
        <w:t>-</w:t>
      </w:r>
      <w:r w:rsidRPr="00CB36DC">
        <w:rPr>
          <w:sz w:val="18"/>
          <w:szCs w:val="18"/>
        </w:rPr>
        <w:t xml:space="preserve">redactie duurt de tussenijstijd zo’n 12.500 jaar. Langer dus dan </w:t>
      </w:r>
      <w:r>
        <w:rPr>
          <w:sz w:val="18"/>
          <w:szCs w:val="18"/>
        </w:rPr>
        <w:t>H</w:t>
      </w:r>
      <w:r w:rsidRPr="00CB36DC">
        <w:rPr>
          <w:sz w:val="18"/>
          <w:szCs w:val="18"/>
        </w:rPr>
        <w:t>amaker berekende.</w:t>
      </w:r>
    </w:p>
  </w:footnote>
  <w:footnote w:id="11">
    <w:p w14:paraId="762D1A38" w14:textId="4D323D2F" w:rsidR="00E66B3F" w:rsidRPr="00CB36DC" w:rsidRDefault="00E66B3F" w:rsidP="00CB36DC">
      <w:pPr>
        <w:pStyle w:val="Geenafstand"/>
        <w:rPr>
          <w:rFonts w:cstheme="minorHAnsi"/>
          <w:sz w:val="18"/>
          <w:szCs w:val="18"/>
          <w:lang w:val="en-GB"/>
        </w:rPr>
      </w:pPr>
      <w:r w:rsidRPr="005A67EC">
        <w:rPr>
          <w:rStyle w:val="Voetnootmarkering"/>
          <w:sz w:val="18"/>
          <w:szCs w:val="18"/>
        </w:rPr>
        <w:footnoteRef/>
      </w:r>
      <w:r w:rsidRPr="005A67EC">
        <w:t xml:space="preserve"> </w:t>
      </w:r>
      <w:r w:rsidRPr="00CB36DC">
        <w:rPr>
          <w:sz w:val="18"/>
          <w:szCs w:val="18"/>
        </w:rPr>
        <w:t xml:space="preserve">Volgens Hamakers analyse zouden ook de ijskappen op de polen sterk moeten toenemen in dikte. Dat gebeurt </w:t>
      </w:r>
      <w:r w:rsidR="00C64D24" w:rsidRPr="00CB36DC">
        <w:rPr>
          <w:sz w:val="18"/>
          <w:szCs w:val="18"/>
        </w:rPr>
        <w:t>(</w:t>
      </w:r>
      <w:r w:rsidRPr="00CB36DC">
        <w:rPr>
          <w:sz w:val="18"/>
          <w:szCs w:val="18"/>
        </w:rPr>
        <w:t>nog</w:t>
      </w:r>
      <w:r w:rsidR="00C64D24" w:rsidRPr="00CB36DC">
        <w:rPr>
          <w:sz w:val="18"/>
          <w:szCs w:val="18"/>
        </w:rPr>
        <w:t>)</w:t>
      </w:r>
      <w:r w:rsidRPr="00CB36DC">
        <w:rPr>
          <w:sz w:val="18"/>
          <w:szCs w:val="18"/>
        </w:rPr>
        <w:t xml:space="preserve"> niet. Ondanks deze anomalie in zijn analyse blijft </w:t>
      </w:r>
      <w:proofErr w:type="spellStart"/>
      <w:r w:rsidRPr="00CB36DC">
        <w:rPr>
          <w:sz w:val="18"/>
          <w:szCs w:val="18"/>
        </w:rPr>
        <w:t>remineralisatie</w:t>
      </w:r>
      <w:proofErr w:type="spellEnd"/>
      <w:r w:rsidRPr="00CB36DC">
        <w:rPr>
          <w:sz w:val="18"/>
          <w:szCs w:val="18"/>
        </w:rPr>
        <w:t xml:space="preserve"> een must. Zie voor de resultaten o.a</w:t>
      </w:r>
      <w:r w:rsidRPr="00C6352D">
        <w:rPr>
          <w:sz w:val="18"/>
          <w:szCs w:val="18"/>
        </w:rPr>
        <w:t xml:space="preserve">. </w:t>
      </w:r>
      <w:proofErr w:type="spellStart"/>
      <w:r w:rsidR="00E620B7">
        <w:rPr>
          <w:sz w:val="18"/>
          <w:szCs w:val="18"/>
        </w:rPr>
        <w:t>Goreau</w:t>
      </w:r>
      <w:proofErr w:type="spellEnd"/>
      <w:r w:rsidR="00E620B7">
        <w:rPr>
          <w:sz w:val="18"/>
          <w:szCs w:val="18"/>
        </w:rPr>
        <w:t xml:space="preserve"> </w:t>
      </w:r>
      <w:r w:rsidRPr="00C6352D">
        <w:rPr>
          <w:rFonts w:cstheme="minorHAnsi"/>
          <w:sz w:val="18"/>
          <w:szCs w:val="18"/>
          <w:lang w:val="en-GB"/>
        </w:rPr>
        <w:t>die</w:t>
      </w:r>
      <w:r w:rsidRPr="00CB36DC">
        <w:rPr>
          <w:rFonts w:cstheme="minorHAnsi"/>
          <w:sz w:val="18"/>
          <w:szCs w:val="18"/>
          <w:lang w:val="en-GB"/>
        </w:rPr>
        <w:t xml:space="preserve"> </w:t>
      </w:r>
      <w:proofErr w:type="spellStart"/>
      <w:r w:rsidRPr="00CB36DC">
        <w:rPr>
          <w:rFonts w:cstheme="minorHAnsi"/>
          <w:sz w:val="18"/>
          <w:szCs w:val="18"/>
          <w:lang w:val="en-GB"/>
        </w:rPr>
        <w:t>aanto</w:t>
      </w:r>
      <w:r w:rsidR="00D16E5D">
        <w:rPr>
          <w:rFonts w:cstheme="minorHAnsi"/>
          <w:sz w:val="18"/>
          <w:szCs w:val="18"/>
          <w:lang w:val="en-GB"/>
        </w:rPr>
        <w:t>ont</w:t>
      </w:r>
      <w:proofErr w:type="spellEnd"/>
      <w:r w:rsidRPr="00CB36DC">
        <w:rPr>
          <w:rFonts w:cstheme="minorHAnsi"/>
          <w:sz w:val="18"/>
          <w:szCs w:val="18"/>
          <w:lang w:val="en-GB"/>
        </w:rPr>
        <w:t xml:space="preserve"> hoe</w:t>
      </w:r>
      <w:r w:rsidR="005A67EC" w:rsidRPr="00CB36DC">
        <w:rPr>
          <w:rFonts w:cstheme="minorHAnsi"/>
          <w:sz w:val="18"/>
          <w:szCs w:val="18"/>
          <w:lang w:val="en-GB"/>
        </w:rPr>
        <w:t xml:space="preserve"> </w:t>
      </w:r>
      <w:proofErr w:type="spellStart"/>
      <w:r w:rsidRPr="00CB36DC">
        <w:rPr>
          <w:rFonts w:cstheme="minorHAnsi"/>
          <w:sz w:val="18"/>
          <w:szCs w:val="18"/>
          <w:lang w:val="en-GB"/>
        </w:rPr>
        <w:t>bomen</w:t>
      </w:r>
      <w:proofErr w:type="spellEnd"/>
      <w:r w:rsidRPr="00CB36DC">
        <w:rPr>
          <w:rFonts w:cstheme="minorHAnsi"/>
          <w:sz w:val="18"/>
          <w:szCs w:val="18"/>
          <w:lang w:val="en-GB"/>
        </w:rPr>
        <w:t xml:space="preserve"> in Panama </w:t>
      </w:r>
      <w:proofErr w:type="spellStart"/>
      <w:r w:rsidRPr="00CB36DC">
        <w:rPr>
          <w:rFonts w:cstheme="minorHAnsi"/>
          <w:sz w:val="18"/>
          <w:szCs w:val="18"/>
          <w:lang w:val="en-GB"/>
        </w:rPr>
        <w:t>zich</w:t>
      </w:r>
      <w:proofErr w:type="spellEnd"/>
      <w:r w:rsidRPr="00CB36DC">
        <w:rPr>
          <w:rFonts w:cstheme="minorHAnsi"/>
          <w:sz w:val="18"/>
          <w:szCs w:val="18"/>
          <w:lang w:val="en-GB"/>
        </w:rPr>
        <w:t xml:space="preserve"> </w:t>
      </w:r>
      <w:proofErr w:type="spellStart"/>
      <w:r w:rsidRPr="00CB36DC">
        <w:rPr>
          <w:rFonts w:cstheme="minorHAnsi"/>
          <w:sz w:val="18"/>
          <w:szCs w:val="18"/>
          <w:lang w:val="en-GB"/>
        </w:rPr>
        <w:t>herstelden</w:t>
      </w:r>
      <w:proofErr w:type="spellEnd"/>
      <w:r w:rsidRPr="00CB36DC">
        <w:rPr>
          <w:rFonts w:cstheme="minorHAnsi"/>
          <w:sz w:val="18"/>
          <w:szCs w:val="18"/>
          <w:lang w:val="en-GB"/>
        </w:rPr>
        <w:t xml:space="preserve"> </w:t>
      </w:r>
      <w:proofErr w:type="spellStart"/>
      <w:r w:rsidRPr="00CB36DC">
        <w:rPr>
          <w:rFonts w:cstheme="minorHAnsi"/>
          <w:sz w:val="18"/>
          <w:szCs w:val="18"/>
          <w:lang w:val="en-GB"/>
        </w:rPr>
        <w:t>na</w:t>
      </w:r>
      <w:proofErr w:type="spellEnd"/>
      <w:r w:rsidRPr="00CB36DC">
        <w:rPr>
          <w:rFonts w:cstheme="minorHAnsi"/>
          <w:sz w:val="18"/>
          <w:szCs w:val="18"/>
          <w:lang w:val="en-GB"/>
        </w:rPr>
        <w:t xml:space="preserve"> </w:t>
      </w:r>
      <w:proofErr w:type="spellStart"/>
      <w:r w:rsidRPr="00CB36DC">
        <w:rPr>
          <w:rFonts w:cstheme="minorHAnsi"/>
          <w:sz w:val="18"/>
          <w:szCs w:val="18"/>
          <w:lang w:val="en-GB"/>
        </w:rPr>
        <w:t>bemesting</w:t>
      </w:r>
      <w:proofErr w:type="spellEnd"/>
      <w:r w:rsidRPr="00CB36DC">
        <w:rPr>
          <w:rFonts w:cstheme="minorHAnsi"/>
          <w:sz w:val="18"/>
          <w:szCs w:val="18"/>
          <w:lang w:val="en-GB"/>
        </w:rPr>
        <w:t xml:space="preserve"> met </w:t>
      </w:r>
      <w:proofErr w:type="spellStart"/>
      <w:r w:rsidRPr="00CB36DC">
        <w:rPr>
          <w:rFonts w:cstheme="minorHAnsi"/>
          <w:sz w:val="18"/>
          <w:szCs w:val="18"/>
          <w:lang w:val="en-GB"/>
        </w:rPr>
        <w:t>basaltmeel</w:t>
      </w:r>
      <w:proofErr w:type="spellEnd"/>
      <w:r w:rsidR="00C64D24" w:rsidRPr="00CB36DC">
        <w:rPr>
          <w:rFonts w:cstheme="minorHAnsi"/>
          <w:sz w:val="18"/>
          <w:szCs w:val="18"/>
          <w:lang w:val="en-GB"/>
        </w:rPr>
        <w:t xml:space="preserve">: </w:t>
      </w:r>
      <w:r w:rsidR="005A67EC" w:rsidRPr="00CB36DC">
        <w:rPr>
          <w:rFonts w:cstheme="minorHAnsi"/>
          <w:sz w:val="18"/>
          <w:szCs w:val="18"/>
          <w:lang w:val="en-GB"/>
        </w:rPr>
        <w:t>”</w:t>
      </w:r>
      <w:r w:rsidR="005A67EC" w:rsidRPr="00CB36DC">
        <w:rPr>
          <w:sz w:val="18"/>
          <w:szCs w:val="18"/>
          <w:lang w:val="en-US"/>
        </w:rPr>
        <w:t>Rock powders alone greatly increase plant growth and survival. They provide a wide range of essential minerals as slow release fertilizers. Rock weathering by roots provides a sink of atmospheric CO2. The effects could be greatly increased by addition of Biochar”</w:t>
      </w:r>
      <w:r w:rsidR="00E620B7">
        <w:rPr>
          <w:sz w:val="18"/>
          <w:szCs w:val="18"/>
          <w:lang w:val="en-US"/>
        </w:rPr>
        <w:t xml:space="preserve"> </w:t>
      </w:r>
      <w:r w:rsidR="00E620B7" w:rsidRPr="00C6352D">
        <w:rPr>
          <w:sz w:val="18"/>
          <w:szCs w:val="18"/>
        </w:rPr>
        <w:t>(</w:t>
      </w:r>
      <w:proofErr w:type="spellStart"/>
      <w:r w:rsidR="00E620B7" w:rsidRPr="00C6352D">
        <w:rPr>
          <w:rFonts w:cstheme="minorHAnsi"/>
          <w:color w:val="0000FF"/>
          <w:sz w:val="18"/>
          <w:szCs w:val="18"/>
          <w:lang w:val="en-GB"/>
        </w:rPr>
        <w:t>Goreau</w:t>
      </w:r>
      <w:proofErr w:type="spellEnd"/>
      <w:r w:rsidR="00E620B7" w:rsidRPr="00C6352D">
        <w:rPr>
          <w:rFonts w:cstheme="minorHAnsi"/>
          <w:color w:val="0000FF"/>
          <w:sz w:val="18"/>
          <w:szCs w:val="18"/>
          <w:lang w:val="en-GB"/>
        </w:rPr>
        <w:t xml:space="preserve"> et al, 2015</w:t>
      </w:r>
      <w:r w:rsidR="00E620B7" w:rsidRPr="00C6352D">
        <w:rPr>
          <w:rFonts w:cstheme="minorHAnsi"/>
          <w:sz w:val="18"/>
          <w:szCs w:val="18"/>
          <w:lang w:val="en-GB"/>
        </w:rPr>
        <w:t>)</w:t>
      </w:r>
      <w:r w:rsidR="005A67EC" w:rsidRPr="00CB36DC">
        <w:rPr>
          <w:sz w:val="18"/>
          <w:szCs w:val="18"/>
          <w:lang w:val="en-US"/>
        </w:rPr>
        <w:t>.</w:t>
      </w:r>
    </w:p>
    <w:p w14:paraId="24C3A392" w14:textId="7EC3C355" w:rsidR="00D16E5D" w:rsidRDefault="00E66B3F" w:rsidP="00CB36DC">
      <w:pPr>
        <w:pStyle w:val="Geenafstand"/>
        <w:rPr>
          <w:sz w:val="18"/>
          <w:szCs w:val="18"/>
        </w:rPr>
      </w:pPr>
      <w:r w:rsidRPr="00C6352D">
        <w:rPr>
          <w:color w:val="0000FF"/>
          <w:sz w:val="18"/>
          <w:szCs w:val="18"/>
        </w:rPr>
        <w:t>(</w:t>
      </w:r>
      <w:proofErr w:type="spellStart"/>
      <w:r w:rsidRPr="00C6352D">
        <w:rPr>
          <w:color w:val="0000FF"/>
          <w:sz w:val="18"/>
          <w:szCs w:val="18"/>
        </w:rPr>
        <w:t>Beerling</w:t>
      </w:r>
      <w:proofErr w:type="spellEnd"/>
      <w:r w:rsidRPr="00C6352D">
        <w:rPr>
          <w:color w:val="0000FF"/>
          <w:sz w:val="18"/>
          <w:szCs w:val="18"/>
        </w:rPr>
        <w:t xml:space="preserve"> et al, 2020</w:t>
      </w:r>
      <w:r w:rsidRPr="00C6352D">
        <w:rPr>
          <w:sz w:val="18"/>
          <w:szCs w:val="18"/>
        </w:rPr>
        <w:t>) doen vergelijkbare voorstellen met het doel veel CO</w:t>
      </w:r>
      <w:r w:rsidRPr="00C6352D">
        <w:rPr>
          <w:sz w:val="18"/>
          <w:szCs w:val="18"/>
          <w:vertAlign w:val="subscript"/>
        </w:rPr>
        <w:t>2</w:t>
      </w:r>
      <w:r w:rsidRPr="00C6352D">
        <w:rPr>
          <w:sz w:val="18"/>
          <w:szCs w:val="18"/>
        </w:rPr>
        <w:t xml:space="preserve"> vast te leggen</w:t>
      </w:r>
      <w:r w:rsidR="008726E5">
        <w:rPr>
          <w:sz w:val="18"/>
          <w:szCs w:val="18"/>
        </w:rPr>
        <w:t xml:space="preserve"> in de bodem</w:t>
      </w:r>
      <w:r w:rsidRPr="00C6352D">
        <w:rPr>
          <w:sz w:val="18"/>
          <w:szCs w:val="18"/>
        </w:rPr>
        <w:t>.</w:t>
      </w:r>
      <w:r w:rsidR="00A91F8E" w:rsidRPr="00CB36DC">
        <w:rPr>
          <w:sz w:val="18"/>
          <w:szCs w:val="18"/>
        </w:rPr>
        <w:t xml:space="preserve"> </w:t>
      </w:r>
    </w:p>
    <w:p w14:paraId="31137A65" w14:textId="276C1FFF" w:rsidR="00E66B3F" w:rsidRPr="00CB36DC" w:rsidRDefault="00E66B3F" w:rsidP="00CB36DC">
      <w:pPr>
        <w:pStyle w:val="Geenafstand"/>
        <w:rPr>
          <w:sz w:val="18"/>
          <w:szCs w:val="18"/>
        </w:rPr>
      </w:pPr>
    </w:p>
  </w:footnote>
  <w:footnote w:id="12">
    <w:p w14:paraId="24382794" w14:textId="77777777" w:rsidR="0093013C" w:rsidRPr="00EC3648" w:rsidRDefault="0093013C" w:rsidP="0093013C">
      <w:pPr>
        <w:pStyle w:val="Voetnoottekst"/>
        <w:rPr>
          <w:sz w:val="18"/>
          <w:szCs w:val="18"/>
        </w:rPr>
      </w:pPr>
      <w:r>
        <w:rPr>
          <w:rStyle w:val="Voetnootmarkering"/>
        </w:rPr>
        <w:footnoteRef/>
      </w:r>
      <w:r>
        <w:t xml:space="preserve"> </w:t>
      </w:r>
      <w:r w:rsidRPr="00EC3648">
        <w:rPr>
          <w:sz w:val="18"/>
          <w:szCs w:val="18"/>
        </w:rPr>
        <w:t>Eiwitarm voeren behandel ik hier verder niet omdat het evident is, dat te veel eiwit/NPN een enorme belasting is voor de diergezondheid, en het de uitstoot van ammoniak, cyanide, zwavel, koolstof en fosfor enorm doet toenemen. (</w:t>
      </w:r>
      <w:r w:rsidRPr="00EC3648">
        <w:rPr>
          <w:color w:val="0000FF"/>
          <w:sz w:val="18"/>
          <w:szCs w:val="18"/>
        </w:rPr>
        <w:t>Schmack, 2020; Swerczek, 2018; Vanhoof, 2020</w:t>
      </w:r>
      <w:r w:rsidRPr="00EC3648">
        <w:rPr>
          <w:sz w:val="18"/>
          <w:szCs w:val="18"/>
        </w:rPr>
        <w:t>). Swerczek adviseert om de dieren vooral voldoende natrium te voeren om kopziekte te voorkomen. “</w:t>
      </w:r>
      <w:r w:rsidRPr="00EC3648">
        <w:rPr>
          <w:b/>
          <w:bCs/>
          <w:color w:val="333333"/>
          <w:sz w:val="18"/>
          <w:szCs w:val="18"/>
        </w:rPr>
        <w:t xml:space="preserve">Grass </w:t>
      </w:r>
      <w:proofErr w:type="spellStart"/>
      <w:r w:rsidRPr="00EC3648">
        <w:rPr>
          <w:b/>
          <w:bCs/>
          <w:color w:val="333333"/>
          <w:sz w:val="18"/>
          <w:szCs w:val="18"/>
        </w:rPr>
        <w:t>tetany</w:t>
      </w:r>
      <w:proofErr w:type="spellEnd"/>
      <w:r w:rsidRPr="00EC3648">
        <w:rPr>
          <w:b/>
          <w:bCs/>
          <w:color w:val="333333"/>
          <w:sz w:val="18"/>
          <w:szCs w:val="18"/>
        </w:rPr>
        <w:t xml:space="preserve"> </w:t>
      </w:r>
      <w:proofErr w:type="spellStart"/>
      <w:r w:rsidRPr="00EC3648">
        <w:rPr>
          <w:b/>
          <w:bCs/>
          <w:color w:val="333333"/>
          <w:sz w:val="18"/>
          <w:szCs w:val="18"/>
        </w:rPr>
        <w:t>should</w:t>
      </w:r>
      <w:proofErr w:type="spellEnd"/>
      <w:r w:rsidRPr="00EC3648">
        <w:rPr>
          <w:b/>
          <w:bCs/>
          <w:color w:val="333333"/>
          <w:sz w:val="18"/>
          <w:szCs w:val="18"/>
        </w:rPr>
        <w:t xml:space="preserve"> </w:t>
      </w:r>
      <w:proofErr w:type="spellStart"/>
      <w:r w:rsidRPr="00EC3648">
        <w:rPr>
          <w:b/>
          <w:bCs/>
          <w:color w:val="333333"/>
          <w:sz w:val="18"/>
          <w:szCs w:val="18"/>
        </w:rPr>
        <w:t>be</w:t>
      </w:r>
      <w:proofErr w:type="spellEnd"/>
      <w:r w:rsidRPr="00EC3648">
        <w:rPr>
          <w:b/>
          <w:bCs/>
          <w:color w:val="333333"/>
          <w:sz w:val="18"/>
          <w:szCs w:val="18"/>
        </w:rPr>
        <w:t xml:space="preserve"> </w:t>
      </w:r>
      <w:proofErr w:type="spellStart"/>
      <w:r w:rsidRPr="00EC3648">
        <w:rPr>
          <w:b/>
          <w:bCs/>
          <w:color w:val="333333"/>
          <w:sz w:val="18"/>
          <w:szCs w:val="18"/>
        </w:rPr>
        <w:t>called</w:t>
      </w:r>
      <w:proofErr w:type="spellEnd"/>
      <w:r w:rsidRPr="00EC3648">
        <w:rPr>
          <w:b/>
          <w:bCs/>
          <w:color w:val="333333"/>
          <w:sz w:val="18"/>
          <w:szCs w:val="18"/>
        </w:rPr>
        <w:t xml:space="preserve"> </w:t>
      </w:r>
      <w:proofErr w:type="spellStart"/>
      <w:r w:rsidRPr="00EC3648">
        <w:rPr>
          <w:b/>
          <w:bCs/>
          <w:color w:val="333333"/>
          <w:sz w:val="18"/>
          <w:szCs w:val="18"/>
        </w:rPr>
        <w:t>nitrate</w:t>
      </w:r>
      <w:proofErr w:type="spellEnd"/>
      <w:r w:rsidRPr="00EC3648">
        <w:rPr>
          <w:b/>
          <w:bCs/>
          <w:color w:val="333333"/>
          <w:sz w:val="18"/>
          <w:szCs w:val="18"/>
        </w:rPr>
        <w:t xml:space="preserve"> </w:t>
      </w:r>
      <w:proofErr w:type="spellStart"/>
      <w:r w:rsidRPr="00EC3648">
        <w:rPr>
          <w:b/>
          <w:bCs/>
          <w:color w:val="333333"/>
          <w:sz w:val="18"/>
          <w:szCs w:val="18"/>
        </w:rPr>
        <w:t>toxicity</w:t>
      </w:r>
      <w:proofErr w:type="spellEnd"/>
      <w:r w:rsidRPr="00EC3648">
        <w:rPr>
          <w:b/>
          <w:bCs/>
          <w:color w:val="333333"/>
          <w:sz w:val="18"/>
          <w:szCs w:val="18"/>
        </w:rPr>
        <w:t>/</w:t>
      </w:r>
      <w:proofErr w:type="spellStart"/>
      <w:r w:rsidRPr="00EC3648">
        <w:rPr>
          <w:b/>
          <w:bCs/>
          <w:color w:val="333333"/>
          <w:sz w:val="18"/>
          <w:szCs w:val="18"/>
        </w:rPr>
        <w:t>salt</w:t>
      </w:r>
      <w:proofErr w:type="spellEnd"/>
      <w:r w:rsidRPr="00EC3648">
        <w:rPr>
          <w:b/>
          <w:bCs/>
          <w:color w:val="333333"/>
          <w:sz w:val="18"/>
          <w:szCs w:val="18"/>
        </w:rPr>
        <w:t xml:space="preserve"> </w:t>
      </w:r>
      <w:proofErr w:type="spellStart"/>
      <w:r w:rsidRPr="00EC3648">
        <w:rPr>
          <w:b/>
          <w:bCs/>
          <w:color w:val="333333"/>
          <w:sz w:val="18"/>
          <w:szCs w:val="18"/>
        </w:rPr>
        <w:t>deficiency</w:t>
      </w:r>
      <w:proofErr w:type="spellEnd"/>
      <w:r w:rsidRPr="00EC3648">
        <w:rPr>
          <w:b/>
          <w:bCs/>
          <w:color w:val="333333"/>
          <w:sz w:val="18"/>
          <w:szCs w:val="18"/>
        </w:rPr>
        <w:t xml:space="preserve"> </w:t>
      </w:r>
      <w:proofErr w:type="spellStart"/>
      <w:r w:rsidRPr="00EC3648">
        <w:rPr>
          <w:b/>
          <w:bCs/>
          <w:color w:val="333333"/>
          <w:sz w:val="18"/>
          <w:szCs w:val="18"/>
        </w:rPr>
        <w:t>leading</w:t>
      </w:r>
      <w:proofErr w:type="spellEnd"/>
      <w:r w:rsidRPr="00EC3648">
        <w:rPr>
          <w:b/>
          <w:bCs/>
          <w:color w:val="333333"/>
          <w:sz w:val="18"/>
          <w:szCs w:val="18"/>
        </w:rPr>
        <w:t xml:space="preserve"> to hypomagnesia/</w:t>
      </w:r>
      <w:proofErr w:type="spellStart"/>
      <w:r w:rsidRPr="00EC3648">
        <w:rPr>
          <w:b/>
          <w:bCs/>
          <w:color w:val="333333"/>
          <w:sz w:val="18"/>
          <w:szCs w:val="18"/>
        </w:rPr>
        <w:t>hypocalcemia</w:t>
      </w:r>
      <w:proofErr w:type="spellEnd"/>
      <w:r w:rsidRPr="00EC3648">
        <w:rPr>
          <w:b/>
          <w:bCs/>
          <w:color w:val="333333"/>
          <w:sz w:val="18"/>
          <w:szCs w:val="18"/>
        </w:rPr>
        <w:t>,</w:t>
      </w:r>
      <w:r w:rsidRPr="00EC3648">
        <w:rPr>
          <w:color w:val="333333"/>
          <w:sz w:val="18"/>
          <w:szCs w:val="18"/>
        </w:rPr>
        <w:t xml:space="preserve">” (..) “I </w:t>
      </w:r>
      <w:proofErr w:type="spellStart"/>
      <w:r w:rsidRPr="00EC3648">
        <w:rPr>
          <w:color w:val="333333"/>
          <w:sz w:val="18"/>
          <w:szCs w:val="18"/>
        </w:rPr>
        <w:t>knew</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was </w:t>
      </w:r>
      <w:proofErr w:type="spellStart"/>
      <w:r w:rsidRPr="00EC3648">
        <w:rPr>
          <w:color w:val="333333"/>
          <w:sz w:val="18"/>
          <w:szCs w:val="18"/>
        </w:rPr>
        <w:t>involved</w:t>
      </w:r>
      <w:proofErr w:type="spellEnd"/>
      <w:r w:rsidRPr="00EC3648">
        <w:rPr>
          <w:color w:val="333333"/>
          <w:sz w:val="18"/>
          <w:szCs w:val="18"/>
        </w:rPr>
        <w:t xml:space="preserve"> </w:t>
      </w:r>
      <w:proofErr w:type="spellStart"/>
      <w:r w:rsidRPr="00EC3648">
        <w:rPr>
          <w:color w:val="333333"/>
          <w:sz w:val="18"/>
          <w:szCs w:val="18"/>
        </w:rPr>
        <w:t>so</w:t>
      </w:r>
      <w:proofErr w:type="spellEnd"/>
      <w:r w:rsidRPr="00EC3648">
        <w:rPr>
          <w:color w:val="333333"/>
          <w:sz w:val="18"/>
          <w:szCs w:val="18"/>
        </w:rPr>
        <w:t xml:space="preserve"> I </w:t>
      </w:r>
      <w:proofErr w:type="spellStart"/>
      <w:r w:rsidRPr="00EC3648">
        <w:rPr>
          <w:color w:val="333333"/>
          <w:sz w:val="18"/>
          <w:szCs w:val="18"/>
        </w:rPr>
        <w:t>measured</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in </w:t>
      </w:r>
      <w:proofErr w:type="spellStart"/>
      <w:r w:rsidRPr="00EC3648">
        <w:rPr>
          <w:color w:val="333333"/>
          <w:sz w:val="18"/>
          <w:szCs w:val="18"/>
        </w:rPr>
        <w:t>their</w:t>
      </w:r>
      <w:proofErr w:type="spellEnd"/>
      <w:r w:rsidRPr="00EC3648">
        <w:rPr>
          <w:color w:val="333333"/>
          <w:sz w:val="18"/>
          <w:szCs w:val="18"/>
        </w:rPr>
        <w:t xml:space="preserve"> </w:t>
      </w:r>
      <w:proofErr w:type="spellStart"/>
      <w:r w:rsidRPr="00EC3648">
        <w:rPr>
          <w:color w:val="333333"/>
          <w:sz w:val="18"/>
          <w:szCs w:val="18"/>
        </w:rPr>
        <w:t>blood</w:t>
      </w:r>
      <w:proofErr w:type="spellEnd"/>
      <w:r w:rsidRPr="00EC3648">
        <w:rPr>
          <w:color w:val="333333"/>
          <w:sz w:val="18"/>
          <w:szCs w:val="18"/>
        </w:rPr>
        <w:t xml:space="preserve"> </w:t>
      </w:r>
      <w:proofErr w:type="spellStart"/>
      <w:r w:rsidRPr="00EC3648">
        <w:rPr>
          <w:color w:val="333333"/>
          <w:sz w:val="18"/>
          <w:szCs w:val="18"/>
        </w:rPr>
        <w:t>and</w:t>
      </w:r>
      <w:proofErr w:type="spellEnd"/>
      <w:r w:rsidRPr="00EC3648">
        <w:rPr>
          <w:color w:val="333333"/>
          <w:sz w:val="18"/>
          <w:szCs w:val="18"/>
        </w:rPr>
        <w:t xml:space="preserve"> put some of </w:t>
      </w:r>
      <w:proofErr w:type="spellStart"/>
      <w:r w:rsidRPr="00EC3648">
        <w:rPr>
          <w:color w:val="333333"/>
          <w:sz w:val="18"/>
          <w:szCs w:val="18"/>
        </w:rPr>
        <w:t>the</w:t>
      </w:r>
      <w:proofErr w:type="spellEnd"/>
      <w:r w:rsidRPr="00EC3648">
        <w:rPr>
          <w:color w:val="333333"/>
          <w:sz w:val="18"/>
          <w:szCs w:val="18"/>
        </w:rPr>
        <w:t xml:space="preserve"> </w:t>
      </w:r>
      <w:proofErr w:type="spellStart"/>
      <w:r w:rsidRPr="00EC3648">
        <w:rPr>
          <w:color w:val="333333"/>
          <w:sz w:val="18"/>
          <w:szCs w:val="18"/>
        </w:rPr>
        <w:t>horses</w:t>
      </w:r>
      <w:proofErr w:type="spellEnd"/>
      <w:r w:rsidRPr="00EC3648">
        <w:rPr>
          <w:color w:val="333333"/>
          <w:sz w:val="18"/>
          <w:szCs w:val="18"/>
        </w:rPr>
        <w:t xml:space="preserve"> on </w:t>
      </w:r>
      <w:proofErr w:type="spellStart"/>
      <w:r w:rsidRPr="00EC3648">
        <w:rPr>
          <w:color w:val="333333"/>
          <w:sz w:val="18"/>
          <w:szCs w:val="18"/>
        </w:rPr>
        <w:t>salt</w:t>
      </w:r>
      <w:proofErr w:type="spellEnd"/>
      <w:r w:rsidRPr="00EC3648">
        <w:rPr>
          <w:color w:val="333333"/>
          <w:sz w:val="18"/>
          <w:szCs w:val="18"/>
        </w:rPr>
        <w:t xml:space="preserve">, </w:t>
      </w:r>
      <w:proofErr w:type="spellStart"/>
      <w:r w:rsidRPr="00EC3648">
        <w:rPr>
          <w:color w:val="333333"/>
          <w:sz w:val="18"/>
          <w:szCs w:val="18"/>
        </w:rPr>
        <w:t>and</w:t>
      </w:r>
      <w:proofErr w:type="spellEnd"/>
      <w:r w:rsidRPr="00EC3648">
        <w:rPr>
          <w:color w:val="333333"/>
          <w:sz w:val="18"/>
          <w:szCs w:val="18"/>
        </w:rPr>
        <w:t xml:space="preserve"> some on no </w:t>
      </w:r>
      <w:proofErr w:type="spellStart"/>
      <w:r w:rsidRPr="00EC3648">
        <w:rPr>
          <w:color w:val="333333"/>
          <w:sz w:val="18"/>
          <w:szCs w:val="18"/>
        </w:rPr>
        <w:t>salt</w:t>
      </w:r>
      <w:proofErr w:type="spellEnd"/>
      <w:r w:rsidRPr="00EC3648">
        <w:rPr>
          <w:color w:val="333333"/>
          <w:sz w:val="18"/>
          <w:szCs w:val="18"/>
        </w:rPr>
        <w:t xml:space="preserve">. I found </w:t>
      </w:r>
      <w:proofErr w:type="spellStart"/>
      <w:r w:rsidRPr="00EC3648">
        <w:rPr>
          <w:color w:val="333333"/>
          <w:sz w:val="18"/>
          <w:szCs w:val="18"/>
        </w:rPr>
        <w:t>that</w:t>
      </w:r>
      <w:proofErr w:type="spellEnd"/>
      <w:r w:rsidRPr="00EC3648">
        <w:rPr>
          <w:color w:val="333333"/>
          <w:sz w:val="18"/>
          <w:szCs w:val="18"/>
        </w:rPr>
        <w:t xml:space="preserve"> without </w:t>
      </w:r>
      <w:proofErr w:type="spellStart"/>
      <w:r w:rsidRPr="00EC3648">
        <w:rPr>
          <w:color w:val="333333"/>
          <w:sz w:val="18"/>
          <w:szCs w:val="18"/>
        </w:rPr>
        <w:t>salt</w:t>
      </w:r>
      <w:proofErr w:type="spellEnd"/>
      <w:r w:rsidRPr="00EC3648">
        <w:rPr>
          <w:color w:val="333333"/>
          <w:sz w:val="18"/>
          <w:szCs w:val="18"/>
        </w:rPr>
        <w:t xml:space="preserve">, </w:t>
      </w:r>
      <w:proofErr w:type="spellStart"/>
      <w:r w:rsidRPr="00EC3648">
        <w:rPr>
          <w:color w:val="333333"/>
          <w:sz w:val="18"/>
          <w:szCs w:val="18"/>
        </w:rPr>
        <w:t>the</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spikes. </w:t>
      </w:r>
      <w:proofErr w:type="spellStart"/>
      <w:r w:rsidRPr="00EC3648">
        <w:rPr>
          <w:color w:val="333333"/>
          <w:sz w:val="18"/>
          <w:szCs w:val="18"/>
        </w:rPr>
        <w:t>When</w:t>
      </w:r>
      <w:proofErr w:type="spellEnd"/>
      <w:r w:rsidRPr="00EC3648">
        <w:rPr>
          <w:color w:val="333333"/>
          <w:sz w:val="18"/>
          <w:szCs w:val="18"/>
        </w:rPr>
        <w:t xml:space="preserve"> </w:t>
      </w:r>
      <w:proofErr w:type="spellStart"/>
      <w:r w:rsidRPr="00EC3648">
        <w:rPr>
          <w:color w:val="333333"/>
          <w:sz w:val="18"/>
          <w:szCs w:val="18"/>
        </w:rPr>
        <w:t>horses</w:t>
      </w:r>
      <w:proofErr w:type="spellEnd"/>
      <w:r w:rsidRPr="00EC3648">
        <w:rPr>
          <w:color w:val="333333"/>
          <w:sz w:val="18"/>
          <w:szCs w:val="18"/>
        </w:rPr>
        <w:t xml:space="preserve"> had </w:t>
      </w:r>
      <w:proofErr w:type="spellStart"/>
      <w:r w:rsidRPr="00EC3648">
        <w:rPr>
          <w:color w:val="333333"/>
          <w:sz w:val="18"/>
          <w:szCs w:val="18"/>
        </w:rPr>
        <w:t>an</w:t>
      </w:r>
      <w:proofErr w:type="spellEnd"/>
      <w:r w:rsidRPr="00EC3648">
        <w:rPr>
          <w:color w:val="333333"/>
          <w:sz w:val="18"/>
          <w:szCs w:val="18"/>
        </w:rPr>
        <w:t xml:space="preserve"> adequate </w:t>
      </w:r>
      <w:proofErr w:type="spellStart"/>
      <w:r w:rsidRPr="00EC3648">
        <w:rPr>
          <w:color w:val="333333"/>
          <w:sz w:val="18"/>
          <w:szCs w:val="18"/>
        </w:rPr>
        <w:t>amount</w:t>
      </w:r>
      <w:proofErr w:type="spellEnd"/>
      <w:r w:rsidRPr="00EC3648">
        <w:rPr>
          <w:color w:val="333333"/>
          <w:sz w:val="18"/>
          <w:szCs w:val="18"/>
        </w:rPr>
        <w:t xml:space="preserve"> of </w:t>
      </w:r>
      <w:proofErr w:type="spellStart"/>
      <w:r w:rsidRPr="00EC3648">
        <w:rPr>
          <w:color w:val="333333"/>
          <w:sz w:val="18"/>
          <w:szCs w:val="18"/>
        </w:rPr>
        <w:t>salt</w:t>
      </w:r>
      <w:proofErr w:type="spellEnd"/>
      <w:r w:rsidRPr="00EC3648">
        <w:rPr>
          <w:color w:val="333333"/>
          <w:sz w:val="18"/>
          <w:szCs w:val="18"/>
        </w:rPr>
        <w:t xml:space="preserve">, </w:t>
      </w:r>
      <w:proofErr w:type="spellStart"/>
      <w:r w:rsidRPr="00EC3648">
        <w:rPr>
          <w:color w:val="333333"/>
          <w:sz w:val="18"/>
          <w:szCs w:val="18"/>
        </w:rPr>
        <w:t>blood</w:t>
      </w:r>
      <w:proofErr w:type="spellEnd"/>
      <w:r w:rsidRPr="00EC3648">
        <w:rPr>
          <w:color w:val="333333"/>
          <w:sz w:val="18"/>
          <w:szCs w:val="18"/>
        </w:rPr>
        <w:t xml:space="preserve"> </w:t>
      </w:r>
      <w:proofErr w:type="spellStart"/>
      <w:r w:rsidRPr="00EC3648">
        <w:rPr>
          <w:color w:val="333333"/>
          <w:sz w:val="18"/>
          <w:szCs w:val="18"/>
        </w:rPr>
        <w:t>nitrate</w:t>
      </w:r>
      <w:proofErr w:type="spellEnd"/>
      <w:r w:rsidRPr="00EC3648">
        <w:rPr>
          <w:color w:val="333333"/>
          <w:sz w:val="18"/>
          <w:szCs w:val="18"/>
        </w:rPr>
        <w:t xml:space="preserve"> went down to </w:t>
      </w:r>
      <w:proofErr w:type="spellStart"/>
      <w:r w:rsidRPr="00EC3648">
        <w:rPr>
          <w:color w:val="333333"/>
          <w:sz w:val="18"/>
          <w:szCs w:val="18"/>
        </w:rPr>
        <w:t>very</w:t>
      </w:r>
      <w:proofErr w:type="spellEnd"/>
      <w:r w:rsidRPr="00EC3648">
        <w:rPr>
          <w:color w:val="333333"/>
          <w:sz w:val="18"/>
          <w:szCs w:val="18"/>
        </w:rPr>
        <w:t xml:space="preserve"> low levels,”  aldus Swerczek. Bij te weinig natrium haalt het lichaam magnesium en calcium uit haar reserves om het nitraat te binden. </w:t>
      </w:r>
      <w:r w:rsidRPr="00EC3648">
        <w:rPr>
          <w:sz w:val="18"/>
          <w:szCs w:val="18"/>
        </w:rPr>
        <w:t xml:space="preserve">Een van de eersten die ontdekte dat het natriumgehalte in het bloed afweek bij kopziekte, was </w:t>
      </w:r>
      <w:proofErr w:type="spellStart"/>
      <w:r w:rsidRPr="00EC3648">
        <w:rPr>
          <w:sz w:val="18"/>
          <w:szCs w:val="18"/>
        </w:rPr>
        <w:t>Sjollema</w:t>
      </w:r>
      <w:proofErr w:type="spellEnd"/>
      <w:r w:rsidRPr="00EC3648">
        <w:rPr>
          <w:sz w:val="18"/>
          <w:szCs w:val="18"/>
        </w:rPr>
        <w:t xml:space="preserve"> (</w:t>
      </w:r>
      <w:proofErr w:type="spellStart"/>
      <w:r w:rsidRPr="00EC3648">
        <w:rPr>
          <w:color w:val="0000FF"/>
          <w:sz w:val="18"/>
          <w:szCs w:val="18"/>
        </w:rPr>
        <w:t>Sjollema</w:t>
      </w:r>
      <w:proofErr w:type="spellEnd"/>
      <w:r w:rsidRPr="00EC3648">
        <w:rPr>
          <w:color w:val="0000FF"/>
          <w:sz w:val="18"/>
          <w:szCs w:val="18"/>
        </w:rPr>
        <w:t>, 1930</w:t>
      </w:r>
      <w:r w:rsidRPr="00EC3648">
        <w:rPr>
          <w:sz w:val="18"/>
          <w:szCs w:val="18"/>
        </w:rPr>
        <w:t>). In 1932 vermoedde hij zelfs een oorzakelijk verband. Daar werd aanvankelijk weinig mee gedaan. En in de Nederlandse veehouderij is er tot nu toe bij mijn weten geen aandacht voor.</w:t>
      </w:r>
    </w:p>
  </w:footnote>
  <w:footnote w:id="13">
    <w:p w14:paraId="71905F76" w14:textId="3E9064E3" w:rsidR="0093013C" w:rsidRPr="00EC3648" w:rsidRDefault="0093013C" w:rsidP="0093013C">
      <w:pPr>
        <w:pStyle w:val="Voetnoottekst"/>
        <w:rPr>
          <w:sz w:val="18"/>
          <w:szCs w:val="18"/>
        </w:rPr>
      </w:pPr>
      <w:r w:rsidRPr="00EC3648">
        <w:rPr>
          <w:rStyle w:val="Voetnootmarkering"/>
          <w:sz w:val="18"/>
          <w:szCs w:val="18"/>
        </w:rPr>
        <w:footnoteRef/>
      </w:r>
      <w:r w:rsidRPr="00EC3648">
        <w:rPr>
          <w:sz w:val="18"/>
          <w:szCs w:val="18"/>
        </w:rPr>
        <w:t xml:space="preserve"> </w:t>
      </w:r>
      <w:r w:rsidR="00D56958" w:rsidRPr="00D56958">
        <w:rPr>
          <w:rFonts w:cstheme="minorHAnsi"/>
          <w:bCs/>
          <w:sz w:val="18"/>
          <w:szCs w:val="18"/>
        </w:rPr>
        <w:t xml:space="preserve">60 tot 80 % van alle in de knolletjes vastgelegde stikstof gaat </w:t>
      </w:r>
      <w:r>
        <w:rPr>
          <w:rFonts w:cstheme="minorHAnsi"/>
          <w:bCs/>
          <w:sz w:val="18"/>
          <w:szCs w:val="18"/>
        </w:rPr>
        <w:t xml:space="preserve">bij de jonge planten </w:t>
      </w:r>
      <w:r w:rsidR="00D56958" w:rsidRPr="00D56958">
        <w:rPr>
          <w:rFonts w:cstheme="minorHAnsi"/>
          <w:bCs/>
          <w:sz w:val="18"/>
          <w:szCs w:val="18"/>
        </w:rPr>
        <w:t>in de vorm van aminozuren naar de bodem (</w:t>
      </w:r>
      <w:proofErr w:type="spellStart"/>
      <w:r w:rsidR="00D56958" w:rsidRPr="00D56958">
        <w:rPr>
          <w:rFonts w:cstheme="minorHAnsi"/>
          <w:bCs/>
          <w:color w:val="0000FF"/>
          <w:sz w:val="18"/>
          <w:szCs w:val="18"/>
        </w:rPr>
        <w:t>Virtanen</w:t>
      </w:r>
      <w:proofErr w:type="spellEnd"/>
      <w:r>
        <w:rPr>
          <w:rFonts w:cstheme="minorHAnsi"/>
          <w:bCs/>
          <w:color w:val="0000FF"/>
          <w:sz w:val="18"/>
          <w:szCs w:val="18"/>
        </w:rPr>
        <w:t xml:space="preserve"> </w:t>
      </w:r>
      <w:proofErr w:type="spellStart"/>
      <w:r>
        <w:rPr>
          <w:rFonts w:cstheme="minorHAnsi"/>
          <w:bCs/>
          <w:color w:val="0000FF"/>
          <w:sz w:val="18"/>
          <w:szCs w:val="18"/>
        </w:rPr>
        <w:t>and</w:t>
      </w:r>
      <w:proofErr w:type="spellEnd"/>
      <w:r>
        <w:rPr>
          <w:rFonts w:cstheme="minorHAnsi"/>
          <w:bCs/>
          <w:color w:val="0000FF"/>
          <w:sz w:val="18"/>
          <w:szCs w:val="18"/>
        </w:rPr>
        <w:t xml:space="preserve"> </w:t>
      </w:r>
      <w:proofErr w:type="spellStart"/>
      <w:r>
        <w:rPr>
          <w:rFonts w:cstheme="minorHAnsi"/>
          <w:bCs/>
          <w:color w:val="0000FF"/>
          <w:sz w:val="18"/>
          <w:szCs w:val="18"/>
        </w:rPr>
        <w:t>Laine</w:t>
      </w:r>
      <w:proofErr w:type="spellEnd"/>
      <w:r>
        <w:rPr>
          <w:rFonts w:cstheme="minorHAnsi"/>
          <w:bCs/>
          <w:color w:val="0000FF"/>
          <w:sz w:val="18"/>
          <w:szCs w:val="18"/>
        </w:rPr>
        <w:t>,</w:t>
      </w:r>
      <w:r w:rsidR="00D56958" w:rsidRPr="00D56958">
        <w:rPr>
          <w:rFonts w:cstheme="minorHAnsi"/>
          <w:bCs/>
          <w:color w:val="0000FF"/>
          <w:sz w:val="18"/>
          <w:szCs w:val="18"/>
        </w:rPr>
        <w:t xml:space="preserve"> 1939</w:t>
      </w:r>
      <w:r w:rsidR="00D56958" w:rsidRPr="00D56958">
        <w:rPr>
          <w:rFonts w:cstheme="minorHAnsi"/>
          <w:bCs/>
          <w:sz w:val="18"/>
          <w:szCs w:val="18"/>
        </w:rPr>
        <w:t xml:space="preserve">).  </w:t>
      </w:r>
      <w:r w:rsidRPr="00EC3648">
        <w:rPr>
          <w:rFonts w:cstheme="minorHAnsi"/>
          <w:bCs/>
          <w:sz w:val="18"/>
          <w:szCs w:val="18"/>
        </w:rPr>
        <w:t xml:space="preserve">Dit kan dienen als voorraad </w:t>
      </w:r>
      <w:r w:rsidR="00787F4C">
        <w:rPr>
          <w:rFonts w:cstheme="minorHAnsi"/>
          <w:bCs/>
          <w:sz w:val="18"/>
          <w:szCs w:val="18"/>
        </w:rPr>
        <w:t xml:space="preserve">voor </w:t>
      </w:r>
      <w:r>
        <w:rPr>
          <w:rFonts w:cstheme="minorHAnsi"/>
          <w:bCs/>
          <w:sz w:val="18"/>
          <w:szCs w:val="18"/>
        </w:rPr>
        <w:t>latere groeistadia (</w:t>
      </w:r>
      <w:proofErr w:type="spellStart"/>
      <w:r>
        <w:rPr>
          <w:rFonts w:cstheme="minorHAnsi"/>
          <w:bCs/>
          <w:sz w:val="18"/>
          <w:szCs w:val="18"/>
        </w:rPr>
        <w:t>Virtanen</w:t>
      </w:r>
      <w:proofErr w:type="spellEnd"/>
      <w:r>
        <w:rPr>
          <w:rFonts w:cstheme="minorHAnsi"/>
          <w:bCs/>
          <w:sz w:val="18"/>
          <w:szCs w:val="18"/>
        </w:rPr>
        <w:t xml:space="preserve">). Of als reserve </w:t>
      </w:r>
      <w:r w:rsidRPr="00EC3648">
        <w:rPr>
          <w:rFonts w:cstheme="minorHAnsi"/>
          <w:bCs/>
          <w:sz w:val="18"/>
          <w:szCs w:val="18"/>
        </w:rPr>
        <w:t xml:space="preserve">voor het volgende seizoen. </w:t>
      </w:r>
      <w:proofErr w:type="spellStart"/>
      <w:r w:rsidRPr="00EC3648">
        <w:rPr>
          <w:rFonts w:cstheme="minorHAnsi"/>
          <w:bCs/>
          <w:sz w:val="18"/>
          <w:szCs w:val="18"/>
        </w:rPr>
        <w:t>Schanderl</w:t>
      </w:r>
      <w:proofErr w:type="spellEnd"/>
      <w:r w:rsidRPr="00EC3648">
        <w:rPr>
          <w:rFonts w:cstheme="minorHAnsi"/>
          <w:bCs/>
          <w:sz w:val="18"/>
          <w:szCs w:val="18"/>
        </w:rPr>
        <w:t xml:space="preserve"> was in 1947 tot de</w:t>
      </w:r>
      <w:r>
        <w:rPr>
          <w:rFonts w:cstheme="minorHAnsi"/>
          <w:bCs/>
          <w:sz w:val="18"/>
          <w:szCs w:val="18"/>
        </w:rPr>
        <w:t xml:space="preserve"> laatste</w:t>
      </w:r>
      <w:r w:rsidRPr="00EC3648">
        <w:rPr>
          <w:rFonts w:cstheme="minorHAnsi"/>
          <w:bCs/>
          <w:sz w:val="18"/>
          <w:szCs w:val="18"/>
        </w:rPr>
        <w:t xml:space="preserve"> conclusie gekomen</w:t>
      </w:r>
      <w:r>
        <w:rPr>
          <w:rFonts w:cstheme="minorHAnsi"/>
          <w:bCs/>
          <w:sz w:val="18"/>
          <w:szCs w:val="18"/>
        </w:rPr>
        <w:t>.</w:t>
      </w:r>
      <w:r w:rsidRPr="00EC3648">
        <w:rPr>
          <w:rFonts w:cstheme="minorHAnsi"/>
          <w:b/>
          <w:sz w:val="18"/>
          <w:szCs w:val="18"/>
        </w:rPr>
        <w:t xml:space="preserve"> </w:t>
      </w:r>
    </w:p>
  </w:footnote>
  <w:footnote w:id="14">
    <w:p w14:paraId="309D690A" w14:textId="5F0CC57E" w:rsidR="004B59C0" w:rsidRDefault="004B59C0">
      <w:pPr>
        <w:pStyle w:val="Voetnoottekst"/>
      </w:pPr>
      <w:r w:rsidRPr="00EC3648">
        <w:rPr>
          <w:rStyle w:val="Voetnootmarkering"/>
          <w:sz w:val="18"/>
          <w:szCs w:val="18"/>
        </w:rPr>
        <w:footnoteRef/>
      </w:r>
      <w:r w:rsidRPr="00EC3648">
        <w:rPr>
          <w:sz w:val="18"/>
          <w:szCs w:val="18"/>
        </w:rPr>
        <w:t xml:space="preserve"> </w:t>
      </w:r>
      <w:proofErr w:type="spellStart"/>
      <w:r w:rsidRPr="00EC3648">
        <w:rPr>
          <w:sz w:val="18"/>
          <w:szCs w:val="18"/>
        </w:rPr>
        <w:t>Bowditch</w:t>
      </w:r>
      <w:proofErr w:type="spellEnd"/>
      <w:r w:rsidRPr="00EC3648">
        <w:rPr>
          <w:sz w:val="18"/>
          <w:szCs w:val="18"/>
        </w:rPr>
        <w:t>: ‘</w:t>
      </w:r>
      <w:r w:rsidRPr="00EC3648">
        <w:rPr>
          <w:i/>
          <w:iCs/>
          <w:sz w:val="18"/>
          <w:szCs w:val="18"/>
        </w:rPr>
        <w:t xml:space="preserve">Common </w:t>
      </w:r>
      <w:proofErr w:type="spellStart"/>
      <w:r w:rsidRPr="00EC3648">
        <w:rPr>
          <w:i/>
          <w:iCs/>
          <w:sz w:val="18"/>
          <w:szCs w:val="18"/>
        </w:rPr>
        <w:t>salt</w:t>
      </w:r>
      <w:proofErr w:type="spellEnd"/>
      <w:r w:rsidRPr="00EC3648">
        <w:rPr>
          <w:i/>
          <w:iCs/>
          <w:sz w:val="18"/>
          <w:szCs w:val="18"/>
        </w:rPr>
        <w:t xml:space="preserve"> is </w:t>
      </w:r>
      <w:proofErr w:type="spellStart"/>
      <w:r w:rsidRPr="00EC3648">
        <w:rPr>
          <w:i/>
          <w:iCs/>
          <w:sz w:val="18"/>
          <w:szCs w:val="18"/>
        </w:rPr>
        <w:t>included</w:t>
      </w:r>
      <w:proofErr w:type="spellEnd"/>
      <w:r w:rsidRPr="00EC3648">
        <w:rPr>
          <w:i/>
          <w:iCs/>
          <w:sz w:val="18"/>
          <w:szCs w:val="18"/>
        </w:rPr>
        <w:t xml:space="preserve"> in </w:t>
      </w:r>
      <w:proofErr w:type="spellStart"/>
      <w:r w:rsidRPr="00EC3648">
        <w:rPr>
          <w:i/>
          <w:iCs/>
          <w:sz w:val="18"/>
          <w:szCs w:val="18"/>
        </w:rPr>
        <w:t>every</w:t>
      </w:r>
      <w:proofErr w:type="spellEnd"/>
      <w:r w:rsidRPr="00EC3648">
        <w:rPr>
          <w:i/>
          <w:iCs/>
          <w:sz w:val="18"/>
          <w:szCs w:val="18"/>
        </w:rPr>
        <w:t xml:space="preserve"> </w:t>
      </w:r>
      <w:proofErr w:type="spellStart"/>
      <w:r w:rsidRPr="00EC3648">
        <w:rPr>
          <w:i/>
          <w:iCs/>
          <w:sz w:val="18"/>
          <w:szCs w:val="18"/>
        </w:rPr>
        <w:t>manure</w:t>
      </w:r>
      <w:proofErr w:type="spellEnd"/>
      <w:r w:rsidRPr="00EC3648">
        <w:rPr>
          <w:i/>
          <w:iCs/>
          <w:sz w:val="18"/>
          <w:szCs w:val="18"/>
        </w:rPr>
        <w:t xml:space="preserve"> here </w:t>
      </w:r>
      <w:proofErr w:type="spellStart"/>
      <w:r w:rsidRPr="00EC3648">
        <w:rPr>
          <w:i/>
          <w:iCs/>
          <w:sz w:val="18"/>
          <w:szCs w:val="18"/>
        </w:rPr>
        <w:t>recommended</w:t>
      </w:r>
      <w:proofErr w:type="spellEnd"/>
      <w:r w:rsidRPr="00EC3648">
        <w:rPr>
          <w:i/>
          <w:iCs/>
          <w:sz w:val="18"/>
          <w:szCs w:val="18"/>
        </w:rPr>
        <w:t xml:space="preserve">, because </w:t>
      </w:r>
      <w:proofErr w:type="spellStart"/>
      <w:r w:rsidRPr="00EC3648">
        <w:rPr>
          <w:i/>
          <w:iCs/>
          <w:sz w:val="18"/>
          <w:szCs w:val="18"/>
        </w:rPr>
        <w:t>experience</w:t>
      </w:r>
      <w:proofErr w:type="spellEnd"/>
      <w:r w:rsidRPr="00EC3648">
        <w:rPr>
          <w:i/>
          <w:iCs/>
          <w:sz w:val="18"/>
          <w:szCs w:val="18"/>
        </w:rPr>
        <w:t xml:space="preserve"> has </w:t>
      </w:r>
      <w:proofErr w:type="spellStart"/>
      <w:r w:rsidRPr="00EC3648">
        <w:rPr>
          <w:i/>
          <w:iCs/>
          <w:sz w:val="18"/>
          <w:szCs w:val="18"/>
        </w:rPr>
        <w:t>shown</w:t>
      </w:r>
      <w:proofErr w:type="spellEnd"/>
      <w:r w:rsidRPr="00EC3648">
        <w:rPr>
          <w:i/>
          <w:iCs/>
          <w:sz w:val="18"/>
          <w:szCs w:val="18"/>
        </w:rPr>
        <w:t xml:space="preserve"> </w:t>
      </w:r>
      <w:proofErr w:type="spellStart"/>
      <w:r w:rsidRPr="00EC3648">
        <w:rPr>
          <w:i/>
          <w:iCs/>
          <w:sz w:val="18"/>
          <w:szCs w:val="18"/>
        </w:rPr>
        <w:t>its</w:t>
      </w:r>
      <w:proofErr w:type="spellEnd"/>
      <w:r w:rsidRPr="00EC3648">
        <w:rPr>
          <w:i/>
          <w:iCs/>
          <w:sz w:val="18"/>
          <w:szCs w:val="18"/>
        </w:rPr>
        <w:t xml:space="preserve"> </w:t>
      </w:r>
      <w:proofErr w:type="spellStart"/>
      <w:r w:rsidRPr="00EC3648">
        <w:rPr>
          <w:i/>
          <w:iCs/>
          <w:sz w:val="18"/>
          <w:szCs w:val="18"/>
        </w:rPr>
        <w:t>beneficial</w:t>
      </w:r>
      <w:proofErr w:type="spellEnd"/>
      <w:r w:rsidRPr="00EC3648">
        <w:rPr>
          <w:i/>
          <w:iCs/>
          <w:sz w:val="18"/>
          <w:szCs w:val="18"/>
        </w:rPr>
        <w:t xml:space="preserve"> action </w:t>
      </w:r>
      <w:proofErr w:type="spellStart"/>
      <w:r w:rsidRPr="00EC3648">
        <w:rPr>
          <w:i/>
          <w:iCs/>
          <w:sz w:val="18"/>
          <w:szCs w:val="18"/>
        </w:rPr>
        <w:t>upon</w:t>
      </w:r>
      <w:proofErr w:type="spellEnd"/>
      <w:r w:rsidRPr="00EC3648">
        <w:rPr>
          <w:i/>
          <w:iCs/>
          <w:sz w:val="18"/>
          <w:szCs w:val="18"/>
        </w:rPr>
        <w:t xml:space="preserve"> </w:t>
      </w:r>
      <w:proofErr w:type="spellStart"/>
      <w:r w:rsidRPr="00EC3648">
        <w:rPr>
          <w:i/>
          <w:iCs/>
          <w:sz w:val="18"/>
          <w:szCs w:val="18"/>
        </w:rPr>
        <w:t>grass</w:t>
      </w:r>
      <w:proofErr w:type="spellEnd"/>
      <w:r w:rsidRPr="00EC3648">
        <w:rPr>
          <w:i/>
          <w:iCs/>
          <w:sz w:val="18"/>
          <w:szCs w:val="18"/>
        </w:rPr>
        <w:t xml:space="preserve"> </w:t>
      </w:r>
      <w:proofErr w:type="spellStart"/>
      <w:r w:rsidRPr="00EC3648">
        <w:rPr>
          <w:i/>
          <w:iCs/>
          <w:sz w:val="18"/>
          <w:szCs w:val="18"/>
        </w:rPr>
        <w:t>whenever</w:t>
      </w:r>
      <w:proofErr w:type="spellEnd"/>
      <w:r w:rsidRPr="00EC3648">
        <w:rPr>
          <w:i/>
          <w:iCs/>
          <w:sz w:val="18"/>
          <w:szCs w:val="18"/>
        </w:rPr>
        <w:t xml:space="preserve"> </w:t>
      </w:r>
      <w:proofErr w:type="spellStart"/>
      <w:r w:rsidRPr="00EC3648">
        <w:rPr>
          <w:i/>
          <w:iCs/>
          <w:sz w:val="18"/>
          <w:szCs w:val="18"/>
        </w:rPr>
        <w:t>it</w:t>
      </w:r>
      <w:proofErr w:type="spellEnd"/>
      <w:r w:rsidRPr="00EC3648">
        <w:rPr>
          <w:i/>
          <w:iCs/>
          <w:sz w:val="18"/>
          <w:szCs w:val="18"/>
        </w:rPr>
        <w:t xml:space="preserve"> has been </w:t>
      </w:r>
      <w:proofErr w:type="spellStart"/>
      <w:r w:rsidRPr="00EC3648">
        <w:rPr>
          <w:i/>
          <w:iCs/>
          <w:sz w:val="18"/>
          <w:szCs w:val="18"/>
        </w:rPr>
        <w:t>properly</w:t>
      </w:r>
      <w:proofErr w:type="spellEnd"/>
      <w:r w:rsidRPr="00EC3648">
        <w:rPr>
          <w:i/>
          <w:iCs/>
          <w:sz w:val="18"/>
          <w:szCs w:val="18"/>
        </w:rPr>
        <w:t xml:space="preserve"> </w:t>
      </w:r>
      <w:proofErr w:type="spellStart"/>
      <w:r w:rsidRPr="00EC3648">
        <w:rPr>
          <w:i/>
          <w:iCs/>
          <w:sz w:val="18"/>
          <w:szCs w:val="18"/>
        </w:rPr>
        <w:t>applied</w:t>
      </w:r>
      <w:proofErr w:type="spellEnd"/>
      <w:r w:rsidRPr="00EC3648">
        <w:rPr>
          <w:i/>
          <w:iCs/>
          <w:sz w:val="18"/>
          <w:szCs w:val="18"/>
        </w:rPr>
        <w:t xml:space="preserve"> </w:t>
      </w:r>
      <w:r w:rsidRPr="00EC3648">
        <w:rPr>
          <w:sz w:val="18"/>
          <w:szCs w:val="18"/>
        </w:rPr>
        <w:t>(..)’. (</w:t>
      </w:r>
      <w:proofErr w:type="spellStart"/>
      <w:r w:rsidRPr="00EC3648">
        <w:rPr>
          <w:color w:val="0000FF"/>
          <w:sz w:val="18"/>
          <w:szCs w:val="18"/>
        </w:rPr>
        <w:t>Bowditch</w:t>
      </w:r>
      <w:proofErr w:type="spellEnd"/>
      <w:r w:rsidRPr="00EC3648">
        <w:rPr>
          <w:color w:val="0000FF"/>
          <w:sz w:val="18"/>
          <w:szCs w:val="18"/>
        </w:rPr>
        <w:t>, 1858</w:t>
      </w:r>
      <w:r w:rsidRPr="00EC3648">
        <w:rPr>
          <w:sz w:val="18"/>
          <w:szCs w:val="18"/>
        </w:rPr>
        <w:t>).</w:t>
      </w:r>
      <w:r>
        <w:t xml:space="preserve">  </w:t>
      </w:r>
    </w:p>
  </w:footnote>
  <w:footnote w:id="15">
    <w:p w14:paraId="148FBBE9" w14:textId="3757ED33" w:rsidR="00E93A41" w:rsidRDefault="00E93A41">
      <w:pPr>
        <w:pStyle w:val="Voetnoottekst"/>
      </w:pPr>
      <w:r>
        <w:rPr>
          <w:rStyle w:val="Voetnootmarkering"/>
        </w:rPr>
        <w:footnoteRef/>
      </w:r>
      <w:r>
        <w:t xml:space="preserve"> </w:t>
      </w:r>
      <w:proofErr w:type="spellStart"/>
      <w:r w:rsidRPr="005A67EC">
        <w:rPr>
          <w:sz w:val="18"/>
          <w:szCs w:val="18"/>
        </w:rPr>
        <w:t>Rabbinghe</w:t>
      </w:r>
      <w:proofErr w:type="spellEnd"/>
      <w:r w:rsidRPr="005A67EC">
        <w:rPr>
          <w:sz w:val="18"/>
          <w:szCs w:val="18"/>
        </w:rPr>
        <w:t xml:space="preserve"> was indertijd voorzitter van de wereldfederatie van kunstmestbedrijven, en Fresco commissaris bij de fosfaatmijnen in </w:t>
      </w:r>
      <w:r w:rsidR="009A0BD9" w:rsidRPr="005A67EC">
        <w:rPr>
          <w:sz w:val="18"/>
          <w:szCs w:val="18"/>
        </w:rPr>
        <w:t>M</w:t>
      </w:r>
      <w:r w:rsidRPr="005A67EC">
        <w:rPr>
          <w:sz w:val="18"/>
          <w:szCs w:val="18"/>
        </w:rPr>
        <w:t>arokko.</w:t>
      </w:r>
      <w:r w:rsidR="009A0BD9" w:rsidRPr="005A67EC">
        <w:rPr>
          <w:sz w:val="18"/>
          <w:szCs w:val="18"/>
        </w:rPr>
        <w:t xml:space="preserve"> Beiden hebben alles in het werk gesteld om het onderzoek voor de biologische landbouw aan de Wageningen universiteit te dwarsbomen (mondelinge mededelingen </w:t>
      </w:r>
      <w:r w:rsidR="00A91F8E">
        <w:rPr>
          <w:sz w:val="18"/>
          <w:szCs w:val="18"/>
        </w:rPr>
        <w:t xml:space="preserve">van </w:t>
      </w:r>
      <w:r w:rsidR="009A0BD9" w:rsidRPr="005A67EC">
        <w:rPr>
          <w:sz w:val="18"/>
          <w:szCs w:val="18"/>
        </w:rPr>
        <w:t>diverse betrokkenen).</w:t>
      </w:r>
    </w:p>
  </w:footnote>
  <w:footnote w:id="16">
    <w:p w14:paraId="0A92C1CB" w14:textId="41CBB288" w:rsidR="006C08BB" w:rsidRPr="00E808EA" w:rsidRDefault="006C08BB">
      <w:pPr>
        <w:pStyle w:val="Voetnoottekst"/>
        <w:rPr>
          <w:sz w:val="18"/>
          <w:szCs w:val="18"/>
        </w:rPr>
      </w:pPr>
      <w:r w:rsidRPr="00E808EA">
        <w:rPr>
          <w:rStyle w:val="Voetnootmarkering"/>
          <w:sz w:val="18"/>
          <w:szCs w:val="18"/>
        </w:rPr>
        <w:footnoteRef/>
      </w:r>
      <w:r w:rsidRPr="00E808EA">
        <w:rPr>
          <w:sz w:val="18"/>
          <w:szCs w:val="18"/>
        </w:rPr>
        <w:t xml:space="preserve"> Onder toemaken wordt verstaan het mengen of afdekken van mest </w:t>
      </w:r>
      <w:r w:rsidR="00E808EA" w:rsidRPr="00E808EA">
        <w:rPr>
          <w:sz w:val="18"/>
          <w:szCs w:val="18"/>
        </w:rPr>
        <w:t>met slootbagger. Dit mengsel w</w:t>
      </w:r>
      <w:r w:rsidR="007D4A7B">
        <w:rPr>
          <w:sz w:val="18"/>
          <w:szCs w:val="18"/>
        </w:rPr>
        <w:t>erd</w:t>
      </w:r>
      <w:r w:rsidR="00E808EA" w:rsidRPr="00E808EA">
        <w:rPr>
          <w:sz w:val="18"/>
          <w:szCs w:val="18"/>
        </w:rPr>
        <w:t xml:space="preserve"> vervolgens uitgereden over het weiland.</w:t>
      </w:r>
      <w:r w:rsidR="00AB20EC">
        <w:rPr>
          <w:sz w:val="18"/>
          <w:szCs w:val="18"/>
        </w:rPr>
        <w:t xml:space="preserve"> Het veenland werd </w:t>
      </w:r>
      <w:r w:rsidR="00AB20EC" w:rsidRPr="007D4A7B">
        <w:rPr>
          <w:sz w:val="18"/>
          <w:szCs w:val="18"/>
          <w:u w:val="single"/>
        </w:rPr>
        <w:t>toegemaakt</w:t>
      </w:r>
      <w:r w:rsidR="00AB20EC">
        <w:rPr>
          <w:sz w:val="18"/>
          <w:szCs w:val="18"/>
        </w:rPr>
        <w:t>.</w:t>
      </w:r>
    </w:p>
  </w:footnote>
  <w:footnote w:id="17">
    <w:p w14:paraId="793D04B1" w14:textId="58AB9B5F" w:rsidR="00D464FD" w:rsidRPr="00785255" w:rsidRDefault="00D464FD">
      <w:pPr>
        <w:pStyle w:val="Voetnoottekst"/>
        <w:rPr>
          <w:sz w:val="18"/>
          <w:szCs w:val="18"/>
        </w:rPr>
      </w:pPr>
      <w:r w:rsidRPr="00785255">
        <w:rPr>
          <w:rStyle w:val="Voetnootmarkering"/>
          <w:sz w:val="18"/>
          <w:szCs w:val="18"/>
        </w:rPr>
        <w:footnoteRef/>
      </w:r>
      <w:r w:rsidRPr="00785255">
        <w:rPr>
          <w:sz w:val="18"/>
          <w:szCs w:val="18"/>
        </w:rPr>
        <w:t xml:space="preserve"> </w:t>
      </w:r>
      <w:proofErr w:type="spellStart"/>
      <w:r w:rsidRPr="00785255">
        <w:rPr>
          <w:sz w:val="18"/>
          <w:szCs w:val="18"/>
        </w:rPr>
        <w:t>Lienesch</w:t>
      </w:r>
      <w:proofErr w:type="spellEnd"/>
      <w:r w:rsidRPr="00785255">
        <w:rPr>
          <w:sz w:val="18"/>
          <w:szCs w:val="18"/>
        </w:rPr>
        <w:t xml:space="preserve"> was </w:t>
      </w:r>
      <w:proofErr w:type="spellStart"/>
      <w:r w:rsidRPr="00785255">
        <w:rPr>
          <w:sz w:val="18"/>
          <w:szCs w:val="18"/>
        </w:rPr>
        <w:t>rijkslandbouwconsulent</w:t>
      </w:r>
      <w:proofErr w:type="spellEnd"/>
      <w:r w:rsidRPr="00785255">
        <w:rPr>
          <w:sz w:val="18"/>
          <w:szCs w:val="18"/>
        </w:rPr>
        <w:t xml:space="preserve"> in Schagen. Wellicht is zijn werk opgeslagen in een regionaal of provinciaal archief. </w:t>
      </w:r>
      <w:r w:rsidR="00DE4732" w:rsidRPr="00785255">
        <w:rPr>
          <w:sz w:val="18"/>
          <w:szCs w:val="18"/>
        </w:rPr>
        <w:t xml:space="preserve">Of in het Nationaal archief. Het werk van </w:t>
      </w:r>
      <w:proofErr w:type="spellStart"/>
      <w:r w:rsidR="00DE4732" w:rsidRPr="00785255">
        <w:rPr>
          <w:sz w:val="18"/>
          <w:szCs w:val="18"/>
        </w:rPr>
        <w:t>Cleveringa</w:t>
      </w:r>
      <w:proofErr w:type="spellEnd"/>
      <w:r w:rsidR="00DE4732" w:rsidRPr="00785255">
        <w:rPr>
          <w:sz w:val="18"/>
          <w:szCs w:val="18"/>
        </w:rPr>
        <w:t xml:space="preserve"> (</w:t>
      </w:r>
      <w:r w:rsidR="00E10087" w:rsidRPr="00785255">
        <w:rPr>
          <w:sz w:val="18"/>
          <w:szCs w:val="18"/>
        </w:rPr>
        <w:t xml:space="preserve">o.a. </w:t>
      </w:r>
      <w:r w:rsidR="00DE4732" w:rsidRPr="00785255">
        <w:rPr>
          <w:sz w:val="18"/>
          <w:szCs w:val="18"/>
        </w:rPr>
        <w:t xml:space="preserve">40 </w:t>
      </w:r>
      <w:proofErr w:type="spellStart"/>
      <w:r w:rsidR="00DE4732" w:rsidRPr="00785255">
        <w:rPr>
          <w:sz w:val="18"/>
          <w:szCs w:val="18"/>
        </w:rPr>
        <w:t>mtr</w:t>
      </w:r>
      <w:proofErr w:type="spellEnd"/>
      <w:r w:rsidR="00DE4732" w:rsidRPr="00785255">
        <w:rPr>
          <w:sz w:val="18"/>
          <w:szCs w:val="18"/>
        </w:rPr>
        <w:t xml:space="preserve"> </w:t>
      </w:r>
      <w:r w:rsidR="00A91F8E" w:rsidRPr="00785255">
        <w:rPr>
          <w:sz w:val="18"/>
          <w:szCs w:val="18"/>
        </w:rPr>
        <w:t>documenten</w:t>
      </w:r>
      <w:r w:rsidR="00DE4732" w:rsidRPr="00785255">
        <w:rPr>
          <w:sz w:val="18"/>
          <w:szCs w:val="18"/>
        </w:rPr>
        <w:t>) ligt in het Gelders archief.</w:t>
      </w:r>
      <w:r w:rsidR="00AD0986" w:rsidRPr="00785255">
        <w:rPr>
          <w:sz w:val="18"/>
          <w:szCs w:val="18"/>
        </w:rPr>
        <w:t xml:space="preserve"> Prachtig materiaal voor promotieonderzoeken omdat de lijn die </w:t>
      </w:r>
      <w:proofErr w:type="spellStart"/>
      <w:r w:rsidR="00AD0986" w:rsidRPr="00785255">
        <w:rPr>
          <w:sz w:val="18"/>
          <w:szCs w:val="18"/>
        </w:rPr>
        <w:t>Cleveringa</w:t>
      </w:r>
      <w:proofErr w:type="spellEnd"/>
      <w:r w:rsidR="00AD0986" w:rsidRPr="00785255">
        <w:rPr>
          <w:sz w:val="18"/>
          <w:szCs w:val="18"/>
        </w:rPr>
        <w:t xml:space="preserve"> in 194</w:t>
      </w:r>
      <w:r w:rsidR="00E10087" w:rsidRPr="00785255">
        <w:rPr>
          <w:sz w:val="18"/>
          <w:szCs w:val="18"/>
        </w:rPr>
        <w:t>1</w:t>
      </w:r>
      <w:r w:rsidR="00AD0986" w:rsidRPr="00785255">
        <w:rPr>
          <w:sz w:val="18"/>
          <w:szCs w:val="18"/>
        </w:rPr>
        <w:t xml:space="preserve"> inzette, zeer waardevol was.</w:t>
      </w:r>
      <w:r w:rsidR="00F86008" w:rsidRPr="00785255">
        <w:rPr>
          <w:sz w:val="18"/>
          <w:szCs w:val="18"/>
        </w:rPr>
        <w:t xml:space="preserve"> Met name </w:t>
      </w:r>
      <w:r w:rsidR="00E10087" w:rsidRPr="00785255">
        <w:rPr>
          <w:sz w:val="18"/>
          <w:szCs w:val="18"/>
        </w:rPr>
        <w:t>(</w:t>
      </w:r>
      <w:proofErr w:type="spellStart"/>
      <w:r w:rsidR="00F86008" w:rsidRPr="00785255">
        <w:rPr>
          <w:color w:val="0000FF"/>
          <w:sz w:val="18"/>
          <w:szCs w:val="18"/>
        </w:rPr>
        <w:t>Cleveringa</w:t>
      </w:r>
      <w:proofErr w:type="spellEnd"/>
      <w:r w:rsidR="00120CDB">
        <w:rPr>
          <w:color w:val="0000FF"/>
          <w:sz w:val="18"/>
          <w:szCs w:val="18"/>
        </w:rPr>
        <w:t>,</w:t>
      </w:r>
      <w:r w:rsidR="00F86008" w:rsidRPr="00785255">
        <w:rPr>
          <w:color w:val="0000FF"/>
          <w:sz w:val="18"/>
          <w:szCs w:val="18"/>
        </w:rPr>
        <w:t xml:space="preserve"> 1950</w:t>
      </w:r>
      <w:r w:rsidR="00E10087" w:rsidRPr="00785255">
        <w:rPr>
          <w:sz w:val="18"/>
          <w:szCs w:val="18"/>
        </w:rPr>
        <w:t>)</w:t>
      </w:r>
      <w:r w:rsidR="00F86008" w:rsidRPr="00785255">
        <w:rPr>
          <w:sz w:val="18"/>
          <w:szCs w:val="18"/>
        </w:rPr>
        <w:t xml:space="preserve"> bied</w:t>
      </w:r>
      <w:r w:rsidR="00E10087" w:rsidRPr="00785255">
        <w:rPr>
          <w:sz w:val="18"/>
          <w:szCs w:val="18"/>
        </w:rPr>
        <w:t>t</w:t>
      </w:r>
      <w:r w:rsidR="00F86008" w:rsidRPr="00785255">
        <w:rPr>
          <w:sz w:val="18"/>
          <w:szCs w:val="18"/>
        </w:rPr>
        <w:t xml:space="preserve"> belangrijke aanknopingspunten</w:t>
      </w:r>
      <w:r w:rsidR="00E10087" w:rsidRPr="00785255">
        <w:rPr>
          <w:sz w:val="18"/>
          <w:szCs w:val="18"/>
        </w:rPr>
        <w:t>, omdat hij bodemkwaliteit en human</w:t>
      </w:r>
      <w:r w:rsidR="00BD5D4F" w:rsidRPr="00785255">
        <w:rPr>
          <w:sz w:val="18"/>
          <w:szCs w:val="18"/>
        </w:rPr>
        <w:t>e</w:t>
      </w:r>
      <w:r w:rsidR="00E10087" w:rsidRPr="00785255">
        <w:rPr>
          <w:sz w:val="18"/>
          <w:szCs w:val="18"/>
        </w:rPr>
        <w:t xml:space="preserve"> gezondheid via planten en dieren aan elkaar verb</w:t>
      </w:r>
      <w:r w:rsidR="00A91F8E" w:rsidRPr="00785255">
        <w:rPr>
          <w:sz w:val="18"/>
          <w:szCs w:val="18"/>
        </w:rPr>
        <w:t>ond.</w:t>
      </w:r>
    </w:p>
  </w:footnote>
  <w:footnote w:id="18">
    <w:p w14:paraId="11687BA2" w14:textId="142A53B4" w:rsidR="004955AD" w:rsidRPr="004C5C75" w:rsidRDefault="004955AD">
      <w:pPr>
        <w:pStyle w:val="Voetnoottekst"/>
        <w:rPr>
          <w:sz w:val="18"/>
          <w:szCs w:val="18"/>
        </w:rPr>
      </w:pPr>
      <w:r>
        <w:rPr>
          <w:rStyle w:val="Voetnootmarkering"/>
        </w:rPr>
        <w:footnoteRef/>
      </w:r>
      <w:r>
        <w:t xml:space="preserve"> </w:t>
      </w:r>
      <w:r w:rsidRPr="009847CB">
        <w:rPr>
          <w:sz w:val="18"/>
          <w:szCs w:val="18"/>
        </w:rPr>
        <w:t xml:space="preserve">De bovenste laag van veengrond  - bonkaarde - was ongeschikt als brandstof. Bonkaarde werd </w:t>
      </w:r>
      <w:r w:rsidR="00E15AF1" w:rsidRPr="009847CB">
        <w:rPr>
          <w:sz w:val="18"/>
          <w:szCs w:val="18"/>
        </w:rPr>
        <w:t xml:space="preserve">o.a. </w:t>
      </w:r>
      <w:r w:rsidRPr="009847CB">
        <w:rPr>
          <w:sz w:val="18"/>
          <w:szCs w:val="18"/>
        </w:rPr>
        <w:t xml:space="preserve">gebruikt om turfstrooisel van te maken. “[Turfstrooisel] </w:t>
      </w:r>
      <w:r w:rsidR="00A64F1D">
        <w:rPr>
          <w:sz w:val="18"/>
          <w:szCs w:val="18"/>
        </w:rPr>
        <w:t>..</w:t>
      </w:r>
      <w:r w:rsidRPr="009847CB">
        <w:rPr>
          <w:sz w:val="18"/>
          <w:szCs w:val="18"/>
        </w:rPr>
        <w:t xml:space="preserve"> werd gebruikt als vervanger van stro. Turfstrooisel bezat namelijk een groot absorberend vermogen, zodat de urine van paarden kon worden gebonden. Men prees</w:t>
      </w:r>
      <w:r>
        <w:t xml:space="preserve"> </w:t>
      </w:r>
      <w:r w:rsidRPr="009847CB">
        <w:rPr>
          <w:sz w:val="18"/>
          <w:szCs w:val="18"/>
        </w:rPr>
        <w:t xml:space="preserve">turfstrooisel dan ook aan als: </w:t>
      </w:r>
      <w:r w:rsidRPr="00330A2A">
        <w:rPr>
          <w:i/>
          <w:iCs/>
          <w:sz w:val="18"/>
          <w:szCs w:val="18"/>
          <w:u w:val="single"/>
        </w:rPr>
        <w:t xml:space="preserve">verreweg verkieslijker dan </w:t>
      </w:r>
      <w:proofErr w:type="spellStart"/>
      <w:r w:rsidRPr="00330A2A">
        <w:rPr>
          <w:i/>
          <w:iCs/>
          <w:sz w:val="18"/>
          <w:szCs w:val="18"/>
          <w:u w:val="single"/>
        </w:rPr>
        <w:t>stroo</w:t>
      </w:r>
      <w:proofErr w:type="spellEnd"/>
      <w:r w:rsidRPr="009847CB">
        <w:rPr>
          <w:sz w:val="18"/>
          <w:szCs w:val="18"/>
        </w:rPr>
        <w:t>. Ook reukloze toiletten werden ontwikkeld op basis van turfstrooisel</w:t>
      </w:r>
      <w:r w:rsidR="008545DF">
        <w:rPr>
          <w:sz w:val="18"/>
          <w:szCs w:val="18"/>
        </w:rPr>
        <w:t>”</w:t>
      </w:r>
      <w:r w:rsidR="00E15AF1" w:rsidRPr="009847CB">
        <w:rPr>
          <w:sz w:val="18"/>
          <w:szCs w:val="18"/>
        </w:rPr>
        <w:t xml:space="preserve">. </w:t>
      </w:r>
      <w:r w:rsidRPr="009847CB">
        <w:rPr>
          <w:sz w:val="18"/>
          <w:szCs w:val="18"/>
        </w:rPr>
        <w:t xml:space="preserve"> Wikipedia. trefwoord ‘Turfstrooisel’.</w:t>
      </w:r>
      <w:r w:rsidR="009847CB" w:rsidRPr="009847CB">
        <w:rPr>
          <w:sz w:val="18"/>
          <w:szCs w:val="18"/>
        </w:rPr>
        <w:t xml:space="preserve"> Bonkaarde is waarschijnlijk het overblijfsel van veenmos, en niet van heidestruiken.</w:t>
      </w:r>
      <w:r w:rsidR="004C5C75">
        <w:rPr>
          <w:sz w:val="18"/>
          <w:szCs w:val="18"/>
        </w:rPr>
        <w:t xml:space="preserve"> De definitie van De Nederlandse Encyclopedie is als volgt: </w:t>
      </w:r>
      <w:r w:rsidR="004C5C75" w:rsidRPr="004C5C75">
        <w:rPr>
          <w:sz w:val="18"/>
          <w:szCs w:val="18"/>
        </w:rPr>
        <w:t xml:space="preserve">‘Bonkveen (bonk, bonkaarde, bonkveen) </w:t>
      </w:r>
      <w:r w:rsidR="00330A2A">
        <w:rPr>
          <w:sz w:val="18"/>
          <w:szCs w:val="18"/>
        </w:rPr>
        <w:t xml:space="preserve">= </w:t>
      </w:r>
      <w:r w:rsidR="004C5C75" w:rsidRPr="004C5C75">
        <w:rPr>
          <w:sz w:val="18"/>
          <w:szCs w:val="18"/>
        </w:rPr>
        <w:t xml:space="preserve">Vast, droog, zandig of </w:t>
      </w:r>
      <w:proofErr w:type="spellStart"/>
      <w:r w:rsidR="004C5C75" w:rsidRPr="004C5C75">
        <w:rPr>
          <w:sz w:val="18"/>
          <w:szCs w:val="18"/>
        </w:rPr>
        <w:t>siltig</w:t>
      </w:r>
      <w:proofErr w:type="spellEnd"/>
      <w:r w:rsidR="004C5C75" w:rsidRPr="004C5C75">
        <w:rPr>
          <w:sz w:val="18"/>
          <w:szCs w:val="18"/>
        </w:rPr>
        <w:t xml:space="preserve"> - kleiig veen, vormt de bovenlaag van veenvoorkomens en is ongeschikt voor turfbereiding’. Bron: Encyclo.nl</w:t>
      </w:r>
      <w:r w:rsidR="00330A2A">
        <w:rPr>
          <w:sz w:val="18"/>
          <w:szCs w:val="18"/>
        </w:rPr>
        <w:t>.</w:t>
      </w:r>
    </w:p>
  </w:footnote>
  <w:footnote w:id="19">
    <w:p w14:paraId="7C59AD99" w14:textId="06B318D7" w:rsidR="00007778" w:rsidRPr="00C33B9A" w:rsidRDefault="00007778">
      <w:pPr>
        <w:pStyle w:val="Voetnoottekst"/>
        <w:rPr>
          <w:sz w:val="18"/>
          <w:szCs w:val="18"/>
        </w:rPr>
      </w:pPr>
      <w:r>
        <w:rPr>
          <w:rStyle w:val="Voetnootmarkering"/>
        </w:rPr>
        <w:footnoteRef/>
      </w:r>
      <w:r>
        <w:t xml:space="preserve"> </w:t>
      </w:r>
      <w:r w:rsidRPr="00C33B9A">
        <w:rPr>
          <w:sz w:val="18"/>
          <w:szCs w:val="18"/>
        </w:rPr>
        <w:t xml:space="preserve">Het maken van wormencompostthee is eenvoudig. De eenmalige kosten voor een </w:t>
      </w:r>
      <w:r w:rsidR="00C33B9A" w:rsidRPr="00C33B9A">
        <w:rPr>
          <w:sz w:val="18"/>
          <w:szCs w:val="18"/>
        </w:rPr>
        <w:t xml:space="preserve">klein </w:t>
      </w:r>
      <w:r w:rsidRPr="00C33B9A">
        <w:rPr>
          <w:sz w:val="18"/>
          <w:szCs w:val="18"/>
        </w:rPr>
        <w:t>vat en voor de beluchting bedragen ongeveer 60 euro. Op het internet vind je goede handleidingen.</w:t>
      </w:r>
    </w:p>
  </w:footnote>
  <w:footnote w:id="20">
    <w:p w14:paraId="53F94E0F" w14:textId="655E4DBA" w:rsidR="00230953" w:rsidRDefault="00230953">
      <w:pPr>
        <w:pStyle w:val="Voetnoottekst"/>
      </w:pPr>
      <w:r>
        <w:rPr>
          <w:rStyle w:val="Voetnootmarkering"/>
        </w:rPr>
        <w:footnoteRef/>
      </w:r>
      <w:r>
        <w:t xml:space="preserve"> </w:t>
      </w:r>
      <w:r w:rsidRPr="00230953">
        <w:rPr>
          <w:sz w:val="18"/>
          <w:szCs w:val="18"/>
        </w:rPr>
        <w:t>Als Yara Sluiskil geen kunstmest meer hoeft te produceren scheelt dat op termijn ook zo’n 600 windmolens op de Noordzee. Yara heeft deze in de toekomst n</w:t>
      </w:r>
      <w:r w:rsidR="006676CA">
        <w:rPr>
          <w:sz w:val="18"/>
          <w:szCs w:val="18"/>
        </w:rPr>
        <w:t>amelijk</w:t>
      </w:r>
      <w:r w:rsidRPr="00230953">
        <w:rPr>
          <w:sz w:val="18"/>
          <w:szCs w:val="18"/>
        </w:rPr>
        <w:t xml:space="preserve"> nodig om het benodigde waterstof voor kunstmest te produceren.</w:t>
      </w:r>
      <w:r>
        <w:t xml:space="preserve"> </w:t>
      </w:r>
    </w:p>
  </w:footnote>
  <w:footnote w:id="21">
    <w:p w14:paraId="274EE40F" w14:textId="77777777" w:rsidR="004955AD" w:rsidRPr="004955AD" w:rsidRDefault="00BD2E2A" w:rsidP="00BD2E2A">
      <w:pPr>
        <w:pStyle w:val="Geenafstand"/>
        <w:rPr>
          <w:sz w:val="18"/>
          <w:szCs w:val="18"/>
        </w:rPr>
      </w:pPr>
      <w:r>
        <w:rPr>
          <w:rStyle w:val="Voetnootmarkering"/>
        </w:rPr>
        <w:footnoteRef/>
      </w:r>
      <w:r>
        <w:t xml:space="preserve"> </w:t>
      </w:r>
      <w:r w:rsidRPr="00E85B38">
        <w:rPr>
          <w:sz w:val="18"/>
          <w:szCs w:val="18"/>
        </w:rPr>
        <w:t xml:space="preserve">Over </w:t>
      </w:r>
      <w:proofErr w:type="spellStart"/>
      <w:r w:rsidRPr="00E85B38">
        <w:rPr>
          <w:sz w:val="18"/>
          <w:szCs w:val="18"/>
        </w:rPr>
        <w:t>Quinton</w:t>
      </w:r>
      <w:proofErr w:type="spellEnd"/>
      <w:r w:rsidRPr="00E85B38">
        <w:rPr>
          <w:sz w:val="18"/>
          <w:szCs w:val="18"/>
        </w:rPr>
        <w:t>: “</w:t>
      </w:r>
      <w:proofErr w:type="spellStart"/>
      <w:r w:rsidRPr="00E85B38">
        <w:rPr>
          <w:sz w:val="18"/>
          <w:szCs w:val="18"/>
          <w:lang w:eastAsia="nl-NL"/>
        </w:rPr>
        <w:t>Quinton</w:t>
      </w:r>
      <w:proofErr w:type="spellEnd"/>
      <w:r w:rsidRPr="00E85B38">
        <w:rPr>
          <w:sz w:val="18"/>
          <w:szCs w:val="18"/>
          <w:lang w:eastAsia="nl-NL"/>
        </w:rPr>
        <w:t xml:space="preserve"> </w:t>
      </w:r>
      <w:proofErr w:type="spellStart"/>
      <w:r w:rsidRPr="00E85B38">
        <w:rPr>
          <w:sz w:val="18"/>
          <w:szCs w:val="18"/>
          <w:lang w:eastAsia="nl-NL"/>
        </w:rPr>
        <w:t>demonstrated</w:t>
      </w:r>
      <w:proofErr w:type="spellEnd"/>
      <w:r w:rsidRPr="00E85B38">
        <w:rPr>
          <w:sz w:val="18"/>
          <w:szCs w:val="18"/>
          <w:lang w:eastAsia="nl-NL"/>
        </w:rPr>
        <w:t xml:space="preserve"> </w:t>
      </w:r>
      <w:proofErr w:type="spellStart"/>
      <w:r w:rsidRPr="00E85B38">
        <w:rPr>
          <w:sz w:val="18"/>
          <w:szCs w:val="18"/>
          <w:lang w:eastAsia="nl-NL"/>
        </w:rPr>
        <w:t>the</w:t>
      </w:r>
      <w:proofErr w:type="spellEnd"/>
      <w:r w:rsidRPr="00E85B38">
        <w:rPr>
          <w:sz w:val="18"/>
          <w:szCs w:val="18"/>
          <w:lang w:eastAsia="nl-NL"/>
        </w:rPr>
        <w:t xml:space="preserve"> </w:t>
      </w:r>
      <w:proofErr w:type="spellStart"/>
      <w:r w:rsidRPr="00E85B38">
        <w:rPr>
          <w:sz w:val="18"/>
          <w:szCs w:val="18"/>
          <w:lang w:eastAsia="nl-NL"/>
        </w:rPr>
        <w:t>importance</w:t>
      </w:r>
      <w:proofErr w:type="spellEnd"/>
      <w:r w:rsidRPr="00E85B38">
        <w:rPr>
          <w:sz w:val="18"/>
          <w:szCs w:val="18"/>
          <w:lang w:eastAsia="nl-NL"/>
        </w:rPr>
        <w:t xml:space="preserve"> of a perfect </w:t>
      </w:r>
      <w:proofErr w:type="spellStart"/>
      <w:r w:rsidRPr="00E85B38">
        <w:rPr>
          <w:sz w:val="18"/>
          <w:szCs w:val="18"/>
          <w:lang w:eastAsia="nl-NL"/>
        </w:rPr>
        <w:t>balance</w:t>
      </w:r>
      <w:proofErr w:type="spellEnd"/>
      <w:r w:rsidRPr="00E85B38">
        <w:rPr>
          <w:sz w:val="18"/>
          <w:szCs w:val="18"/>
          <w:lang w:eastAsia="nl-NL"/>
        </w:rPr>
        <w:t xml:space="preserve"> </w:t>
      </w:r>
      <w:proofErr w:type="spellStart"/>
      <w:r w:rsidRPr="00E85B38">
        <w:rPr>
          <w:sz w:val="18"/>
          <w:szCs w:val="18"/>
          <w:lang w:eastAsia="nl-NL"/>
        </w:rPr>
        <w:t>between</w:t>
      </w:r>
      <w:proofErr w:type="spellEnd"/>
      <w:r w:rsidRPr="00E85B38">
        <w:rPr>
          <w:sz w:val="18"/>
          <w:szCs w:val="18"/>
          <w:lang w:eastAsia="nl-NL"/>
        </w:rPr>
        <w:t xml:space="preserve"> intra- </w:t>
      </w:r>
      <w:proofErr w:type="spellStart"/>
      <w:r w:rsidRPr="00E85B38">
        <w:rPr>
          <w:sz w:val="18"/>
          <w:szCs w:val="18"/>
          <w:lang w:eastAsia="nl-NL"/>
        </w:rPr>
        <w:t>and</w:t>
      </w:r>
      <w:proofErr w:type="spellEnd"/>
      <w:r w:rsidRPr="00E85B38">
        <w:rPr>
          <w:sz w:val="18"/>
          <w:szCs w:val="18"/>
          <w:lang w:eastAsia="nl-NL"/>
        </w:rPr>
        <w:t xml:space="preserve"> extra-</w:t>
      </w:r>
      <w:proofErr w:type="spellStart"/>
      <w:r w:rsidRPr="00E85B38">
        <w:rPr>
          <w:sz w:val="18"/>
          <w:szCs w:val="18"/>
          <w:lang w:eastAsia="nl-NL"/>
        </w:rPr>
        <w:t>cellular</w:t>
      </w:r>
      <w:proofErr w:type="spellEnd"/>
      <w:r w:rsidRPr="00E85B38">
        <w:rPr>
          <w:sz w:val="18"/>
          <w:szCs w:val="18"/>
          <w:lang w:eastAsia="nl-NL"/>
        </w:rPr>
        <w:t xml:space="preserve"> </w:t>
      </w:r>
      <w:proofErr w:type="spellStart"/>
      <w:r w:rsidRPr="00E85B38">
        <w:rPr>
          <w:sz w:val="18"/>
          <w:szCs w:val="18"/>
          <w:lang w:eastAsia="nl-NL"/>
        </w:rPr>
        <w:t>fluids</w:t>
      </w:r>
      <w:proofErr w:type="spellEnd"/>
      <w:r w:rsidRPr="00E85B38">
        <w:rPr>
          <w:sz w:val="18"/>
          <w:szCs w:val="18"/>
          <w:lang w:eastAsia="nl-NL"/>
        </w:rPr>
        <w:t xml:space="preserve">, as well as </w:t>
      </w:r>
      <w:proofErr w:type="spellStart"/>
      <w:r w:rsidRPr="00E85B38">
        <w:rPr>
          <w:sz w:val="18"/>
          <w:szCs w:val="18"/>
          <w:lang w:eastAsia="nl-NL"/>
        </w:rPr>
        <w:t>the</w:t>
      </w:r>
      <w:proofErr w:type="spellEnd"/>
      <w:r w:rsidRPr="00E85B38">
        <w:rPr>
          <w:sz w:val="18"/>
          <w:szCs w:val="18"/>
          <w:lang w:eastAsia="nl-NL"/>
        </w:rPr>
        <w:t xml:space="preserve"> </w:t>
      </w:r>
      <w:proofErr w:type="spellStart"/>
      <w:r w:rsidRPr="00E85B38">
        <w:rPr>
          <w:sz w:val="18"/>
          <w:szCs w:val="18"/>
          <w:lang w:eastAsia="nl-NL"/>
        </w:rPr>
        <w:t>fact</w:t>
      </w:r>
      <w:proofErr w:type="spellEnd"/>
      <w:r w:rsidRPr="00E85B38">
        <w:rPr>
          <w:sz w:val="18"/>
          <w:szCs w:val="18"/>
          <w:lang w:eastAsia="nl-NL"/>
        </w:rPr>
        <w:t xml:space="preserve"> </w:t>
      </w:r>
      <w:proofErr w:type="spellStart"/>
      <w:r w:rsidRPr="00E85B38">
        <w:rPr>
          <w:sz w:val="18"/>
          <w:szCs w:val="18"/>
          <w:lang w:eastAsia="nl-NL"/>
        </w:rPr>
        <w:t>that</w:t>
      </w:r>
      <w:proofErr w:type="spellEnd"/>
      <w:r w:rsidRPr="00E85B38">
        <w:rPr>
          <w:sz w:val="18"/>
          <w:szCs w:val="18"/>
          <w:lang w:eastAsia="nl-NL"/>
        </w:rPr>
        <w:t xml:space="preserve"> </w:t>
      </w:r>
      <w:proofErr w:type="spellStart"/>
      <w:r w:rsidRPr="00E85B38">
        <w:rPr>
          <w:sz w:val="18"/>
          <w:szCs w:val="18"/>
          <w:lang w:eastAsia="nl-NL"/>
        </w:rPr>
        <w:t>the</w:t>
      </w:r>
      <w:proofErr w:type="spellEnd"/>
      <w:r w:rsidRPr="00E85B38">
        <w:rPr>
          <w:sz w:val="18"/>
          <w:szCs w:val="18"/>
          <w:lang w:eastAsia="nl-NL"/>
        </w:rPr>
        <w:t xml:space="preserve"> </w:t>
      </w:r>
      <w:proofErr w:type="spellStart"/>
      <w:r w:rsidRPr="00E85B38">
        <w:rPr>
          <w:sz w:val="18"/>
          <w:szCs w:val="18"/>
          <w:lang w:eastAsia="nl-NL"/>
        </w:rPr>
        <w:t>osmotic</w:t>
      </w:r>
      <w:proofErr w:type="spellEnd"/>
      <w:r w:rsidRPr="00E85B38">
        <w:rPr>
          <w:sz w:val="18"/>
          <w:szCs w:val="18"/>
          <w:lang w:eastAsia="nl-NL"/>
        </w:rPr>
        <w:t xml:space="preserve"> changes </w:t>
      </w:r>
      <w:proofErr w:type="spellStart"/>
      <w:r w:rsidRPr="00E85B38">
        <w:rPr>
          <w:sz w:val="18"/>
          <w:szCs w:val="18"/>
          <w:lang w:eastAsia="nl-NL"/>
        </w:rPr>
        <w:t>indispensable</w:t>
      </w:r>
      <w:proofErr w:type="spellEnd"/>
      <w:r w:rsidRPr="00E85B38">
        <w:rPr>
          <w:sz w:val="18"/>
          <w:szCs w:val="18"/>
          <w:lang w:eastAsia="nl-NL"/>
        </w:rPr>
        <w:t xml:space="preserve"> </w:t>
      </w:r>
      <w:proofErr w:type="spellStart"/>
      <w:r w:rsidRPr="00E85B38">
        <w:rPr>
          <w:sz w:val="18"/>
          <w:szCs w:val="18"/>
          <w:lang w:eastAsia="nl-NL"/>
        </w:rPr>
        <w:t>for</w:t>
      </w:r>
      <w:proofErr w:type="spellEnd"/>
      <w:r w:rsidRPr="00E85B38">
        <w:rPr>
          <w:sz w:val="18"/>
          <w:szCs w:val="18"/>
          <w:lang w:eastAsia="nl-NL"/>
        </w:rPr>
        <w:t xml:space="preserve"> life are </w:t>
      </w:r>
      <w:proofErr w:type="spellStart"/>
      <w:r w:rsidRPr="00E85B38">
        <w:rPr>
          <w:sz w:val="18"/>
          <w:szCs w:val="18"/>
          <w:lang w:eastAsia="nl-NL"/>
        </w:rPr>
        <w:t>carried</w:t>
      </w:r>
      <w:proofErr w:type="spellEnd"/>
      <w:r w:rsidRPr="00E85B38">
        <w:rPr>
          <w:sz w:val="18"/>
          <w:szCs w:val="18"/>
          <w:lang w:eastAsia="nl-NL"/>
        </w:rPr>
        <w:t xml:space="preserve"> out </w:t>
      </w:r>
      <w:proofErr w:type="spellStart"/>
      <w:r w:rsidRPr="00E85B38">
        <w:rPr>
          <w:sz w:val="18"/>
          <w:szCs w:val="18"/>
          <w:lang w:eastAsia="nl-NL"/>
        </w:rPr>
        <w:t>thanks</w:t>
      </w:r>
      <w:proofErr w:type="spellEnd"/>
      <w:r w:rsidRPr="00E85B38">
        <w:rPr>
          <w:sz w:val="18"/>
          <w:szCs w:val="18"/>
          <w:lang w:eastAsia="nl-NL"/>
        </w:rPr>
        <w:t xml:space="preserve"> to </w:t>
      </w:r>
      <w:proofErr w:type="spellStart"/>
      <w:r w:rsidRPr="00E85B38">
        <w:rPr>
          <w:sz w:val="18"/>
          <w:szCs w:val="18"/>
          <w:lang w:eastAsia="nl-NL"/>
        </w:rPr>
        <w:t>blood</w:t>
      </w:r>
      <w:proofErr w:type="spellEnd"/>
      <w:r w:rsidRPr="00E85B38">
        <w:rPr>
          <w:sz w:val="18"/>
          <w:szCs w:val="18"/>
          <w:lang w:eastAsia="nl-NL"/>
        </w:rPr>
        <w:t xml:space="preserve"> plasma </w:t>
      </w:r>
      <w:proofErr w:type="spellStart"/>
      <w:r w:rsidRPr="00E85B38">
        <w:rPr>
          <w:sz w:val="18"/>
          <w:szCs w:val="18"/>
          <w:lang w:eastAsia="nl-NL"/>
        </w:rPr>
        <w:t>and</w:t>
      </w:r>
      <w:proofErr w:type="spellEnd"/>
      <w:r w:rsidRPr="00E85B38">
        <w:rPr>
          <w:sz w:val="18"/>
          <w:szCs w:val="18"/>
          <w:lang w:eastAsia="nl-NL"/>
        </w:rPr>
        <w:t xml:space="preserve"> </w:t>
      </w:r>
      <w:proofErr w:type="spellStart"/>
      <w:r w:rsidRPr="00E85B38">
        <w:rPr>
          <w:sz w:val="18"/>
          <w:szCs w:val="18"/>
          <w:lang w:eastAsia="nl-NL"/>
        </w:rPr>
        <w:t>the</w:t>
      </w:r>
      <w:proofErr w:type="spellEnd"/>
      <w:r w:rsidRPr="00E85B38">
        <w:rPr>
          <w:sz w:val="18"/>
          <w:szCs w:val="18"/>
          <w:lang w:eastAsia="nl-NL"/>
        </w:rPr>
        <w:t xml:space="preserve"> maintenance of </w:t>
      </w:r>
      <w:proofErr w:type="spellStart"/>
      <w:r w:rsidRPr="00E85B38">
        <w:rPr>
          <w:sz w:val="18"/>
          <w:szCs w:val="18"/>
          <w:lang w:eastAsia="nl-NL"/>
        </w:rPr>
        <w:t>its</w:t>
      </w:r>
      <w:proofErr w:type="spellEnd"/>
      <w:r w:rsidRPr="00E85B38">
        <w:rPr>
          <w:sz w:val="18"/>
          <w:szCs w:val="18"/>
          <w:lang w:eastAsia="nl-NL"/>
        </w:rPr>
        <w:t xml:space="preserve"> </w:t>
      </w:r>
      <w:proofErr w:type="spellStart"/>
      <w:r w:rsidRPr="00E85B38">
        <w:rPr>
          <w:sz w:val="18"/>
          <w:szCs w:val="18"/>
          <w:lang w:eastAsia="nl-NL"/>
        </w:rPr>
        <w:t>characteristics</w:t>
      </w:r>
      <w:proofErr w:type="spellEnd"/>
      <w:r w:rsidRPr="00E85B38">
        <w:rPr>
          <w:sz w:val="18"/>
          <w:szCs w:val="18"/>
          <w:lang w:eastAsia="nl-NL"/>
        </w:rPr>
        <w:t xml:space="preserve">. He also </w:t>
      </w:r>
      <w:proofErr w:type="spellStart"/>
      <w:r w:rsidRPr="00E85B38">
        <w:rPr>
          <w:sz w:val="18"/>
          <w:szCs w:val="18"/>
          <w:lang w:eastAsia="nl-NL"/>
        </w:rPr>
        <w:t>showed</w:t>
      </w:r>
      <w:proofErr w:type="spellEnd"/>
      <w:r w:rsidRPr="00E85B38">
        <w:rPr>
          <w:sz w:val="18"/>
          <w:szCs w:val="18"/>
          <w:lang w:eastAsia="nl-NL"/>
        </w:rPr>
        <w:t xml:space="preserve"> </w:t>
      </w:r>
      <w:proofErr w:type="spellStart"/>
      <w:r w:rsidRPr="00E85B38">
        <w:rPr>
          <w:sz w:val="18"/>
          <w:szCs w:val="18"/>
          <w:lang w:eastAsia="nl-NL"/>
        </w:rPr>
        <w:t>that</w:t>
      </w:r>
      <w:proofErr w:type="spellEnd"/>
      <w:r w:rsidRPr="00E85B38">
        <w:rPr>
          <w:sz w:val="18"/>
          <w:szCs w:val="18"/>
          <w:lang w:eastAsia="nl-NL"/>
        </w:rPr>
        <w:t xml:space="preserve"> </w:t>
      </w:r>
      <w:proofErr w:type="spellStart"/>
      <w:r w:rsidRPr="00E85B38">
        <w:rPr>
          <w:sz w:val="18"/>
          <w:szCs w:val="18"/>
          <w:lang w:eastAsia="nl-NL"/>
        </w:rPr>
        <w:t>isotonic</w:t>
      </w:r>
      <w:proofErr w:type="spellEnd"/>
      <w:r w:rsidRPr="00E85B38">
        <w:rPr>
          <w:sz w:val="18"/>
          <w:szCs w:val="18"/>
          <w:lang w:eastAsia="nl-NL"/>
        </w:rPr>
        <w:t xml:space="preserve"> </w:t>
      </w:r>
      <w:proofErr w:type="spellStart"/>
      <w:r w:rsidRPr="00E85B38">
        <w:rPr>
          <w:sz w:val="18"/>
          <w:szCs w:val="18"/>
          <w:lang w:eastAsia="nl-NL"/>
        </w:rPr>
        <w:t>seawater</w:t>
      </w:r>
      <w:proofErr w:type="spellEnd"/>
      <w:r w:rsidRPr="00E85B38">
        <w:rPr>
          <w:sz w:val="18"/>
          <w:szCs w:val="18"/>
          <w:lang w:eastAsia="nl-NL"/>
        </w:rPr>
        <w:t xml:space="preserve"> </w:t>
      </w:r>
      <w:proofErr w:type="spellStart"/>
      <w:r w:rsidRPr="00E85B38">
        <w:rPr>
          <w:sz w:val="18"/>
          <w:szCs w:val="18"/>
          <w:lang w:eastAsia="nl-NL"/>
        </w:rPr>
        <w:t>could</w:t>
      </w:r>
      <w:proofErr w:type="spellEnd"/>
      <w:r w:rsidRPr="00E85B38">
        <w:rPr>
          <w:sz w:val="18"/>
          <w:szCs w:val="18"/>
          <w:lang w:eastAsia="nl-NL"/>
        </w:rPr>
        <w:t xml:space="preserve"> </w:t>
      </w:r>
      <w:proofErr w:type="spellStart"/>
      <w:r w:rsidRPr="00E85B38">
        <w:rPr>
          <w:sz w:val="18"/>
          <w:szCs w:val="18"/>
          <w:lang w:eastAsia="nl-NL"/>
        </w:rPr>
        <w:t>be</w:t>
      </w:r>
      <w:proofErr w:type="spellEnd"/>
      <w:r w:rsidRPr="00E85B38">
        <w:rPr>
          <w:sz w:val="18"/>
          <w:szCs w:val="18"/>
          <w:lang w:eastAsia="nl-NL"/>
        </w:rPr>
        <w:t xml:space="preserve"> </w:t>
      </w:r>
      <w:proofErr w:type="spellStart"/>
      <w:r w:rsidRPr="00E85B38">
        <w:rPr>
          <w:sz w:val="18"/>
          <w:szCs w:val="18"/>
          <w:lang w:eastAsia="nl-NL"/>
        </w:rPr>
        <w:t>used</w:t>
      </w:r>
      <w:proofErr w:type="spellEnd"/>
      <w:r w:rsidRPr="00E85B38">
        <w:rPr>
          <w:sz w:val="18"/>
          <w:szCs w:val="18"/>
          <w:lang w:eastAsia="nl-NL"/>
        </w:rPr>
        <w:t xml:space="preserve"> </w:t>
      </w:r>
      <w:proofErr w:type="spellStart"/>
      <w:r w:rsidRPr="00E85B38">
        <w:rPr>
          <w:sz w:val="18"/>
          <w:szCs w:val="18"/>
          <w:lang w:eastAsia="nl-NL"/>
        </w:rPr>
        <w:t>instead</w:t>
      </w:r>
      <w:proofErr w:type="spellEnd"/>
      <w:r w:rsidRPr="00E85B38">
        <w:rPr>
          <w:sz w:val="18"/>
          <w:szCs w:val="18"/>
          <w:lang w:eastAsia="nl-NL"/>
        </w:rPr>
        <w:t xml:space="preserve"> of </w:t>
      </w:r>
      <w:proofErr w:type="spellStart"/>
      <w:r w:rsidRPr="00E85B38">
        <w:rPr>
          <w:sz w:val="18"/>
          <w:szCs w:val="18"/>
          <w:lang w:eastAsia="nl-NL"/>
        </w:rPr>
        <w:t>blood</w:t>
      </w:r>
      <w:proofErr w:type="spellEnd"/>
      <w:r w:rsidRPr="00E85B38">
        <w:rPr>
          <w:sz w:val="18"/>
          <w:szCs w:val="18"/>
          <w:lang w:eastAsia="nl-NL"/>
        </w:rPr>
        <w:t xml:space="preserve"> plasma. </w:t>
      </w:r>
      <w:proofErr w:type="spellStart"/>
      <w:r w:rsidRPr="00E85B38">
        <w:rPr>
          <w:sz w:val="18"/>
          <w:szCs w:val="18"/>
          <w:lang w:eastAsia="nl-NL"/>
        </w:rPr>
        <w:t>Thanks</w:t>
      </w:r>
      <w:proofErr w:type="spellEnd"/>
      <w:r w:rsidRPr="00E85B38">
        <w:rPr>
          <w:sz w:val="18"/>
          <w:szCs w:val="18"/>
          <w:lang w:eastAsia="nl-NL"/>
        </w:rPr>
        <w:t xml:space="preserve"> to this </w:t>
      </w:r>
      <w:proofErr w:type="spellStart"/>
      <w:r w:rsidRPr="00E85B38">
        <w:rPr>
          <w:sz w:val="18"/>
          <w:szCs w:val="18"/>
          <w:lang w:eastAsia="nl-NL"/>
        </w:rPr>
        <w:t>discovery</w:t>
      </w:r>
      <w:proofErr w:type="spellEnd"/>
      <w:r w:rsidRPr="00E85B38">
        <w:rPr>
          <w:sz w:val="18"/>
          <w:szCs w:val="18"/>
          <w:lang w:eastAsia="nl-NL"/>
        </w:rPr>
        <w:t xml:space="preserve">, </w:t>
      </w:r>
      <w:proofErr w:type="spellStart"/>
      <w:r w:rsidRPr="00E85B38">
        <w:rPr>
          <w:sz w:val="18"/>
          <w:szCs w:val="18"/>
          <w:lang w:eastAsia="nl-NL"/>
        </w:rPr>
        <w:t>the</w:t>
      </w:r>
      <w:proofErr w:type="spellEnd"/>
      <w:r w:rsidRPr="00E85B38">
        <w:rPr>
          <w:sz w:val="18"/>
          <w:szCs w:val="18"/>
          <w:lang w:eastAsia="nl-NL"/>
        </w:rPr>
        <w:t xml:space="preserve"> name of this marine plasma was </w:t>
      </w:r>
      <w:proofErr w:type="spellStart"/>
      <w:r w:rsidRPr="00E85B38">
        <w:rPr>
          <w:sz w:val="18"/>
          <w:szCs w:val="18"/>
          <w:lang w:eastAsia="nl-NL"/>
        </w:rPr>
        <w:t>popularized</w:t>
      </w:r>
      <w:proofErr w:type="spellEnd"/>
      <w:r w:rsidRPr="00E85B38">
        <w:rPr>
          <w:sz w:val="18"/>
          <w:szCs w:val="18"/>
          <w:lang w:eastAsia="nl-NL"/>
        </w:rPr>
        <w:t xml:space="preserve"> as "</w:t>
      </w:r>
      <w:proofErr w:type="spellStart"/>
      <w:r w:rsidRPr="00E85B38">
        <w:rPr>
          <w:sz w:val="18"/>
          <w:szCs w:val="18"/>
          <w:lang w:eastAsia="nl-NL"/>
        </w:rPr>
        <w:t>Quinton's</w:t>
      </w:r>
      <w:proofErr w:type="spellEnd"/>
      <w:r w:rsidRPr="00E85B38">
        <w:rPr>
          <w:sz w:val="18"/>
          <w:szCs w:val="18"/>
          <w:lang w:eastAsia="nl-NL"/>
        </w:rPr>
        <w:t xml:space="preserve"> Plasma".</w:t>
      </w:r>
      <w:r w:rsidRPr="00E85B38">
        <w:rPr>
          <w:sz w:val="18"/>
          <w:szCs w:val="18"/>
        </w:rPr>
        <w:t xml:space="preserve"> </w:t>
      </w:r>
      <w:r>
        <w:rPr>
          <w:sz w:val="18"/>
          <w:szCs w:val="18"/>
        </w:rPr>
        <w:t xml:space="preserve"> </w:t>
      </w:r>
      <w:r w:rsidR="004955AD">
        <w:rPr>
          <w:sz w:val="18"/>
          <w:szCs w:val="18"/>
        </w:rPr>
        <w:fldChar w:fldCharType="begin"/>
      </w:r>
      <w:r w:rsidR="004955AD">
        <w:rPr>
          <w:sz w:val="18"/>
          <w:szCs w:val="18"/>
        </w:rPr>
        <w:instrText xml:space="preserve"> HYPERLINK "</w:instrText>
      </w:r>
      <w:r w:rsidR="004955AD" w:rsidRPr="004955AD">
        <w:rPr>
          <w:sz w:val="18"/>
          <w:szCs w:val="18"/>
        </w:rPr>
        <w:instrText>https://quintonmedical.com</w:instrText>
      </w:r>
      <w:r w:rsidR="004955AD" w:rsidRPr="004955AD">
        <w:rPr>
          <w:i/>
          <w:iCs/>
          <w:sz w:val="18"/>
          <w:szCs w:val="18"/>
        </w:rPr>
        <w:instrText xml:space="preserve"> › rene-q.</w:instrText>
      </w:r>
    </w:p>
    <w:p w14:paraId="188FC940" w14:textId="77777777" w:rsidR="004955AD" w:rsidRPr="00E326C2" w:rsidRDefault="004955AD" w:rsidP="00BD2E2A">
      <w:pPr>
        <w:pStyle w:val="Geenafstand"/>
        <w:rPr>
          <w:rStyle w:val="Hyperlink"/>
          <w:sz w:val="18"/>
          <w:szCs w:val="18"/>
        </w:rPr>
      </w:pPr>
      <w:r>
        <w:rPr>
          <w:sz w:val="18"/>
          <w:szCs w:val="18"/>
        </w:rPr>
        <w:instrText xml:space="preserve">" </w:instrText>
      </w:r>
      <w:r>
        <w:rPr>
          <w:sz w:val="18"/>
          <w:szCs w:val="18"/>
        </w:rPr>
        <w:fldChar w:fldCharType="separate"/>
      </w:r>
      <w:r w:rsidRPr="00E326C2">
        <w:rPr>
          <w:rStyle w:val="Hyperlink"/>
          <w:sz w:val="18"/>
          <w:szCs w:val="18"/>
        </w:rPr>
        <w:t>https://quintonmedical.com</w:t>
      </w:r>
      <w:r w:rsidRPr="00E326C2">
        <w:rPr>
          <w:rStyle w:val="Hyperlink"/>
          <w:i/>
          <w:iCs/>
          <w:sz w:val="18"/>
          <w:szCs w:val="18"/>
        </w:rPr>
        <w:t xml:space="preserve"> › rene-q.</w:t>
      </w:r>
    </w:p>
    <w:p w14:paraId="22674C8C" w14:textId="5F285FC2" w:rsidR="00BD2E2A" w:rsidRPr="003209EF" w:rsidRDefault="004955AD" w:rsidP="00BD2E2A">
      <w:pPr>
        <w:pStyle w:val="Geenafstand"/>
        <w:rPr>
          <w:lang w:eastAsia="nl-NL"/>
        </w:rPr>
      </w:pPr>
      <w:r>
        <w:rPr>
          <w:sz w:val="18"/>
          <w:szCs w:val="18"/>
        </w:rPr>
        <w:fldChar w:fldCharType="end"/>
      </w:r>
    </w:p>
    <w:p w14:paraId="6FF05B6B" w14:textId="77777777" w:rsidR="00BD2E2A" w:rsidRDefault="00BD2E2A" w:rsidP="00BD2E2A">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A5A"/>
    <w:multiLevelType w:val="hybridMultilevel"/>
    <w:tmpl w:val="9C02A9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D20E79"/>
    <w:multiLevelType w:val="hybridMultilevel"/>
    <w:tmpl w:val="B34C153C"/>
    <w:lvl w:ilvl="0" w:tplc="1BD2CDBA">
      <w:start w:val="1"/>
      <w:numFmt w:val="bullet"/>
      <w:lvlText w:val="•"/>
      <w:lvlJc w:val="left"/>
      <w:pPr>
        <w:tabs>
          <w:tab w:val="num" w:pos="720"/>
        </w:tabs>
        <w:ind w:left="720" w:hanging="360"/>
      </w:pPr>
      <w:rPr>
        <w:rFonts w:ascii="Times New Roman" w:hAnsi="Times New Roman" w:hint="default"/>
      </w:rPr>
    </w:lvl>
    <w:lvl w:ilvl="1" w:tplc="E2AEC80C" w:tentative="1">
      <w:start w:val="1"/>
      <w:numFmt w:val="bullet"/>
      <w:lvlText w:val="•"/>
      <w:lvlJc w:val="left"/>
      <w:pPr>
        <w:tabs>
          <w:tab w:val="num" w:pos="1440"/>
        </w:tabs>
        <w:ind w:left="1440" w:hanging="360"/>
      </w:pPr>
      <w:rPr>
        <w:rFonts w:ascii="Times New Roman" w:hAnsi="Times New Roman" w:hint="default"/>
      </w:rPr>
    </w:lvl>
    <w:lvl w:ilvl="2" w:tplc="11929574" w:tentative="1">
      <w:start w:val="1"/>
      <w:numFmt w:val="bullet"/>
      <w:lvlText w:val="•"/>
      <w:lvlJc w:val="left"/>
      <w:pPr>
        <w:tabs>
          <w:tab w:val="num" w:pos="2160"/>
        </w:tabs>
        <w:ind w:left="2160" w:hanging="360"/>
      </w:pPr>
      <w:rPr>
        <w:rFonts w:ascii="Times New Roman" w:hAnsi="Times New Roman" w:hint="default"/>
      </w:rPr>
    </w:lvl>
    <w:lvl w:ilvl="3" w:tplc="209C83BC" w:tentative="1">
      <w:start w:val="1"/>
      <w:numFmt w:val="bullet"/>
      <w:lvlText w:val="•"/>
      <w:lvlJc w:val="left"/>
      <w:pPr>
        <w:tabs>
          <w:tab w:val="num" w:pos="2880"/>
        </w:tabs>
        <w:ind w:left="2880" w:hanging="360"/>
      </w:pPr>
      <w:rPr>
        <w:rFonts w:ascii="Times New Roman" w:hAnsi="Times New Roman" w:hint="default"/>
      </w:rPr>
    </w:lvl>
    <w:lvl w:ilvl="4" w:tplc="58542A12" w:tentative="1">
      <w:start w:val="1"/>
      <w:numFmt w:val="bullet"/>
      <w:lvlText w:val="•"/>
      <w:lvlJc w:val="left"/>
      <w:pPr>
        <w:tabs>
          <w:tab w:val="num" w:pos="3600"/>
        </w:tabs>
        <w:ind w:left="3600" w:hanging="360"/>
      </w:pPr>
      <w:rPr>
        <w:rFonts w:ascii="Times New Roman" w:hAnsi="Times New Roman" w:hint="default"/>
      </w:rPr>
    </w:lvl>
    <w:lvl w:ilvl="5" w:tplc="51E29A82" w:tentative="1">
      <w:start w:val="1"/>
      <w:numFmt w:val="bullet"/>
      <w:lvlText w:val="•"/>
      <w:lvlJc w:val="left"/>
      <w:pPr>
        <w:tabs>
          <w:tab w:val="num" w:pos="4320"/>
        </w:tabs>
        <w:ind w:left="4320" w:hanging="360"/>
      </w:pPr>
      <w:rPr>
        <w:rFonts w:ascii="Times New Roman" w:hAnsi="Times New Roman" w:hint="default"/>
      </w:rPr>
    </w:lvl>
    <w:lvl w:ilvl="6" w:tplc="E5FEFCCC" w:tentative="1">
      <w:start w:val="1"/>
      <w:numFmt w:val="bullet"/>
      <w:lvlText w:val="•"/>
      <w:lvlJc w:val="left"/>
      <w:pPr>
        <w:tabs>
          <w:tab w:val="num" w:pos="5040"/>
        </w:tabs>
        <w:ind w:left="5040" w:hanging="360"/>
      </w:pPr>
      <w:rPr>
        <w:rFonts w:ascii="Times New Roman" w:hAnsi="Times New Roman" w:hint="default"/>
      </w:rPr>
    </w:lvl>
    <w:lvl w:ilvl="7" w:tplc="E94A6BAC" w:tentative="1">
      <w:start w:val="1"/>
      <w:numFmt w:val="bullet"/>
      <w:lvlText w:val="•"/>
      <w:lvlJc w:val="left"/>
      <w:pPr>
        <w:tabs>
          <w:tab w:val="num" w:pos="5760"/>
        </w:tabs>
        <w:ind w:left="5760" w:hanging="360"/>
      </w:pPr>
      <w:rPr>
        <w:rFonts w:ascii="Times New Roman" w:hAnsi="Times New Roman" w:hint="default"/>
      </w:rPr>
    </w:lvl>
    <w:lvl w:ilvl="8" w:tplc="FCCE01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8B5503"/>
    <w:multiLevelType w:val="hybridMultilevel"/>
    <w:tmpl w:val="D56E7B1A"/>
    <w:lvl w:ilvl="0" w:tplc="8B98EB06">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3C7A"/>
    <w:multiLevelType w:val="hybridMultilevel"/>
    <w:tmpl w:val="0D549A2A"/>
    <w:lvl w:ilvl="0" w:tplc="7BE8D8BC">
      <w:start w:val="1"/>
      <w:numFmt w:val="bullet"/>
      <w:lvlText w:val="-"/>
      <w:lvlJc w:val="left"/>
      <w:pPr>
        <w:ind w:left="720" w:hanging="360"/>
      </w:pPr>
      <w:rPr>
        <w:rFonts w:ascii="Calibri" w:eastAsia="Times New Roman" w:hAnsi="Calibri" w:cs="Calibri"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D84201"/>
    <w:multiLevelType w:val="hybridMultilevel"/>
    <w:tmpl w:val="CC86AAAC"/>
    <w:lvl w:ilvl="0" w:tplc="0318E974">
      <w:start w:val="1"/>
      <w:numFmt w:val="bullet"/>
      <w:lvlText w:val="-"/>
      <w:lvlJc w:val="left"/>
      <w:pPr>
        <w:tabs>
          <w:tab w:val="num" w:pos="720"/>
        </w:tabs>
        <w:ind w:left="720" w:hanging="360"/>
      </w:pPr>
      <w:rPr>
        <w:rFonts w:ascii="Calibri" w:hAnsi="Calibri" w:hint="default"/>
      </w:rPr>
    </w:lvl>
    <w:lvl w:ilvl="1" w:tplc="9F4A7ECA" w:tentative="1">
      <w:start w:val="1"/>
      <w:numFmt w:val="bullet"/>
      <w:lvlText w:val="-"/>
      <w:lvlJc w:val="left"/>
      <w:pPr>
        <w:tabs>
          <w:tab w:val="num" w:pos="1440"/>
        </w:tabs>
        <w:ind w:left="1440" w:hanging="360"/>
      </w:pPr>
      <w:rPr>
        <w:rFonts w:ascii="Calibri" w:hAnsi="Calibri" w:hint="default"/>
      </w:rPr>
    </w:lvl>
    <w:lvl w:ilvl="2" w:tplc="75384DE2" w:tentative="1">
      <w:start w:val="1"/>
      <w:numFmt w:val="bullet"/>
      <w:lvlText w:val="-"/>
      <w:lvlJc w:val="left"/>
      <w:pPr>
        <w:tabs>
          <w:tab w:val="num" w:pos="2160"/>
        </w:tabs>
        <w:ind w:left="2160" w:hanging="360"/>
      </w:pPr>
      <w:rPr>
        <w:rFonts w:ascii="Calibri" w:hAnsi="Calibri" w:hint="default"/>
      </w:rPr>
    </w:lvl>
    <w:lvl w:ilvl="3" w:tplc="38568D7A" w:tentative="1">
      <w:start w:val="1"/>
      <w:numFmt w:val="bullet"/>
      <w:lvlText w:val="-"/>
      <w:lvlJc w:val="left"/>
      <w:pPr>
        <w:tabs>
          <w:tab w:val="num" w:pos="2880"/>
        </w:tabs>
        <w:ind w:left="2880" w:hanging="360"/>
      </w:pPr>
      <w:rPr>
        <w:rFonts w:ascii="Calibri" w:hAnsi="Calibri" w:hint="default"/>
      </w:rPr>
    </w:lvl>
    <w:lvl w:ilvl="4" w:tplc="0E7AD544" w:tentative="1">
      <w:start w:val="1"/>
      <w:numFmt w:val="bullet"/>
      <w:lvlText w:val="-"/>
      <w:lvlJc w:val="left"/>
      <w:pPr>
        <w:tabs>
          <w:tab w:val="num" w:pos="3600"/>
        </w:tabs>
        <w:ind w:left="3600" w:hanging="360"/>
      </w:pPr>
      <w:rPr>
        <w:rFonts w:ascii="Calibri" w:hAnsi="Calibri" w:hint="default"/>
      </w:rPr>
    </w:lvl>
    <w:lvl w:ilvl="5" w:tplc="3BE64242" w:tentative="1">
      <w:start w:val="1"/>
      <w:numFmt w:val="bullet"/>
      <w:lvlText w:val="-"/>
      <w:lvlJc w:val="left"/>
      <w:pPr>
        <w:tabs>
          <w:tab w:val="num" w:pos="4320"/>
        </w:tabs>
        <w:ind w:left="4320" w:hanging="360"/>
      </w:pPr>
      <w:rPr>
        <w:rFonts w:ascii="Calibri" w:hAnsi="Calibri" w:hint="default"/>
      </w:rPr>
    </w:lvl>
    <w:lvl w:ilvl="6" w:tplc="2F0C521E" w:tentative="1">
      <w:start w:val="1"/>
      <w:numFmt w:val="bullet"/>
      <w:lvlText w:val="-"/>
      <w:lvlJc w:val="left"/>
      <w:pPr>
        <w:tabs>
          <w:tab w:val="num" w:pos="5040"/>
        </w:tabs>
        <w:ind w:left="5040" w:hanging="360"/>
      </w:pPr>
      <w:rPr>
        <w:rFonts w:ascii="Calibri" w:hAnsi="Calibri" w:hint="default"/>
      </w:rPr>
    </w:lvl>
    <w:lvl w:ilvl="7" w:tplc="B7920258" w:tentative="1">
      <w:start w:val="1"/>
      <w:numFmt w:val="bullet"/>
      <w:lvlText w:val="-"/>
      <w:lvlJc w:val="left"/>
      <w:pPr>
        <w:tabs>
          <w:tab w:val="num" w:pos="5760"/>
        </w:tabs>
        <w:ind w:left="5760" w:hanging="360"/>
      </w:pPr>
      <w:rPr>
        <w:rFonts w:ascii="Calibri" w:hAnsi="Calibri" w:hint="default"/>
      </w:rPr>
    </w:lvl>
    <w:lvl w:ilvl="8" w:tplc="48DC7896"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FC35E76"/>
    <w:multiLevelType w:val="hybridMultilevel"/>
    <w:tmpl w:val="25FED076"/>
    <w:lvl w:ilvl="0" w:tplc="B78648B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4461791F"/>
    <w:multiLevelType w:val="hybridMultilevel"/>
    <w:tmpl w:val="282A59DE"/>
    <w:lvl w:ilvl="0" w:tplc="3C2E3596">
      <w:start w:val="1"/>
      <w:numFmt w:val="bullet"/>
      <w:lvlText w:val="-"/>
      <w:lvlJc w:val="left"/>
      <w:pPr>
        <w:ind w:left="720" w:hanging="360"/>
      </w:pPr>
      <w:rPr>
        <w:rFonts w:ascii="Calibri" w:eastAsia="Times New Roman" w:hAnsi="Calibri" w:cs="Calibri"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D66E63"/>
    <w:multiLevelType w:val="hybridMultilevel"/>
    <w:tmpl w:val="56883604"/>
    <w:lvl w:ilvl="0" w:tplc="1C9AA8DA">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C75144"/>
    <w:multiLevelType w:val="hybridMultilevel"/>
    <w:tmpl w:val="4426C908"/>
    <w:lvl w:ilvl="0" w:tplc="A534381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691726"/>
    <w:multiLevelType w:val="hybridMultilevel"/>
    <w:tmpl w:val="5790C856"/>
    <w:lvl w:ilvl="0" w:tplc="7BE8D8BC">
      <w:start w:val="1"/>
      <w:numFmt w:val="bullet"/>
      <w:lvlText w:val="-"/>
      <w:lvlJc w:val="left"/>
      <w:pPr>
        <w:ind w:left="720" w:hanging="360"/>
      </w:pPr>
      <w:rPr>
        <w:rFonts w:ascii="Calibri" w:eastAsia="Times New Roman" w:hAnsi="Calibri" w:cs="Calibri"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C1257D"/>
    <w:multiLevelType w:val="multilevel"/>
    <w:tmpl w:val="B1DE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C52D2D"/>
    <w:multiLevelType w:val="hybridMultilevel"/>
    <w:tmpl w:val="D516454A"/>
    <w:lvl w:ilvl="0" w:tplc="0F5A4CCE">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5732AA"/>
    <w:multiLevelType w:val="hybridMultilevel"/>
    <w:tmpl w:val="B5BEAF04"/>
    <w:lvl w:ilvl="0" w:tplc="9DD46552">
      <w:start w:val="1"/>
      <w:numFmt w:val="decimal"/>
      <w:lvlText w:val="%1."/>
      <w:lvlJc w:val="left"/>
      <w:pPr>
        <w:tabs>
          <w:tab w:val="num" w:pos="720"/>
        </w:tabs>
        <w:ind w:left="720" w:hanging="360"/>
      </w:pPr>
    </w:lvl>
    <w:lvl w:ilvl="1" w:tplc="8B023B82" w:tentative="1">
      <w:start w:val="1"/>
      <w:numFmt w:val="decimal"/>
      <w:lvlText w:val="%2."/>
      <w:lvlJc w:val="left"/>
      <w:pPr>
        <w:tabs>
          <w:tab w:val="num" w:pos="1440"/>
        </w:tabs>
        <w:ind w:left="1440" w:hanging="360"/>
      </w:pPr>
    </w:lvl>
    <w:lvl w:ilvl="2" w:tplc="4D284706" w:tentative="1">
      <w:start w:val="1"/>
      <w:numFmt w:val="decimal"/>
      <w:lvlText w:val="%3."/>
      <w:lvlJc w:val="left"/>
      <w:pPr>
        <w:tabs>
          <w:tab w:val="num" w:pos="2160"/>
        </w:tabs>
        <w:ind w:left="2160" w:hanging="360"/>
      </w:pPr>
    </w:lvl>
    <w:lvl w:ilvl="3" w:tplc="19925240" w:tentative="1">
      <w:start w:val="1"/>
      <w:numFmt w:val="decimal"/>
      <w:lvlText w:val="%4."/>
      <w:lvlJc w:val="left"/>
      <w:pPr>
        <w:tabs>
          <w:tab w:val="num" w:pos="2880"/>
        </w:tabs>
        <w:ind w:left="2880" w:hanging="360"/>
      </w:pPr>
    </w:lvl>
    <w:lvl w:ilvl="4" w:tplc="C91CD3F0" w:tentative="1">
      <w:start w:val="1"/>
      <w:numFmt w:val="decimal"/>
      <w:lvlText w:val="%5."/>
      <w:lvlJc w:val="left"/>
      <w:pPr>
        <w:tabs>
          <w:tab w:val="num" w:pos="3600"/>
        </w:tabs>
        <w:ind w:left="3600" w:hanging="360"/>
      </w:pPr>
    </w:lvl>
    <w:lvl w:ilvl="5" w:tplc="391A2060" w:tentative="1">
      <w:start w:val="1"/>
      <w:numFmt w:val="decimal"/>
      <w:lvlText w:val="%6."/>
      <w:lvlJc w:val="left"/>
      <w:pPr>
        <w:tabs>
          <w:tab w:val="num" w:pos="4320"/>
        </w:tabs>
        <w:ind w:left="4320" w:hanging="360"/>
      </w:pPr>
    </w:lvl>
    <w:lvl w:ilvl="6" w:tplc="48346660" w:tentative="1">
      <w:start w:val="1"/>
      <w:numFmt w:val="decimal"/>
      <w:lvlText w:val="%7."/>
      <w:lvlJc w:val="left"/>
      <w:pPr>
        <w:tabs>
          <w:tab w:val="num" w:pos="5040"/>
        </w:tabs>
        <w:ind w:left="5040" w:hanging="360"/>
      </w:pPr>
    </w:lvl>
    <w:lvl w:ilvl="7" w:tplc="D83CEDD4" w:tentative="1">
      <w:start w:val="1"/>
      <w:numFmt w:val="decimal"/>
      <w:lvlText w:val="%8."/>
      <w:lvlJc w:val="left"/>
      <w:pPr>
        <w:tabs>
          <w:tab w:val="num" w:pos="5760"/>
        </w:tabs>
        <w:ind w:left="5760" w:hanging="360"/>
      </w:pPr>
    </w:lvl>
    <w:lvl w:ilvl="8" w:tplc="A25C2562" w:tentative="1">
      <w:start w:val="1"/>
      <w:numFmt w:val="decimal"/>
      <w:lvlText w:val="%9."/>
      <w:lvlJc w:val="left"/>
      <w:pPr>
        <w:tabs>
          <w:tab w:val="num" w:pos="6480"/>
        </w:tabs>
        <w:ind w:left="6480" w:hanging="360"/>
      </w:pPr>
    </w:lvl>
  </w:abstractNum>
  <w:abstractNum w:abstractNumId="13" w15:restartNumberingAfterBreak="0">
    <w:nsid w:val="712E3649"/>
    <w:multiLevelType w:val="hybridMultilevel"/>
    <w:tmpl w:val="CB3096C2"/>
    <w:lvl w:ilvl="0" w:tplc="0413000F">
      <w:start w:val="1"/>
      <w:numFmt w:val="decimal"/>
      <w:lvlText w:val="%1."/>
      <w:lvlJc w:val="left"/>
      <w:pPr>
        <w:ind w:left="720" w:hanging="360"/>
      </w:pPr>
      <w:rPr>
        <w:rFonts w:hint="default"/>
      </w:rPr>
    </w:lvl>
    <w:lvl w:ilvl="1" w:tplc="FA3A0FCE">
      <w:start w:val="1"/>
      <w:numFmt w:val="upperLetter"/>
      <w:lvlText w:val="%2."/>
      <w:lvlJc w:val="left"/>
      <w:pPr>
        <w:ind w:left="1440" w:hanging="360"/>
      </w:pPr>
      <w:rPr>
        <w:rFonts w:cstheme="minorHAnsi" w:hint="default"/>
        <w:color w:val="0000FF"/>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7A126E0"/>
    <w:multiLevelType w:val="hybridMultilevel"/>
    <w:tmpl w:val="42BA480A"/>
    <w:lvl w:ilvl="0" w:tplc="33EC53D2">
      <w:start w:val="1"/>
      <w:numFmt w:val="bullet"/>
      <w:lvlText w:val=""/>
      <w:lvlJc w:val="left"/>
      <w:pPr>
        <w:tabs>
          <w:tab w:val="num" w:pos="720"/>
        </w:tabs>
        <w:ind w:left="720" w:hanging="360"/>
      </w:pPr>
      <w:rPr>
        <w:rFonts w:ascii="Wingdings" w:hAnsi="Wingdings" w:hint="default"/>
      </w:rPr>
    </w:lvl>
    <w:lvl w:ilvl="1" w:tplc="F41EC362" w:tentative="1">
      <w:start w:val="1"/>
      <w:numFmt w:val="bullet"/>
      <w:lvlText w:val=""/>
      <w:lvlJc w:val="left"/>
      <w:pPr>
        <w:tabs>
          <w:tab w:val="num" w:pos="1440"/>
        </w:tabs>
        <w:ind w:left="1440" w:hanging="360"/>
      </w:pPr>
      <w:rPr>
        <w:rFonts w:ascii="Wingdings" w:hAnsi="Wingdings" w:hint="default"/>
      </w:rPr>
    </w:lvl>
    <w:lvl w:ilvl="2" w:tplc="0038DAFC" w:tentative="1">
      <w:start w:val="1"/>
      <w:numFmt w:val="bullet"/>
      <w:lvlText w:val=""/>
      <w:lvlJc w:val="left"/>
      <w:pPr>
        <w:tabs>
          <w:tab w:val="num" w:pos="2160"/>
        </w:tabs>
        <w:ind w:left="2160" w:hanging="360"/>
      </w:pPr>
      <w:rPr>
        <w:rFonts w:ascii="Wingdings" w:hAnsi="Wingdings" w:hint="default"/>
      </w:rPr>
    </w:lvl>
    <w:lvl w:ilvl="3" w:tplc="A71C875A" w:tentative="1">
      <w:start w:val="1"/>
      <w:numFmt w:val="bullet"/>
      <w:lvlText w:val=""/>
      <w:lvlJc w:val="left"/>
      <w:pPr>
        <w:tabs>
          <w:tab w:val="num" w:pos="2880"/>
        </w:tabs>
        <w:ind w:left="2880" w:hanging="360"/>
      </w:pPr>
      <w:rPr>
        <w:rFonts w:ascii="Wingdings" w:hAnsi="Wingdings" w:hint="default"/>
      </w:rPr>
    </w:lvl>
    <w:lvl w:ilvl="4" w:tplc="2982EAD0" w:tentative="1">
      <w:start w:val="1"/>
      <w:numFmt w:val="bullet"/>
      <w:lvlText w:val=""/>
      <w:lvlJc w:val="left"/>
      <w:pPr>
        <w:tabs>
          <w:tab w:val="num" w:pos="3600"/>
        </w:tabs>
        <w:ind w:left="3600" w:hanging="360"/>
      </w:pPr>
      <w:rPr>
        <w:rFonts w:ascii="Wingdings" w:hAnsi="Wingdings" w:hint="default"/>
      </w:rPr>
    </w:lvl>
    <w:lvl w:ilvl="5" w:tplc="ECF87168" w:tentative="1">
      <w:start w:val="1"/>
      <w:numFmt w:val="bullet"/>
      <w:lvlText w:val=""/>
      <w:lvlJc w:val="left"/>
      <w:pPr>
        <w:tabs>
          <w:tab w:val="num" w:pos="4320"/>
        </w:tabs>
        <w:ind w:left="4320" w:hanging="360"/>
      </w:pPr>
      <w:rPr>
        <w:rFonts w:ascii="Wingdings" w:hAnsi="Wingdings" w:hint="default"/>
      </w:rPr>
    </w:lvl>
    <w:lvl w:ilvl="6" w:tplc="FBB27D18" w:tentative="1">
      <w:start w:val="1"/>
      <w:numFmt w:val="bullet"/>
      <w:lvlText w:val=""/>
      <w:lvlJc w:val="left"/>
      <w:pPr>
        <w:tabs>
          <w:tab w:val="num" w:pos="5040"/>
        </w:tabs>
        <w:ind w:left="5040" w:hanging="360"/>
      </w:pPr>
      <w:rPr>
        <w:rFonts w:ascii="Wingdings" w:hAnsi="Wingdings" w:hint="default"/>
      </w:rPr>
    </w:lvl>
    <w:lvl w:ilvl="7" w:tplc="6AB4F43C" w:tentative="1">
      <w:start w:val="1"/>
      <w:numFmt w:val="bullet"/>
      <w:lvlText w:val=""/>
      <w:lvlJc w:val="left"/>
      <w:pPr>
        <w:tabs>
          <w:tab w:val="num" w:pos="5760"/>
        </w:tabs>
        <w:ind w:left="5760" w:hanging="360"/>
      </w:pPr>
      <w:rPr>
        <w:rFonts w:ascii="Wingdings" w:hAnsi="Wingdings" w:hint="default"/>
      </w:rPr>
    </w:lvl>
    <w:lvl w:ilvl="8" w:tplc="5A9C9E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9428BA"/>
    <w:multiLevelType w:val="hybridMultilevel"/>
    <w:tmpl w:val="999A40C4"/>
    <w:lvl w:ilvl="0" w:tplc="5BE28B04">
      <w:start w:val="1"/>
      <w:numFmt w:val="bullet"/>
      <w:lvlText w:val="-"/>
      <w:lvlJc w:val="left"/>
      <w:pPr>
        <w:ind w:left="720" w:hanging="360"/>
      </w:pPr>
      <w:rPr>
        <w:rFonts w:ascii="Calibri" w:eastAsia="Times New Roman"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380745"/>
    <w:multiLevelType w:val="hybridMultilevel"/>
    <w:tmpl w:val="DDB85A00"/>
    <w:lvl w:ilvl="0" w:tplc="3280A8B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7761875">
    <w:abstractNumId w:val="16"/>
  </w:num>
  <w:num w:numId="2" w16cid:durableId="1782071723">
    <w:abstractNumId w:val="10"/>
  </w:num>
  <w:num w:numId="3" w16cid:durableId="1609193083">
    <w:abstractNumId w:val="5"/>
  </w:num>
  <w:num w:numId="4" w16cid:durableId="1188718919">
    <w:abstractNumId w:val="1"/>
  </w:num>
  <w:num w:numId="5" w16cid:durableId="954752080">
    <w:abstractNumId w:val="12"/>
  </w:num>
  <w:num w:numId="6" w16cid:durableId="1013604319">
    <w:abstractNumId w:val="14"/>
  </w:num>
  <w:num w:numId="7" w16cid:durableId="9645903">
    <w:abstractNumId w:val="5"/>
  </w:num>
  <w:num w:numId="8" w16cid:durableId="89786550">
    <w:abstractNumId w:val="4"/>
  </w:num>
  <w:num w:numId="9" w16cid:durableId="311376098">
    <w:abstractNumId w:val="2"/>
  </w:num>
  <w:num w:numId="10" w16cid:durableId="208762583">
    <w:abstractNumId w:val="0"/>
  </w:num>
  <w:num w:numId="11" w16cid:durableId="2002855181">
    <w:abstractNumId w:val="13"/>
  </w:num>
  <w:num w:numId="12" w16cid:durableId="675502653">
    <w:abstractNumId w:val="15"/>
  </w:num>
  <w:num w:numId="13" w16cid:durableId="1360205658">
    <w:abstractNumId w:val="7"/>
  </w:num>
  <w:num w:numId="14" w16cid:durableId="45032817">
    <w:abstractNumId w:val="11"/>
  </w:num>
  <w:num w:numId="15" w16cid:durableId="1732189821">
    <w:abstractNumId w:val="8"/>
  </w:num>
  <w:num w:numId="16" w16cid:durableId="1106391747">
    <w:abstractNumId w:val="6"/>
  </w:num>
  <w:num w:numId="17" w16cid:durableId="79643560">
    <w:abstractNumId w:val="9"/>
  </w:num>
  <w:num w:numId="18" w16cid:durableId="3034322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ry">
    <w15:presenceInfo w15:providerId="None" w15:userId="Valery"/>
  </w15:person>
  <w15:person w15:author="anton nigten">
    <w15:presenceInfo w15:providerId="Windows Live" w15:userId="80bb6381b40f58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2E"/>
    <w:rsid w:val="00007778"/>
    <w:rsid w:val="000169DE"/>
    <w:rsid w:val="00017510"/>
    <w:rsid w:val="000256AC"/>
    <w:rsid w:val="000346A7"/>
    <w:rsid w:val="00047283"/>
    <w:rsid w:val="00050A1A"/>
    <w:rsid w:val="000571B6"/>
    <w:rsid w:val="000608E0"/>
    <w:rsid w:val="00067919"/>
    <w:rsid w:val="0007316E"/>
    <w:rsid w:val="00094149"/>
    <w:rsid w:val="000B00BE"/>
    <w:rsid w:val="000D1913"/>
    <w:rsid w:val="000E3380"/>
    <w:rsid w:val="00101108"/>
    <w:rsid w:val="001011F4"/>
    <w:rsid w:val="0010169D"/>
    <w:rsid w:val="0010222D"/>
    <w:rsid w:val="00120CDB"/>
    <w:rsid w:val="00132012"/>
    <w:rsid w:val="00142164"/>
    <w:rsid w:val="001528B9"/>
    <w:rsid w:val="00155E37"/>
    <w:rsid w:val="00160A98"/>
    <w:rsid w:val="00191041"/>
    <w:rsid w:val="001A2240"/>
    <w:rsid w:val="001E5BE9"/>
    <w:rsid w:val="001E64A3"/>
    <w:rsid w:val="00201EE3"/>
    <w:rsid w:val="00225402"/>
    <w:rsid w:val="00230953"/>
    <w:rsid w:val="0025676C"/>
    <w:rsid w:val="0026123D"/>
    <w:rsid w:val="00272EA4"/>
    <w:rsid w:val="002840A8"/>
    <w:rsid w:val="00291645"/>
    <w:rsid w:val="002B16FE"/>
    <w:rsid w:val="002B24D8"/>
    <w:rsid w:val="00300A4C"/>
    <w:rsid w:val="00306523"/>
    <w:rsid w:val="00320CA8"/>
    <w:rsid w:val="00330A2A"/>
    <w:rsid w:val="0033369D"/>
    <w:rsid w:val="00334A9F"/>
    <w:rsid w:val="00337099"/>
    <w:rsid w:val="00354436"/>
    <w:rsid w:val="00367CC3"/>
    <w:rsid w:val="003976E8"/>
    <w:rsid w:val="003A5C6F"/>
    <w:rsid w:val="003C2C46"/>
    <w:rsid w:val="003C56F5"/>
    <w:rsid w:val="003E40C1"/>
    <w:rsid w:val="00405004"/>
    <w:rsid w:val="004151BF"/>
    <w:rsid w:val="00432AB2"/>
    <w:rsid w:val="0043566E"/>
    <w:rsid w:val="00460573"/>
    <w:rsid w:val="0046797F"/>
    <w:rsid w:val="00470046"/>
    <w:rsid w:val="00492E02"/>
    <w:rsid w:val="004955AD"/>
    <w:rsid w:val="004B59C0"/>
    <w:rsid w:val="004C5C75"/>
    <w:rsid w:val="004C72C6"/>
    <w:rsid w:val="004F24C6"/>
    <w:rsid w:val="00517A58"/>
    <w:rsid w:val="00521EA3"/>
    <w:rsid w:val="00523C23"/>
    <w:rsid w:val="00532F17"/>
    <w:rsid w:val="00533728"/>
    <w:rsid w:val="00542033"/>
    <w:rsid w:val="00550AE4"/>
    <w:rsid w:val="00552D88"/>
    <w:rsid w:val="005577B9"/>
    <w:rsid w:val="0059611E"/>
    <w:rsid w:val="005A67EC"/>
    <w:rsid w:val="005F028E"/>
    <w:rsid w:val="005F3BB7"/>
    <w:rsid w:val="00611C0C"/>
    <w:rsid w:val="0063155B"/>
    <w:rsid w:val="0064605D"/>
    <w:rsid w:val="006676CA"/>
    <w:rsid w:val="00672F34"/>
    <w:rsid w:val="006734D2"/>
    <w:rsid w:val="00683DA0"/>
    <w:rsid w:val="006A1DFE"/>
    <w:rsid w:val="006C08BB"/>
    <w:rsid w:val="006C4764"/>
    <w:rsid w:val="006F3004"/>
    <w:rsid w:val="00700546"/>
    <w:rsid w:val="007115C8"/>
    <w:rsid w:val="00712F6D"/>
    <w:rsid w:val="00722DA4"/>
    <w:rsid w:val="007326B0"/>
    <w:rsid w:val="007554B8"/>
    <w:rsid w:val="00761331"/>
    <w:rsid w:val="00763267"/>
    <w:rsid w:val="00785255"/>
    <w:rsid w:val="00787F4C"/>
    <w:rsid w:val="00793E76"/>
    <w:rsid w:val="007A5004"/>
    <w:rsid w:val="007C1BFC"/>
    <w:rsid w:val="007C6820"/>
    <w:rsid w:val="007D4A7B"/>
    <w:rsid w:val="007D5FE8"/>
    <w:rsid w:val="007E3470"/>
    <w:rsid w:val="00836915"/>
    <w:rsid w:val="008450CC"/>
    <w:rsid w:val="008545DF"/>
    <w:rsid w:val="00863417"/>
    <w:rsid w:val="008726E5"/>
    <w:rsid w:val="00884217"/>
    <w:rsid w:val="0089292E"/>
    <w:rsid w:val="008A3449"/>
    <w:rsid w:val="008B6ED8"/>
    <w:rsid w:val="008C23A0"/>
    <w:rsid w:val="008D64F5"/>
    <w:rsid w:val="008F2DA3"/>
    <w:rsid w:val="008F38E5"/>
    <w:rsid w:val="0091321F"/>
    <w:rsid w:val="0093013C"/>
    <w:rsid w:val="00936C98"/>
    <w:rsid w:val="009518E6"/>
    <w:rsid w:val="00957769"/>
    <w:rsid w:val="009738C7"/>
    <w:rsid w:val="009847CB"/>
    <w:rsid w:val="009A0BD9"/>
    <w:rsid w:val="009A6232"/>
    <w:rsid w:val="009C3765"/>
    <w:rsid w:val="009D7659"/>
    <w:rsid w:val="009E4087"/>
    <w:rsid w:val="009E4EC3"/>
    <w:rsid w:val="00A2686E"/>
    <w:rsid w:val="00A27C3C"/>
    <w:rsid w:val="00A5092A"/>
    <w:rsid w:val="00A53E8D"/>
    <w:rsid w:val="00A62D7A"/>
    <w:rsid w:val="00A642A6"/>
    <w:rsid w:val="00A64F1D"/>
    <w:rsid w:val="00A70B3F"/>
    <w:rsid w:val="00A7286D"/>
    <w:rsid w:val="00A74A87"/>
    <w:rsid w:val="00A75CEA"/>
    <w:rsid w:val="00A91F8E"/>
    <w:rsid w:val="00AB20EC"/>
    <w:rsid w:val="00AD0986"/>
    <w:rsid w:val="00AE54B1"/>
    <w:rsid w:val="00AE6D7D"/>
    <w:rsid w:val="00B217D6"/>
    <w:rsid w:val="00B33382"/>
    <w:rsid w:val="00B40D59"/>
    <w:rsid w:val="00B4530E"/>
    <w:rsid w:val="00B87DA1"/>
    <w:rsid w:val="00B92D95"/>
    <w:rsid w:val="00BA1A67"/>
    <w:rsid w:val="00BA2892"/>
    <w:rsid w:val="00BA5E8F"/>
    <w:rsid w:val="00BC2E61"/>
    <w:rsid w:val="00BD2E2A"/>
    <w:rsid w:val="00BD5D4F"/>
    <w:rsid w:val="00BF4095"/>
    <w:rsid w:val="00BF5FE5"/>
    <w:rsid w:val="00C21DAC"/>
    <w:rsid w:val="00C33B9A"/>
    <w:rsid w:val="00C6352D"/>
    <w:rsid w:val="00C64D24"/>
    <w:rsid w:val="00C7751E"/>
    <w:rsid w:val="00C8068D"/>
    <w:rsid w:val="00C95B2D"/>
    <w:rsid w:val="00CA232C"/>
    <w:rsid w:val="00CA45AE"/>
    <w:rsid w:val="00CB36DC"/>
    <w:rsid w:val="00CB41C0"/>
    <w:rsid w:val="00CC4D08"/>
    <w:rsid w:val="00CC5390"/>
    <w:rsid w:val="00CF5F86"/>
    <w:rsid w:val="00D07EB4"/>
    <w:rsid w:val="00D16E5D"/>
    <w:rsid w:val="00D311B0"/>
    <w:rsid w:val="00D464FD"/>
    <w:rsid w:val="00D56958"/>
    <w:rsid w:val="00D65A66"/>
    <w:rsid w:val="00D66C81"/>
    <w:rsid w:val="00D847BF"/>
    <w:rsid w:val="00D93704"/>
    <w:rsid w:val="00D967E7"/>
    <w:rsid w:val="00D97D0F"/>
    <w:rsid w:val="00DA585E"/>
    <w:rsid w:val="00DB57E8"/>
    <w:rsid w:val="00DC3EC7"/>
    <w:rsid w:val="00DC6133"/>
    <w:rsid w:val="00DE1DF0"/>
    <w:rsid w:val="00DE4732"/>
    <w:rsid w:val="00E01353"/>
    <w:rsid w:val="00E10087"/>
    <w:rsid w:val="00E15AF1"/>
    <w:rsid w:val="00E470D6"/>
    <w:rsid w:val="00E620B7"/>
    <w:rsid w:val="00E66B3F"/>
    <w:rsid w:val="00E806EA"/>
    <w:rsid w:val="00E808EA"/>
    <w:rsid w:val="00E8498A"/>
    <w:rsid w:val="00E85B38"/>
    <w:rsid w:val="00E86F2E"/>
    <w:rsid w:val="00E93A41"/>
    <w:rsid w:val="00E96CF0"/>
    <w:rsid w:val="00EA1979"/>
    <w:rsid w:val="00EC1E94"/>
    <w:rsid w:val="00EC3648"/>
    <w:rsid w:val="00EF29BE"/>
    <w:rsid w:val="00EF33C9"/>
    <w:rsid w:val="00F012DB"/>
    <w:rsid w:val="00F02163"/>
    <w:rsid w:val="00F06A0F"/>
    <w:rsid w:val="00F21450"/>
    <w:rsid w:val="00F24B2F"/>
    <w:rsid w:val="00F4061D"/>
    <w:rsid w:val="00F47C65"/>
    <w:rsid w:val="00F57557"/>
    <w:rsid w:val="00F606C0"/>
    <w:rsid w:val="00F86008"/>
    <w:rsid w:val="00F86B9D"/>
    <w:rsid w:val="00FB14E7"/>
    <w:rsid w:val="00FB1798"/>
    <w:rsid w:val="00FC42B8"/>
    <w:rsid w:val="00FE122A"/>
    <w:rsid w:val="00FF2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3263"/>
  <w15:chartTrackingRefBased/>
  <w15:docId w15:val="{7A8F70FD-8B1B-48F8-AE3F-E197CDD3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85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F860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67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356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3566E"/>
    <w:rPr>
      <w:color w:val="0563C1" w:themeColor="hyperlink"/>
      <w:u w:val="single"/>
    </w:rPr>
  </w:style>
  <w:style w:type="paragraph" w:styleId="Lijstalinea">
    <w:name w:val="List Paragraph"/>
    <w:basedOn w:val="Standaard"/>
    <w:uiPriority w:val="34"/>
    <w:qFormat/>
    <w:rsid w:val="00160A98"/>
    <w:pPr>
      <w:ind w:left="720"/>
      <w:contextualSpacing/>
    </w:pPr>
  </w:style>
  <w:style w:type="character" w:styleId="Onopgelostemelding">
    <w:name w:val="Unresolved Mention"/>
    <w:basedOn w:val="Standaardalinea-lettertype"/>
    <w:uiPriority w:val="99"/>
    <w:semiHidden/>
    <w:unhideWhenUsed/>
    <w:rsid w:val="000608E0"/>
    <w:rPr>
      <w:color w:val="605E5C"/>
      <w:shd w:val="clear" w:color="auto" w:fill="E1DFDD"/>
    </w:rPr>
  </w:style>
  <w:style w:type="character" w:customStyle="1" w:styleId="text">
    <w:name w:val="text"/>
    <w:basedOn w:val="Standaardalinea-lettertype"/>
    <w:rsid w:val="00E85B38"/>
  </w:style>
  <w:style w:type="paragraph" w:styleId="Voetnoottekst">
    <w:name w:val="footnote text"/>
    <w:basedOn w:val="Standaard"/>
    <w:link w:val="VoetnoottekstChar"/>
    <w:uiPriority w:val="99"/>
    <w:semiHidden/>
    <w:unhideWhenUsed/>
    <w:rsid w:val="00E85B3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85B38"/>
    <w:rPr>
      <w:sz w:val="20"/>
      <w:szCs w:val="20"/>
    </w:rPr>
  </w:style>
  <w:style w:type="character" w:styleId="Voetnootmarkering">
    <w:name w:val="footnote reference"/>
    <w:basedOn w:val="Standaardalinea-lettertype"/>
    <w:uiPriority w:val="99"/>
    <w:semiHidden/>
    <w:unhideWhenUsed/>
    <w:rsid w:val="00E85B38"/>
    <w:rPr>
      <w:vertAlign w:val="superscript"/>
    </w:rPr>
  </w:style>
  <w:style w:type="character" w:styleId="HTML-citaat">
    <w:name w:val="HTML Cite"/>
    <w:basedOn w:val="Standaardalinea-lettertype"/>
    <w:uiPriority w:val="99"/>
    <w:semiHidden/>
    <w:unhideWhenUsed/>
    <w:rsid w:val="00E85B38"/>
    <w:rPr>
      <w:i/>
      <w:iCs/>
    </w:rPr>
  </w:style>
  <w:style w:type="character" w:customStyle="1" w:styleId="dyjrff">
    <w:name w:val="dyjrff"/>
    <w:basedOn w:val="Standaardalinea-lettertype"/>
    <w:rsid w:val="00E85B38"/>
  </w:style>
  <w:style w:type="paragraph" w:styleId="Geenafstand">
    <w:name w:val="No Spacing"/>
    <w:uiPriority w:val="1"/>
    <w:qFormat/>
    <w:rsid w:val="00E85B38"/>
    <w:pPr>
      <w:spacing w:after="0" w:line="240" w:lineRule="auto"/>
    </w:pPr>
  </w:style>
  <w:style w:type="character" w:customStyle="1" w:styleId="Kop1Char">
    <w:name w:val="Kop 1 Char"/>
    <w:basedOn w:val="Standaardalinea-lettertype"/>
    <w:link w:val="Kop1"/>
    <w:uiPriority w:val="9"/>
    <w:rsid w:val="00E85B38"/>
    <w:rPr>
      <w:rFonts w:ascii="Times New Roman" w:eastAsia="Times New Roman" w:hAnsi="Times New Roman" w:cs="Times New Roman"/>
      <w:b/>
      <w:bCs/>
      <w:kern w:val="36"/>
      <w:sz w:val="48"/>
      <w:szCs w:val="48"/>
      <w:lang w:eastAsia="nl-NL"/>
    </w:rPr>
  </w:style>
  <w:style w:type="character" w:customStyle="1" w:styleId="a-size-extra-large">
    <w:name w:val="a-size-extra-large"/>
    <w:basedOn w:val="Standaardalinea-lettertype"/>
    <w:rsid w:val="00E85B38"/>
  </w:style>
  <w:style w:type="character" w:customStyle="1" w:styleId="reference-text">
    <w:name w:val="reference-text"/>
    <w:basedOn w:val="Standaardalinea-lettertype"/>
    <w:rsid w:val="004151BF"/>
  </w:style>
  <w:style w:type="character" w:customStyle="1" w:styleId="acopre">
    <w:name w:val="acopre"/>
    <w:basedOn w:val="Standaardalinea-lettertype"/>
    <w:rsid w:val="006734D2"/>
  </w:style>
  <w:style w:type="character" w:styleId="Nadruk">
    <w:name w:val="Emphasis"/>
    <w:basedOn w:val="Standaardalinea-lettertype"/>
    <w:uiPriority w:val="20"/>
    <w:qFormat/>
    <w:rsid w:val="006734D2"/>
    <w:rPr>
      <w:i/>
      <w:iCs/>
    </w:rPr>
  </w:style>
  <w:style w:type="paragraph" w:styleId="Tekstopmerking">
    <w:name w:val="annotation text"/>
    <w:basedOn w:val="Standaard"/>
    <w:link w:val="TekstopmerkingChar"/>
    <w:uiPriority w:val="99"/>
    <w:unhideWhenUsed/>
    <w:rsid w:val="00763267"/>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763267"/>
    <w:rPr>
      <w:sz w:val="20"/>
      <w:szCs w:val="20"/>
    </w:rPr>
  </w:style>
  <w:style w:type="character" w:styleId="Verwijzingopmerking">
    <w:name w:val="annotation reference"/>
    <w:basedOn w:val="Standaardalinea-lettertype"/>
    <w:uiPriority w:val="99"/>
    <w:semiHidden/>
    <w:unhideWhenUsed/>
    <w:rsid w:val="00763267"/>
    <w:rPr>
      <w:sz w:val="16"/>
      <w:szCs w:val="16"/>
    </w:rPr>
  </w:style>
  <w:style w:type="character" w:customStyle="1" w:styleId="h-boxedright--xs">
    <w:name w:val="h-boxedright--xs"/>
    <w:basedOn w:val="Standaardalinea-lettertype"/>
    <w:rsid w:val="00763267"/>
  </w:style>
  <w:style w:type="character" w:customStyle="1" w:styleId="sub-title">
    <w:name w:val="sub-title"/>
    <w:basedOn w:val="Standaardalinea-lettertype"/>
    <w:rsid w:val="00763267"/>
  </w:style>
  <w:style w:type="character" w:customStyle="1" w:styleId="tlid-translation">
    <w:name w:val="tlid-translation"/>
    <w:basedOn w:val="Standaardalinea-lettertype"/>
    <w:rsid w:val="00763267"/>
  </w:style>
  <w:style w:type="character" w:customStyle="1" w:styleId="markedcontent">
    <w:name w:val="markedcontent"/>
    <w:basedOn w:val="Standaardalinea-lettertype"/>
    <w:rsid w:val="00712F6D"/>
  </w:style>
  <w:style w:type="character" w:customStyle="1" w:styleId="hgkelc">
    <w:name w:val="hgkelc"/>
    <w:basedOn w:val="Standaardalinea-lettertype"/>
    <w:rsid w:val="00517A58"/>
  </w:style>
  <w:style w:type="table" w:styleId="Tabelraster">
    <w:name w:val="Table Grid"/>
    <w:basedOn w:val="Standaardtabel"/>
    <w:uiPriority w:val="39"/>
    <w:rsid w:val="00E6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286D"/>
    <w:pPr>
      <w:autoSpaceDE w:val="0"/>
      <w:autoSpaceDN w:val="0"/>
      <w:adjustRightInd w:val="0"/>
      <w:spacing w:after="0" w:line="240" w:lineRule="auto"/>
    </w:pPr>
    <w:rPr>
      <w:rFonts w:ascii="Georgia" w:hAnsi="Georgia" w:cs="Georgia"/>
      <w:color w:val="000000"/>
      <w:sz w:val="24"/>
      <w:szCs w:val="24"/>
    </w:rPr>
  </w:style>
  <w:style w:type="character" w:customStyle="1" w:styleId="Kop2Char">
    <w:name w:val="Kop 2 Char"/>
    <w:basedOn w:val="Standaardalinea-lettertype"/>
    <w:link w:val="Kop2"/>
    <w:uiPriority w:val="9"/>
    <w:rsid w:val="00F86008"/>
    <w:rPr>
      <w:rFonts w:asciiTheme="majorHAnsi" w:eastAsiaTheme="majorEastAsia" w:hAnsiTheme="majorHAnsi" w:cstheme="majorBidi"/>
      <w:color w:val="2F5496" w:themeColor="accent1" w:themeShade="BF"/>
      <w:sz w:val="26"/>
      <w:szCs w:val="26"/>
    </w:rPr>
  </w:style>
  <w:style w:type="paragraph" w:customStyle="1" w:styleId="author-and-date">
    <w:name w:val="author-and-date"/>
    <w:basedOn w:val="Standaard"/>
    <w:rsid w:val="00F860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
    <w:name w:val="author"/>
    <w:basedOn w:val="Standaardalinea-lettertype"/>
    <w:rsid w:val="00F86008"/>
  </w:style>
  <w:style w:type="character" w:customStyle="1" w:styleId="sep">
    <w:name w:val="sep"/>
    <w:basedOn w:val="Standaardalinea-lettertype"/>
    <w:rsid w:val="00F86008"/>
  </w:style>
  <w:style w:type="character" w:customStyle="1" w:styleId="Datum1">
    <w:name w:val="Datum1"/>
    <w:basedOn w:val="Standaardalinea-lettertype"/>
    <w:rsid w:val="00F86008"/>
  </w:style>
  <w:style w:type="character" w:customStyle="1" w:styleId="legend-color">
    <w:name w:val="legend-color"/>
    <w:basedOn w:val="Standaardalinea-lettertype"/>
    <w:rsid w:val="007326B0"/>
  </w:style>
  <w:style w:type="character" w:styleId="GevolgdeHyperlink">
    <w:name w:val="FollowedHyperlink"/>
    <w:basedOn w:val="Standaardalinea-lettertype"/>
    <w:uiPriority w:val="99"/>
    <w:semiHidden/>
    <w:unhideWhenUsed/>
    <w:rsid w:val="007326B0"/>
    <w:rPr>
      <w:color w:val="954F72" w:themeColor="followedHyperlink"/>
      <w:u w:val="single"/>
    </w:rPr>
  </w:style>
  <w:style w:type="character" w:customStyle="1" w:styleId="viiyi">
    <w:name w:val="viiyi"/>
    <w:basedOn w:val="Standaardalinea-lettertype"/>
    <w:rsid w:val="00533728"/>
  </w:style>
  <w:style w:type="character" w:customStyle="1" w:styleId="jlqj4b">
    <w:name w:val="jlqj4b"/>
    <w:basedOn w:val="Standaardalinea-lettertype"/>
    <w:rsid w:val="00533728"/>
  </w:style>
  <w:style w:type="character" w:customStyle="1" w:styleId="bookcontent-title">
    <w:name w:val="bookcontent-title"/>
    <w:basedOn w:val="Standaardalinea-lettertype"/>
    <w:rsid w:val="00DA585E"/>
  </w:style>
  <w:style w:type="character" w:customStyle="1" w:styleId="bookcontent-author">
    <w:name w:val="bookcontent-author"/>
    <w:basedOn w:val="Standaardalinea-lettertype"/>
    <w:rsid w:val="00DA585E"/>
  </w:style>
  <w:style w:type="character" w:customStyle="1" w:styleId="bookcontent-subtitle">
    <w:name w:val="bookcontent-subtitle"/>
    <w:basedOn w:val="Standaardalinea-lettertype"/>
    <w:rsid w:val="00DA585E"/>
  </w:style>
  <w:style w:type="character" w:customStyle="1" w:styleId="a-detail">
    <w:name w:val="a-detail"/>
    <w:basedOn w:val="Standaardalinea-lettertype"/>
    <w:rsid w:val="00CB36DC"/>
  </w:style>
  <w:style w:type="paragraph" w:styleId="Koptekst">
    <w:name w:val="header"/>
    <w:basedOn w:val="Standaard"/>
    <w:link w:val="KoptekstChar"/>
    <w:uiPriority w:val="99"/>
    <w:unhideWhenUsed/>
    <w:rsid w:val="008450C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50CC"/>
  </w:style>
  <w:style w:type="paragraph" w:styleId="Voettekst">
    <w:name w:val="footer"/>
    <w:basedOn w:val="Standaard"/>
    <w:link w:val="VoettekstChar"/>
    <w:uiPriority w:val="99"/>
    <w:unhideWhenUsed/>
    <w:rsid w:val="008450C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50CC"/>
  </w:style>
  <w:style w:type="character" w:customStyle="1" w:styleId="Kop3Char">
    <w:name w:val="Kop 3 Char"/>
    <w:basedOn w:val="Standaardalinea-lettertype"/>
    <w:link w:val="Kop3"/>
    <w:uiPriority w:val="9"/>
    <w:semiHidden/>
    <w:rsid w:val="00067919"/>
    <w:rPr>
      <w:rFonts w:asciiTheme="majorHAnsi" w:eastAsiaTheme="majorEastAsia" w:hAnsiTheme="majorHAnsi" w:cstheme="majorBidi"/>
      <w:color w:val="1F3763" w:themeColor="accent1" w:themeShade="7F"/>
      <w:sz w:val="24"/>
      <w:szCs w:val="24"/>
    </w:rPr>
  </w:style>
  <w:style w:type="character" w:customStyle="1" w:styleId="volume-info">
    <w:name w:val="volume-info"/>
    <w:basedOn w:val="Standaardalinea-lettertype"/>
    <w:rsid w:val="00FB14E7"/>
  </w:style>
  <w:style w:type="character" w:customStyle="1" w:styleId="apple-converted-space">
    <w:name w:val="apple-converted-space"/>
    <w:basedOn w:val="Standaardalinea-lettertype"/>
    <w:rsid w:val="004C72C6"/>
  </w:style>
  <w:style w:type="character" w:customStyle="1" w:styleId="st">
    <w:name w:val="st"/>
    <w:basedOn w:val="Standaardalinea-lettertype"/>
    <w:rsid w:val="004C72C6"/>
  </w:style>
  <w:style w:type="character" w:customStyle="1" w:styleId="u-visually-hidden">
    <w:name w:val="u-visually-hidden"/>
    <w:basedOn w:val="Standaardalinea-lettertype"/>
    <w:rsid w:val="004C72C6"/>
  </w:style>
  <w:style w:type="character" w:styleId="Zwaar">
    <w:name w:val="Strong"/>
    <w:basedOn w:val="Standaardalinea-lettertype"/>
    <w:uiPriority w:val="22"/>
    <w:qFormat/>
    <w:rsid w:val="00552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9878">
      <w:bodyDiv w:val="1"/>
      <w:marLeft w:val="0"/>
      <w:marRight w:val="0"/>
      <w:marTop w:val="0"/>
      <w:marBottom w:val="0"/>
      <w:divBdr>
        <w:top w:val="none" w:sz="0" w:space="0" w:color="auto"/>
        <w:left w:val="none" w:sz="0" w:space="0" w:color="auto"/>
        <w:bottom w:val="none" w:sz="0" w:space="0" w:color="auto"/>
        <w:right w:val="none" w:sz="0" w:space="0" w:color="auto"/>
      </w:divBdr>
    </w:div>
    <w:div w:id="185949060">
      <w:bodyDiv w:val="1"/>
      <w:marLeft w:val="0"/>
      <w:marRight w:val="0"/>
      <w:marTop w:val="0"/>
      <w:marBottom w:val="0"/>
      <w:divBdr>
        <w:top w:val="none" w:sz="0" w:space="0" w:color="auto"/>
        <w:left w:val="none" w:sz="0" w:space="0" w:color="auto"/>
        <w:bottom w:val="none" w:sz="0" w:space="0" w:color="auto"/>
        <w:right w:val="none" w:sz="0" w:space="0" w:color="auto"/>
      </w:divBdr>
    </w:div>
    <w:div w:id="215119309">
      <w:bodyDiv w:val="1"/>
      <w:marLeft w:val="0"/>
      <w:marRight w:val="0"/>
      <w:marTop w:val="0"/>
      <w:marBottom w:val="0"/>
      <w:divBdr>
        <w:top w:val="none" w:sz="0" w:space="0" w:color="auto"/>
        <w:left w:val="none" w:sz="0" w:space="0" w:color="auto"/>
        <w:bottom w:val="none" w:sz="0" w:space="0" w:color="auto"/>
        <w:right w:val="none" w:sz="0" w:space="0" w:color="auto"/>
      </w:divBdr>
    </w:div>
    <w:div w:id="246615843">
      <w:bodyDiv w:val="1"/>
      <w:marLeft w:val="0"/>
      <w:marRight w:val="0"/>
      <w:marTop w:val="0"/>
      <w:marBottom w:val="0"/>
      <w:divBdr>
        <w:top w:val="none" w:sz="0" w:space="0" w:color="auto"/>
        <w:left w:val="none" w:sz="0" w:space="0" w:color="auto"/>
        <w:bottom w:val="none" w:sz="0" w:space="0" w:color="auto"/>
        <w:right w:val="none" w:sz="0" w:space="0" w:color="auto"/>
      </w:divBdr>
    </w:div>
    <w:div w:id="294147127">
      <w:bodyDiv w:val="1"/>
      <w:marLeft w:val="0"/>
      <w:marRight w:val="0"/>
      <w:marTop w:val="0"/>
      <w:marBottom w:val="0"/>
      <w:divBdr>
        <w:top w:val="none" w:sz="0" w:space="0" w:color="auto"/>
        <w:left w:val="none" w:sz="0" w:space="0" w:color="auto"/>
        <w:bottom w:val="none" w:sz="0" w:space="0" w:color="auto"/>
        <w:right w:val="none" w:sz="0" w:space="0" w:color="auto"/>
      </w:divBdr>
      <w:divsChild>
        <w:div w:id="2057586796">
          <w:marLeft w:val="547"/>
          <w:marRight w:val="0"/>
          <w:marTop w:val="0"/>
          <w:marBottom w:val="0"/>
          <w:divBdr>
            <w:top w:val="none" w:sz="0" w:space="0" w:color="auto"/>
            <w:left w:val="none" w:sz="0" w:space="0" w:color="auto"/>
            <w:bottom w:val="none" w:sz="0" w:space="0" w:color="auto"/>
            <w:right w:val="none" w:sz="0" w:space="0" w:color="auto"/>
          </w:divBdr>
        </w:div>
        <w:div w:id="2037583286">
          <w:marLeft w:val="547"/>
          <w:marRight w:val="0"/>
          <w:marTop w:val="0"/>
          <w:marBottom w:val="0"/>
          <w:divBdr>
            <w:top w:val="none" w:sz="0" w:space="0" w:color="auto"/>
            <w:left w:val="none" w:sz="0" w:space="0" w:color="auto"/>
            <w:bottom w:val="none" w:sz="0" w:space="0" w:color="auto"/>
            <w:right w:val="none" w:sz="0" w:space="0" w:color="auto"/>
          </w:divBdr>
        </w:div>
      </w:divsChild>
    </w:div>
    <w:div w:id="295525155">
      <w:bodyDiv w:val="1"/>
      <w:marLeft w:val="0"/>
      <w:marRight w:val="0"/>
      <w:marTop w:val="0"/>
      <w:marBottom w:val="0"/>
      <w:divBdr>
        <w:top w:val="none" w:sz="0" w:space="0" w:color="auto"/>
        <w:left w:val="none" w:sz="0" w:space="0" w:color="auto"/>
        <w:bottom w:val="none" w:sz="0" w:space="0" w:color="auto"/>
        <w:right w:val="none" w:sz="0" w:space="0" w:color="auto"/>
      </w:divBdr>
    </w:div>
    <w:div w:id="298150891">
      <w:bodyDiv w:val="1"/>
      <w:marLeft w:val="0"/>
      <w:marRight w:val="0"/>
      <w:marTop w:val="0"/>
      <w:marBottom w:val="0"/>
      <w:divBdr>
        <w:top w:val="none" w:sz="0" w:space="0" w:color="auto"/>
        <w:left w:val="none" w:sz="0" w:space="0" w:color="auto"/>
        <w:bottom w:val="none" w:sz="0" w:space="0" w:color="auto"/>
        <w:right w:val="none" w:sz="0" w:space="0" w:color="auto"/>
      </w:divBdr>
    </w:div>
    <w:div w:id="319039878">
      <w:bodyDiv w:val="1"/>
      <w:marLeft w:val="0"/>
      <w:marRight w:val="0"/>
      <w:marTop w:val="0"/>
      <w:marBottom w:val="0"/>
      <w:divBdr>
        <w:top w:val="none" w:sz="0" w:space="0" w:color="auto"/>
        <w:left w:val="none" w:sz="0" w:space="0" w:color="auto"/>
        <w:bottom w:val="none" w:sz="0" w:space="0" w:color="auto"/>
        <w:right w:val="none" w:sz="0" w:space="0" w:color="auto"/>
      </w:divBdr>
      <w:divsChild>
        <w:div w:id="568929961">
          <w:marLeft w:val="0"/>
          <w:marRight w:val="0"/>
          <w:marTop w:val="0"/>
          <w:marBottom w:val="0"/>
          <w:divBdr>
            <w:top w:val="none" w:sz="0" w:space="0" w:color="auto"/>
            <w:left w:val="none" w:sz="0" w:space="0" w:color="auto"/>
            <w:bottom w:val="none" w:sz="0" w:space="0" w:color="auto"/>
            <w:right w:val="none" w:sz="0" w:space="0" w:color="auto"/>
          </w:divBdr>
        </w:div>
        <w:div w:id="810833496">
          <w:marLeft w:val="0"/>
          <w:marRight w:val="0"/>
          <w:marTop w:val="0"/>
          <w:marBottom w:val="0"/>
          <w:divBdr>
            <w:top w:val="none" w:sz="0" w:space="0" w:color="auto"/>
            <w:left w:val="none" w:sz="0" w:space="0" w:color="auto"/>
            <w:bottom w:val="none" w:sz="0" w:space="0" w:color="auto"/>
            <w:right w:val="none" w:sz="0" w:space="0" w:color="auto"/>
          </w:divBdr>
        </w:div>
      </w:divsChild>
    </w:div>
    <w:div w:id="412581681">
      <w:bodyDiv w:val="1"/>
      <w:marLeft w:val="0"/>
      <w:marRight w:val="0"/>
      <w:marTop w:val="0"/>
      <w:marBottom w:val="0"/>
      <w:divBdr>
        <w:top w:val="none" w:sz="0" w:space="0" w:color="auto"/>
        <w:left w:val="none" w:sz="0" w:space="0" w:color="auto"/>
        <w:bottom w:val="none" w:sz="0" w:space="0" w:color="auto"/>
        <w:right w:val="none" w:sz="0" w:space="0" w:color="auto"/>
      </w:divBdr>
    </w:div>
    <w:div w:id="540557735">
      <w:bodyDiv w:val="1"/>
      <w:marLeft w:val="0"/>
      <w:marRight w:val="0"/>
      <w:marTop w:val="0"/>
      <w:marBottom w:val="0"/>
      <w:divBdr>
        <w:top w:val="none" w:sz="0" w:space="0" w:color="auto"/>
        <w:left w:val="none" w:sz="0" w:space="0" w:color="auto"/>
        <w:bottom w:val="none" w:sz="0" w:space="0" w:color="auto"/>
        <w:right w:val="none" w:sz="0" w:space="0" w:color="auto"/>
      </w:divBdr>
    </w:div>
    <w:div w:id="552693529">
      <w:bodyDiv w:val="1"/>
      <w:marLeft w:val="0"/>
      <w:marRight w:val="0"/>
      <w:marTop w:val="0"/>
      <w:marBottom w:val="0"/>
      <w:divBdr>
        <w:top w:val="none" w:sz="0" w:space="0" w:color="auto"/>
        <w:left w:val="none" w:sz="0" w:space="0" w:color="auto"/>
        <w:bottom w:val="none" w:sz="0" w:space="0" w:color="auto"/>
        <w:right w:val="none" w:sz="0" w:space="0" w:color="auto"/>
      </w:divBdr>
    </w:div>
    <w:div w:id="553855621">
      <w:bodyDiv w:val="1"/>
      <w:marLeft w:val="0"/>
      <w:marRight w:val="0"/>
      <w:marTop w:val="0"/>
      <w:marBottom w:val="0"/>
      <w:divBdr>
        <w:top w:val="none" w:sz="0" w:space="0" w:color="auto"/>
        <w:left w:val="none" w:sz="0" w:space="0" w:color="auto"/>
        <w:bottom w:val="none" w:sz="0" w:space="0" w:color="auto"/>
        <w:right w:val="none" w:sz="0" w:space="0" w:color="auto"/>
      </w:divBdr>
    </w:div>
    <w:div w:id="576522760">
      <w:bodyDiv w:val="1"/>
      <w:marLeft w:val="0"/>
      <w:marRight w:val="0"/>
      <w:marTop w:val="0"/>
      <w:marBottom w:val="0"/>
      <w:divBdr>
        <w:top w:val="none" w:sz="0" w:space="0" w:color="auto"/>
        <w:left w:val="none" w:sz="0" w:space="0" w:color="auto"/>
        <w:bottom w:val="none" w:sz="0" w:space="0" w:color="auto"/>
        <w:right w:val="none" w:sz="0" w:space="0" w:color="auto"/>
      </w:divBdr>
      <w:divsChild>
        <w:div w:id="186797576">
          <w:marLeft w:val="0"/>
          <w:marRight w:val="0"/>
          <w:marTop w:val="0"/>
          <w:marBottom w:val="0"/>
          <w:divBdr>
            <w:top w:val="none" w:sz="0" w:space="0" w:color="auto"/>
            <w:left w:val="none" w:sz="0" w:space="0" w:color="auto"/>
            <w:bottom w:val="none" w:sz="0" w:space="0" w:color="auto"/>
            <w:right w:val="none" w:sz="0" w:space="0" w:color="auto"/>
          </w:divBdr>
        </w:div>
      </w:divsChild>
    </w:div>
    <w:div w:id="655450215">
      <w:bodyDiv w:val="1"/>
      <w:marLeft w:val="0"/>
      <w:marRight w:val="0"/>
      <w:marTop w:val="0"/>
      <w:marBottom w:val="0"/>
      <w:divBdr>
        <w:top w:val="none" w:sz="0" w:space="0" w:color="auto"/>
        <w:left w:val="none" w:sz="0" w:space="0" w:color="auto"/>
        <w:bottom w:val="none" w:sz="0" w:space="0" w:color="auto"/>
        <w:right w:val="none" w:sz="0" w:space="0" w:color="auto"/>
      </w:divBdr>
      <w:divsChild>
        <w:div w:id="2119056325">
          <w:marLeft w:val="547"/>
          <w:marRight w:val="0"/>
          <w:marTop w:val="144"/>
          <w:marBottom w:val="240"/>
          <w:divBdr>
            <w:top w:val="none" w:sz="0" w:space="0" w:color="auto"/>
            <w:left w:val="none" w:sz="0" w:space="0" w:color="auto"/>
            <w:bottom w:val="none" w:sz="0" w:space="0" w:color="auto"/>
            <w:right w:val="none" w:sz="0" w:space="0" w:color="auto"/>
          </w:divBdr>
        </w:div>
        <w:div w:id="1369987974">
          <w:marLeft w:val="547"/>
          <w:marRight w:val="0"/>
          <w:marTop w:val="144"/>
          <w:marBottom w:val="240"/>
          <w:divBdr>
            <w:top w:val="none" w:sz="0" w:space="0" w:color="auto"/>
            <w:left w:val="none" w:sz="0" w:space="0" w:color="auto"/>
            <w:bottom w:val="none" w:sz="0" w:space="0" w:color="auto"/>
            <w:right w:val="none" w:sz="0" w:space="0" w:color="auto"/>
          </w:divBdr>
        </w:div>
        <w:div w:id="888151584">
          <w:marLeft w:val="547"/>
          <w:marRight w:val="0"/>
          <w:marTop w:val="144"/>
          <w:marBottom w:val="240"/>
          <w:divBdr>
            <w:top w:val="none" w:sz="0" w:space="0" w:color="auto"/>
            <w:left w:val="none" w:sz="0" w:space="0" w:color="auto"/>
            <w:bottom w:val="none" w:sz="0" w:space="0" w:color="auto"/>
            <w:right w:val="none" w:sz="0" w:space="0" w:color="auto"/>
          </w:divBdr>
        </w:div>
        <w:div w:id="263609225">
          <w:marLeft w:val="547"/>
          <w:marRight w:val="0"/>
          <w:marTop w:val="144"/>
          <w:marBottom w:val="240"/>
          <w:divBdr>
            <w:top w:val="none" w:sz="0" w:space="0" w:color="auto"/>
            <w:left w:val="none" w:sz="0" w:space="0" w:color="auto"/>
            <w:bottom w:val="none" w:sz="0" w:space="0" w:color="auto"/>
            <w:right w:val="none" w:sz="0" w:space="0" w:color="auto"/>
          </w:divBdr>
        </w:div>
      </w:divsChild>
    </w:div>
    <w:div w:id="657803494">
      <w:bodyDiv w:val="1"/>
      <w:marLeft w:val="0"/>
      <w:marRight w:val="0"/>
      <w:marTop w:val="0"/>
      <w:marBottom w:val="0"/>
      <w:divBdr>
        <w:top w:val="none" w:sz="0" w:space="0" w:color="auto"/>
        <w:left w:val="none" w:sz="0" w:space="0" w:color="auto"/>
        <w:bottom w:val="none" w:sz="0" w:space="0" w:color="auto"/>
        <w:right w:val="none" w:sz="0" w:space="0" w:color="auto"/>
      </w:divBdr>
    </w:div>
    <w:div w:id="670765850">
      <w:bodyDiv w:val="1"/>
      <w:marLeft w:val="0"/>
      <w:marRight w:val="0"/>
      <w:marTop w:val="0"/>
      <w:marBottom w:val="0"/>
      <w:divBdr>
        <w:top w:val="none" w:sz="0" w:space="0" w:color="auto"/>
        <w:left w:val="none" w:sz="0" w:space="0" w:color="auto"/>
        <w:bottom w:val="none" w:sz="0" w:space="0" w:color="auto"/>
        <w:right w:val="none" w:sz="0" w:space="0" w:color="auto"/>
      </w:divBdr>
    </w:div>
    <w:div w:id="686367414">
      <w:bodyDiv w:val="1"/>
      <w:marLeft w:val="0"/>
      <w:marRight w:val="0"/>
      <w:marTop w:val="0"/>
      <w:marBottom w:val="0"/>
      <w:divBdr>
        <w:top w:val="none" w:sz="0" w:space="0" w:color="auto"/>
        <w:left w:val="none" w:sz="0" w:space="0" w:color="auto"/>
        <w:bottom w:val="none" w:sz="0" w:space="0" w:color="auto"/>
        <w:right w:val="none" w:sz="0" w:space="0" w:color="auto"/>
      </w:divBdr>
    </w:div>
    <w:div w:id="795106297">
      <w:bodyDiv w:val="1"/>
      <w:marLeft w:val="0"/>
      <w:marRight w:val="0"/>
      <w:marTop w:val="0"/>
      <w:marBottom w:val="0"/>
      <w:divBdr>
        <w:top w:val="none" w:sz="0" w:space="0" w:color="auto"/>
        <w:left w:val="none" w:sz="0" w:space="0" w:color="auto"/>
        <w:bottom w:val="none" w:sz="0" w:space="0" w:color="auto"/>
        <w:right w:val="none" w:sz="0" w:space="0" w:color="auto"/>
      </w:divBdr>
    </w:div>
    <w:div w:id="823202038">
      <w:bodyDiv w:val="1"/>
      <w:marLeft w:val="0"/>
      <w:marRight w:val="0"/>
      <w:marTop w:val="0"/>
      <w:marBottom w:val="0"/>
      <w:divBdr>
        <w:top w:val="none" w:sz="0" w:space="0" w:color="auto"/>
        <w:left w:val="none" w:sz="0" w:space="0" w:color="auto"/>
        <w:bottom w:val="none" w:sz="0" w:space="0" w:color="auto"/>
        <w:right w:val="none" w:sz="0" w:space="0" w:color="auto"/>
      </w:divBdr>
    </w:div>
    <w:div w:id="842814338">
      <w:bodyDiv w:val="1"/>
      <w:marLeft w:val="0"/>
      <w:marRight w:val="0"/>
      <w:marTop w:val="0"/>
      <w:marBottom w:val="0"/>
      <w:divBdr>
        <w:top w:val="none" w:sz="0" w:space="0" w:color="auto"/>
        <w:left w:val="none" w:sz="0" w:space="0" w:color="auto"/>
        <w:bottom w:val="none" w:sz="0" w:space="0" w:color="auto"/>
        <w:right w:val="none" w:sz="0" w:space="0" w:color="auto"/>
      </w:divBdr>
    </w:div>
    <w:div w:id="983701112">
      <w:bodyDiv w:val="1"/>
      <w:marLeft w:val="0"/>
      <w:marRight w:val="0"/>
      <w:marTop w:val="0"/>
      <w:marBottom w:val="0"/>
      <w:divBdr>
        <w:top w:val="none" w:sz="0" w:space="0" w:color="auto"/>
        <w:left w:val="none" w:sz="0" w:space="0" w:color="auto"/>
        <w:bottom w:val="none" w:sz="0" w:space="0" w:color="auto"/>
        <w:right w:val="none" w:sz="0" w:space="0" w:color="auto"/>
      </w:divBdr>
    </w:div>
    <w:div w:id="1034885248">
      <w:bodyDiv w:val="1"/>
      <w:marLeft w:val="0"/>
      <w:marRight w:val="0"/>
      <w:marTop w:val="0"/>
      <w:marBottom w:val="0"/>
      <w:divBdr>
        <w:top w:val="none" w:sz="0" w:space="0" w:color="auto"/>
        <w:left w:val="none" w:sz="0" w:space="0" w:color="auto"/>
        <w:bottom w:val="none" w:sz="0" w:space="0" w:color="auto"/>
        <w:right w:val="none" w:sz="0" w:space="0" w:color="auto"/>
      </w:divBdr>
    </w:div>
    <w:div w:id="1046952876">
      <w:bodyDiv w:val="1"/>
      <w:marLeft w:val="0"/>
      <w:marRight w:val="0"/>
      <w:marTop w:val="0"/>
      <w:marBottom w:val="0"/>
      <w:divBdr>
        <w:top w:val="none" w:sz="0" w:space="0" w:color="auto"/>
        <w:left w:val="none" w:sz="0" w:space="0" w:color="auto"/>
        <w:bottom w:val="none" w:sz="0" w:space="0" w:color="auto"/>
        <w:right w:val="none" w:sz="0" w:space="0" w:color="auto"/>
      </w:divBdr>
    </w:div>
    <w:div w:id="1245606473">
      <w:bodyDiv w:val="1"/>
      <w:marLeft w:val="0"/>
      <w:marRight w:val="0"/>
      <w:marTop w:val="0"/>
      <w:marBottom w:val="0"/>
      <w:divBdr>
        <w:top w:val="none" w:sz="0" w:space="0" w:color="auto"/>
        <w:left w:val="none" w:sz="0" w:space="0" w:color="auto"/>
        <w:bottom w:val="none" w:sz="0" w:space="0" w:color="auto"/>
        <w:right w:val="none" w:sz="0" w:space="0" w:color="auto"/>
      </w:divBdr>
    </w:div>
    <w:div w:id="1260720196">
      <w:bodyDiv w:val="1"/>
      <w:marLeft w:val="0"/>
      <w:marRight w:val="0"/>
      <w:marTop w:val="0"/>
      <w:marBottom w:val="0"/>
      <w:divBdr>
        <w:top w:val="none" w:sz="0" w:space="0" w:color="auto"/>
        <w:left w:val="none" w:sz="0" w:space="0" w:color="auto"/>
        <w:bottom w:val="none" w:sz="0" w:space="0" w:color="auto"/>
        <w:right w:val="none" w:sz="0" w:space="0" w:color="auto"/>
      </w:divBdr>
    </w:div>
    <w:div w:id="1303194778">
      <w:bodyDiv w:val="1"/>
      <w:marLeft w:val="0"/>
      <w:marRight w:val="0"/>
      <w:marTop w:val="0"/>
      <w:marBottom w:val="0"/>
      <w:divBdr>
        <w:top w:val="none" w:sz="0" w:space="0" w:color="auto"/>
        <w:left w:val="none" w:sz="0" w:space="0" w:color="auto"/>
        <w:bottom w:val="none" w:sz="0" w:space="0" w:color="auto"/>
        <w:right w:val="none" w:sz="0" w:space="0" w:color="auto"/>
      </w:divBdr>
    </w:div>
    <w:div w:id="1346513041">
      <w:bodyDiv w:val="1"/>
      <w:marLeft w:val="0"/>
      <w:marRight w:val="0"/>
      <w:marTop w:val="0"/>
      <w:marBottom w:val="0"/>
      <w:divBdr>
        <w:top w:val="none" w:sz="0" w:space="0" w:color="auto"/>
        <w:left w:val="none" w:sz="0" w:space="0" w:color="auto"/>
        <w:bottom w:val="none" w:sz="0" w:space="0" w:color="auto"/>
        <w:right w:val="none" w:sz="0" w:space="0" w:color="auto"/>
      </w:divBdr>
    </w:div>
    <w:div w:id="1363938448">
      <w:bodyDiv w:val="1"/>
      <w:marLeft w:val="0"/>
      <w:marRight w:val="0"/>
      <w:marTop w:val="0"/>
      <w:marBottom w:val="0"/>
      <w:divBdr>
        <w:top w:val="none" w:sz="0" w:space="0" w:color="auto"/>
        <w:left w:val="none" w:sz="0" w:space="0" w:color="auto"/>
        <w:bottom w:val="none" w:sz="0" w:space="0" w:color="auto"/>
        <w:right w:val="none" w:sz="0" w:space="0" w:color="auto"/>
      </w:divBdr>
    </w:div>
    <w:div w:id="1370108480">
      <w:bodyDiv w:val="1"/>
      <w:marLeft w:val="0"/>
      <w:marRight w:val="0"/>
      <w:marTop w:val="0"/>
      <w:marBottom w:val="0"/>
      <w:divBdr>
        <w:top w:val="none" w:sz="0" w:space="0" w:color="auto"/>
        <w:left w:val="none" w:sz="0" w:space="0" w:color="auto"/>
        <w:bottom w:val="none" w:sz="0" w:space="0" w:color="auto"/>
        <w:right w:val="none" w:sz="0" w:space="0" w:color="auto"/>
      </w:divBdr>
    </w:div>
    <w:div w:id="1380058484">
      <w:bodyDiv w:val="1"/>
      <w:marLeft w:val="0"/>
      <w:marRight w:val="0"/>
      <w:marTop w:val="0"/>
      <w:marBottom w:val="0"/>
      <w:divBdr>
        <w:top w:val="none" w:sz="0" w:space="0" w:color="auto"/>
        <w:left w:val="none" w:sz="0" w:space="0" w:color="auto"/>
        <w:bottom w:val="none" w:sz="0" w:space="0" w:color="auto"/>
        <w:right w:val="none" w:sz="0" w:space="0" w:color="auto"/>
      </w:divBdr>
    </w:div>
    <w:div w:id="1511674554">
      <w:bodyDiv w:val="1"/>
      <w:marLeft w:val="0"/>
      <w:marRight w:val="0"/>
      <w:marTop w:val="0"/>
      <w:marBottom w:val="0"/>
      <w:divBdr>
        <w:top w:val="none" w:sz="0" w:space="0" w:color="auto"/>
        <w:left w:val="none" w:sz="0" w:space="0" w:color="auto"/>
        <w:bottom w:val="none" w:sz="0" w:space="0" w:color="auto"/>
        <w:right w:val="none" w:sz="0" w:space="0" w:color="auto"/>
      </w:divBdr>
    </w:div>
    <w:div w:id="1577284997">
      <w:bodyDiv w:val="1"/>
      <w:marLeft w:val="0"/>
      <w:marRight w:val="0"/>
      <w:marTop w:val="0"/>
      <w:marBottom w:val="0"/>
      <w:divBdr>
        <w:top w:val="none" w:sz="0" w:space="0" w:color="auto"/>
        <w:left w:val="none" w:sz="0" w:space="0" w:color="auto"/>
        <w:bottom w:val="none" w:sz="0" w:space="0" w:color="auto"/>
        <w:right w:val="none" w:sz="0" w:space="0" w:color="auto"/>
      </w:divBdr>
    </w:div>
    <w:div w:id="1630666963">
      <w:bodyDiv w:val="1"/>
      <w:marLeft w:val="0"/>
      <w:marRight w:val="0"/>
      <w:marTop w:val="0"/>
      <w:marBottom w:val="0"/>
      <w:divBdr>
        <w:top w:val="none" w:sz="0" w:space="0" w:color="auto"/>
        <w:left w:val="none" w:sz="0" w:space="0" w:color="auto"/>
        <w:bottom w:val="none" w:sz="0" w:space="0" w:color="auto"/>
        <w:right w:val="none" w:sz="0" w:space="0" w:color="auto"/>
      </w:divBdr>
    </w:div>
    <w:div w:id="1641838414">
      <w:bodyDiv w:val="1"/>
      <w:marLeft w:val="0"/>
      <w:marRight w:val="0"/>
      <w:marTop w:val="0"/>
      <w:marBottom w:val="0"/>
      <w:divBdr>
        <w:top w:val="none" w:sz="0" w:space="0" w:color="auto"/>
        <w:left w:val="none" w:sz="0" w:space="0" w:color="auto"/>
        <w:bottom w:val="none" w:sz="0" w:space="0" w:color="auto"/>
        <w:right w:val="none" w:sz="0" w:space="0" w:color="auto"/>
      </w:divBdr>
    </w:div>
    <w:div w:id="1686636721">
      <w:bodyDiv w:val="1"/>
      <w:marLeft w:val="0"/>
      <w:marRight w:val="0"/>
      <w:marTop w:val="0"/>
      <w:marBottom w:val="0"/>
      <w:divBdr>
        <w:top w:val="none" w:sz="0" w:space="0" w:color="auto"/>
        <w:left w:val="none" w:sz="0" w:space="0" w:color="auto"/>
        <w:bottom w:val="none" w:sz="0" w:space="0" w:color="auto"/>
        <w:right w:val="none" w:sz="0" w:space="0" w:color="auto"/>
      </w:divBdr>
    </w:div>
    <w:div w:id="1895241174">
      <w:bodyDiv w:val="1"/>
      <w:marLeft w:val="0"/>
      <w:marRight w:val="0"/>
      <w:marTop w:val="0"/>
      <w:marBottom w:val="0"/>
      <w:divBdr>
        <w:top w:val="none" w:sz="0" w:space="0" w:color="auto"/>
        <w:left w:val="none" w:sz="0" w:space="0" w:color="auto"/>
        <w:bottom w:val="none" w:sz="0" w:space="0" w:color="auto"/>
        <w:right w:val="none" w:sz="0" w:space="0" w:color="auto"/>
      </w:divBdr>
      <w:divsChild>
        <w:div w:id="1230964353">
          <w:marLeft w:val="547"/>
          <w:marRight w:val="0"/>
          <w:marTop w:val="0"/>
          <w:marBottom w:val="0"/>
          <w:divBdr>
            <w:top w:val="none" w:sz="0" w:space="0" w:color="auto"/>
            <w:left w:val="none" w:sz="0" w:space="0" w:color="auto"/>
            <w:bottom w:val="none" w:sz="0" w:space="0" w:color="auto"/>
            <w:right w:val="none" w:sz="0" w:space="0" w:color="auto"/>
          </w:divBdr>
        </w:div>
        <w:div w:id="1362894519">
          <w:marLeft w:val="547"/>
          <w:marRight w:val="0"/>
          <w:marTop w:val="0"/>
          <w:marBottom w:val="0"/>
          <w:divBdr>
            <w:top w:val="none" w:sz="0" w:space="0" w:color="auto"/>
            <w:left w:val="none" w:sz="0" w:space="0" w:color="auto"/>
            <w:bottom w:val="none" w:sz="0" w:space="0" w:color="auto"/>
            <w:right w:val="none" w:sz="0" w:space="0" w:color="auto"/>
          </w:divBdr>
        </w:div>
        <w:div w:id="1851873290">
          <w:marLeft w:val="547"/>
          <w:marRight w:val="0"/>
          <w:marTop w:val="0"/>
          <w:marBottom w:val="0"/>
          <w:divBdr>
            <w:top w:val="none" w:sz="0" w:space="0" w:color="auto"/>
            <w:left w:val="none" w:sz="0" w:space="0" w:color="auto"/>
            <w:bottom w:val="none" w:sz="0" w:space="0" w:color="auto"/>
            <w:right w:val="none" w:sz="0" w:space="0" w:color="auto"/>
          </w:divBdr>
        </w:div>
        <w:div w:id="842008696">
          <w:marLeft w:val="547"/>
          <w:marRight w:val="0"/>
          <w:marTop w:val="0"/>
          <w:marBottom w:val="0"/>
          <w:divBdr>
            <w:top w:val="none" w:sz="0" w:space="0" w:color="auto"/>
            <w:left w:val="none" w:sz="0" w:space="0" w:color="auto"/>
            <w:bottom w:val="none" w:sz="0" w:space="0" w:color="auto"/>
            <w:right w:val="none" w:sz="0" w:space="0" w:color="auto"/>
          </w:divBdr>
        </w:div>
        <w:div w:id="1848016120">
          <w:marLeft w:val="547"/>
          <w:marRight w:val="0"/>
          <w:marTop w:val="0"/>
          <w:marBottom w:val="0"/>
          <w:divBdr>
            <w:top w:val="none" w:sz="0" w:space="0" w:color="auto"/>
            <w:left w:val="none" w:sz="0" w:space="0" w:color="auto"/>
            <w:bottom w:val="none" w:sz="0" w:space="0" w:color="auto"/>
            <w:right w:val="none" w:sz="0" w:space="0" w:color="auto"/>
          </w:divBdr>
        </w:div>
        <w:div w:id="1966807263">
          <w:marLeft w:val="547"/>
          <w:marRight w:val="0"/>
          <w:marTop w:val="0"/>
          <w:marBottom w:val="0"/>
          <w:divBdr>
            <w:top w:val="none" w:sz="0" w:space="0" w:color="auto"/>
            <w:left w:val="none" w:sz="0" w:space="0" w:color="auto"/>
            <w:bottom w:val="none" w:sz="0" w:space="0" w:color="auto"/>
            <w:right w:val="none" w:sz="0" w:space="0" w:color="auto"/>
          </w:divBdr>
        </w:div>
        <w:div w:id="628436364">
          <w:marLeft w:val="547"/>
          <w:marRight w:val="0"/>
          <w:marTop w:val="0"/>
          <w:marBottom w:val="0"/>
          <w:divBdr>
            <w:top w:val="none" w:sz="0" w:space="0" w:color="auto"/>
            <w:left w:val="none" w:sz="0" w:space="0" w:color="auto"/>
            <w:bottom w:val="none" w:sz="0" w:space="0" w:color="auto"/>
            <w:right w:val="none" w:sz="0" w:space="0" w:color="auto"/>
          </w:divBdr>
        </w:div>
      </w:divsChild>
    </w:div>
    <w:div w:id="1901137755">
      <w:bodyDiv w:val="1"/>
      <w:marLeft w:val="0"/>
      <w:marRight w:val="0"/>
      <w:marTop w:val="0"/>
      <w:marBottom w:val="0"/>
      <w:divBdr>
        <w:top w:val="none" w:sz="0" w:space="0" w:color="auto"/>
        <w:left w:val="none" w:sz="0" w:space="0" w:color="auto"/>
        <w:bottom w:val="none" w:sz="0" w:space="0" w:color="auto"/>
        <w:right w:val="none" w:sz="0" w:space="0" w:color="auto"/>
      </w:divBdr>
    </w:div>
    <w:div w:id="1903905790">
      <w:bodyDiv w:val="1"/>
      <w:marLeft w:val="0"/>
      <w:marRight w:val="0"/>
      <w:marTop w:val="0"/>
      <w:marBottom w:val="0"/>
      <w:divBdr>
        <w:top w:val="none" w:sz="0" w:space="0" w:color="auto"/>
        <w:left w:val="none" w:sz="0" w:space="0" w:color="auto"/>
        <w:bottom w:val="none" w:sz="0" w:space="0" w:color="auto"/>
        <w:right w:val="none" w:sz="0" w:space="0" w:color="auto"/>
      </w:divBdr>
    </w:div>
    <w:div w:id="1991204218">
      <w:bodyDiv w:val="1"/>
      <w:marLeft w:val="0"/>
      <w:marRight w:val="0"/>
      <w:marTop w:val="0"/>
      <w:marBottom w:val="0"/>
      <w:divBdr>
        <w:top w:val="none" w:sz="0" w:space="0" w:color="auto"/>
        <w:left w:val="none" w:sz="0" w:space="0" w:color="auto"/>
        <w:bottom w:val="none" w:sz="0" w:space="0" w:color="auto"/>
        <w:right w:val="none" w:sz="0" w:space="0" w:color="auto"/>
      </w:divBdr>
    </w:div>
    <w:div w:id="2113282530">
      <w:bodyDiv w:val="1"/>
      <w:marLeft w:val="0"/>
      <w:marRight w:val="0"/>
      <w:marTop w:val="0"/>
      <w:marBottom w:val="0"/>
      <w:divBdr>
        <w:top w:val="none" w:sz="0" w:space="0" w:color="auto"/>
        <w:left w:val="none" w:sz="0" w:space="0" w:color="auto"/>
        <w:bottom w:val="none" w:sz="0" w:space="0" w:color="auto"/>
        <w:right w:val="none" w:sz="0" w:space="0" w:color="auto"/>
      </w:divBdr>
      <w:divsChild>
        <w:div w:id="2031760455">
          <w:marLeft w:val="547"/>
          <w:marRight w:val="0"/>
          <w:marTop w:val="0"/>
          <w:marBottom w:val="0"/>
          <w:divBdr>
            <w:top w:val="none" w:sz="0" w:space="0" w:color="auto"/>
            <w:left w:val="none" w:sz="0" w:space="0" w:color="auto"/>
            <w:bottom w:val="none" w:sz="0" w:space="0" w:color="auto"/>
            <w:right w:val="none" w:sz="0" w:space="0" w:color="auto"/>
          </w:divBdr>
        </w:div>
        <w:div w:id="398016178">
          <w:marLeft w:val="547"/>
          <w:marRight w:val="0"/>
          <w:marTop w:val="0"/>
          <w:marBottom w:val="0"/>
          <w:divBdr>
            <w:top w:val="none" w:sz="0" w:space="0" w:color="auto"/>
            <w:left w:val="none" w:sz="0" w:space="0" w:color="auto"/>
            <w:bottom w:val="none" w:sz="0" w:space="0" w:color="auto"/>
            <w:right w:val="none" w:sz="0" w:space="0" w:color="auto"/>
          </w:divBdr>
        </w:div>
        <w:div w:id="1410080240">
          <w:marLeft w:val="547"/>
          <w:marRight w:val="0"/>
          <w:marTop w:val="0"/>
          <w:marBottom w:val="0"/>
          <w:divBdr>
            <w:top w:val="none" w:sz="0" w:space="0" w:color="auto"/>
            <w:left w:val="none" w:sz="0" w:space="0" w:color="auto"/>
            <w:bottom w:val="none" w:sz="0" w:space="0" w:color="auto"/>
            <w:right w:val="none" w:sz="0" w:space="0" w:color="auto"/>
          </w:divBdr>
        </w:div>
      </w:divsChild>
    </w:div>
    <w:div w:id="21151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 TargetMode="External"/><Relationship Id="rId13" Type="http://schemas.openxmlformats.org/officeDocument/2006/relationships/hyperlink" Target="https://www.sciencedirect.com/science/journal/07232020/33/5" TargetMode="External"/><Relationship Id="rId18" Type="http://schemas.openxmlformats.org/officeDocument/2006/relationships/hyperlink" Target="file:///D:\Mijn%20Bestanden\Documents\anton%206%20februari%202013%20dd%201%20november%202019\valery%20kalinichenko\2021%20stikstof\%0dhttps:\www.wur.nl%20&#8250;%20show-longread." TargetMode="External"/><Relationship Id="rId26" Type="http://schemas.openxmlformats.org/officeDocument/2006/relationships/hyperlink" Target="http://www.worldcat.org/search?q=au%3AA+Ramesha&amp;qt=hot_author" TargetMode="External"/><Relationship Id="rId39" Type="http://schemas.openxmlformats.org/officeDocument/2006/relationships/hyperlink" Target="http://www.mgwater.com" TargetMode="External"/><Relationship Id="rId3" Type="http://schemas.openxmlformats.org/officeDocument/2006/relationships/styles" Target="styles.xml"/><Relationship Id="rId21" Type="http://schemas.openxmlformats.org/officeDocument/2006/relationships/hyperlink" Target="https://nl.wikipedia.org/wiki/Thomas_Kuhn" TargetMode="External"/><Relationship Id="rId34" Type="http://schemas.openxmlformats.org/officeDocument/2006/relationships/hyperlink" Target="https://en.wikipedia.org/wiki/Homo_sapiens"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ciencedirect.com/science/journal/07232020" TargetMode="External"/><Relationship Id="rId17" Type="http://schemas.openxmlformats.org/officeDocument/2006/relationships/hyperlink" Target="http://www.biolit-natur.com" TargetMode="External"/><Relationship Id="rId25" Type="http://schemas.openxmlformats.org/officeDocument/2006/relationships/hyperlink" Target="https://pubag.nal.usda.gov/?f%5Bjournal_name%5D%5B%5D=Ecology+letters&amp;f%5Bpublication_year_rev%5D%5B%5D=7989-2011&amp;f%5Bsource%5D%5B%5D=2011+v.14+no.5" TargetMode="External"/><Relationship Id="rId33" Type="http://schemas.openxmlformats.org/officeDocument/2006/relationships/hyperlink" Target="https://en.wikipedia.org/wiki/Homo_neanderthalensis" TargetMode="Externa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townsendletter.com" TargetMode="External"/><Relationship Id="rId20" Type="http://schemas.openxmlformats.org/officeDocument/2006/relationships/hyperlink" Target="https://www.amazingcarbon.com." TargetMode="External"/><Relationship Id="rId29" Type="http://schemas.openxmlformats.org/officeDocument/2006/relationships/hyperlink" Target="file:///D:\Mijn%20Bestanden\Documents\anton%206%20februari%202013%20dd%201%20november%202019\valery%20kalinichenko\2021%20stikstof\%0dhttps:\stichtingwarmonderhof.nl%20&#8250;%20files%20&#8250;%20Landb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chopen.com/chapters/58024" TargetMode="External"/><Relationship Id="rId24" Type="http://schemas.openxmlformats.org/officeDocument/2006/relationships/hyperlink" Target="https://pubag.nal.usda.gov/?q=%22St+John%2C+Mark+G.%22&amp;search_field=author" TargetMode="External"/><Relationship Id="rId32" Type="http://schemas.openxmlformats.org/officeDocument/2006/relationships/hyperlink" Target="https://en.wikipedia.org/wiki/Homo_erectus" TargetMode="External"/><Relationship Id="rId37" Type="http://schemas.microsoft.com/office/2016/09/relationships/commentsIds" Target="commentsIds.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gale.com/ps/aboutJournal.do?contentModuleId=AONE&amp;resultClickType=AboutThisPublication&amp;actionString=DO_DISPLAY_ABOUT_PAGE&amp;searchType=&amp;docId=GALE%7C0ISW&amp;userGroupName=anon%7Ea5bacd22&amp;inPS=true&amp;rcDocId=GALE%7CA139602813&amp;prodId=AONE&amp;pubDate=120051201" TargetMode="External"/><Relationship Id="rId23" Type="http://schemas.openxmlformats.org/officeDocument/2006/relationships/hyperlink" Target="https://pubag.nal.usda.gov/?q=%22Orwin%2C+Kate+H.%22&amp;search_field=author" TargetMode="External"/><Relationship Id="rId28" Type="http://schemas.openxmlformats.org/officeDocument/2006/relationships/hyperlink" Target="http://www.worldcat.org/search?q=au%3ASP+Hussain&amp;qt=hot_author" TargetMode="External"/><Relationship Id="rId36" Type="http://schemas.microsoft.com/office/2011/relationships/commentsExtended" Target="commentsExtended.xml"/><Relationship Id="rId10" Type="http://schemas.openxmlformats.org/officeDocument/2006/relationships/hyperlink" Target="http://aob.oxfordjournals.org/content/99/6/1101.full" TargetMode="External"/><Relationship Id="rId19" Type="http://schemas.openxmlformats.org/officeDocument/2006/relationships/hyperlink" Target="http://link.springer.com/journal/40093"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mazingcarbon.com" TargetMode="External"/><Relationship Id="rId14" Type="http://schemas.openxmlformats.org/officeDocument/2006/relationships/hyperlink" Target="https://www.skal.nl." TargetMode="External"/><Relationship Id="rId22" Type="http://schemas.openxmlformats.org/officeDocument/2006/relationships/hyperlink" Target="http://bit.ly/1QrFDmk" TargetMode="External"/><Relationship Id="rId27" Type="http://schemas.openxmlformats.org/officeDocument/2006/relationships/hyperlink" Target="http://www.worldcat.org/search?q=au%3AN+Rao&amp;qt=hot_author" TargetMode="External"/><Relationship Id="rId30" Type="http://schemas.openxmlformats.org/officeDocument/2006/relationships/hyperlink" Target="file:///D:\Mijn%20Bestanden\Documents\anton%206%20februari%202013%20dd%201%20november%202019\valery%20kalinichenko\2021%20stikstof\%0dhttp:\www.mc-bicon.de%20&#8250;%20die-fakten" TargetMode="External"/><Relationship Id="rId35" Type="http://schemas.openxmlformats.org/officeDocument/2006/relationships/comments" Target="comments.xm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4011-CCC3-4EA0-A8B5-92CF4548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13728</Words>
  <Characters>75506</Characters>
  <Application>Microsoft Office Word</Application>
  <DocSecurity>0</DocSecurity>
  <Lines>629</Lines>
  <Paragraphs>178</Paragraphs>
  <ScaleCrop>false</ScaleCrop>
  <HeadingPairs>
    <vt:vector size="4" baseType="variant">
      <vt:variant>
        <vt:lpstr>Titel</vt:lpstr>
      </vt:variant>
      <vt:variant>
        <vt:i4>1</vt:i4>
      </vt:variant>
      <vt:variant>
        <vt:lpstr>Koppen</vt:lpstr>
      </vt:variant>
      <vt:variant>
        <vt:i4>2</vt:i4>
      </vt:variant>
    </vt:vector>
  </HeadingPairs>
  <TitlesOfParts>
    <vt:vector size="3" baseType="lpstr">
      <vt:lpstr/>
      <vt:lpstr>Liebscher, G. 1893. Beitrag zur Stickstofffrage. Journal für Landwirtschaft I un</vt:lpstr>
      <vt:lpstr>Bron: Wikipedia english. Trefwoorden: Early expansions of hominins out of Africa</vt:lpstr>
    </vt:vector>
  </TitlesOfParts>
  <Company/>
  <LinksUpToDate>false</LinksUpToDate>
  <CharactersWithSpaces>89056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nigten</dc:creator>
  <cp:keywords/>
  <dc:description/>
  <cp:lastModifiedBy>anton nigten</cp:lastModifiedBy>
  <cp:revision>2</cp:revision>
  <dcterms:created xsi:type="dcterms:W3CDTF">2022-10-21T09:03:00Z</dcterms:created>
  <dcterms:modified xsi:type="dcterms:W3CDTF">2022-10-21T09:03:00Z</dcterms:modified>
</cp:coreProperties>
</file>